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1D2" w:rsidRDefault="00EB01D2">
      <w:pPr>
        <w:spacing w:after="0" w:line="240" w:lineRule="auto"/>
        <w:ind w:firstLine="709"/>
        <w:jc w:val="center"/>
        <w:rPr>
          <w:rFonts w:ascii="Times New Roman" w:hAnsi="Times New Roman" w:cs="Times New Roman"/>
          <w:b/>
          <w:bCs/>
          <w:sz w:val="28"/>
          <w:szCs w:val="28"/>
        </w:rPr>
      </w:pPr>
      <w:r w:rsidRPr="002A782C">
        <w:rPr>
          <w:rFonts w:ascii="Times New Roman" w:hAnsi="Times New Roman" w:cs="Times New Roman"/>
          <w:b/>
          <w:bCs/>
          <w:sz w:val="28"/>
          <w:szCs w:val="28"/>
        </w:rPr>
        <w:t>Отчет</w:t>
      </w:r>
    </w:p>
    <w:p w:rsidR="00EB01D2" w:rsidRDefault="00EB01D2">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Главы Администрации городского округа Первоуральск</w:t>
      </w:r>
    </w:p>
    <w:p w:rsidR="00EB01D2" w:rsidRDefault="00EB01D2">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 результатах своей деятельности, деятельности Администрации</w:t>
      </w:r>
    </w:p>
    <w:p w:rsidR="00EB01D2" w:rsidRDefault="00EB01D2">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городского округа Первоуральск, в том числе о решении вопросов, поставленных Думой  в 2015 году.</w:t>
      </w:r>
    </w:p>
    <w:p w:rsidR="00EB01D2" w:rsidRDefault="00EB01D2">
      <w:pPr>
        <w:spacing w:after="0" w:line="240" w:lineRule="auto"/>
        <w:ind w:firstLine="709"/>
        <w:jc w:val="both"/>
        <w:rPr>
          <w:rFonts w:ascii="Times New Roman" w:hAnsi="Times New Roman" w:cs="Times New Roman"/>
          <w:sz w:val="28"/>
          <w:szCs w:val="28"/>
        </w:rPr>
      </w:pPr>
    </w:p>
    <w:p w:rsidR="00EB01D2" w:rsidRDefault="00EB01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Администрации городского округа Первоуральск в 2015 году направлена на дальнейшее социально-экономическое развитие городского округа, на эффективное управление муниципальными ресурсами, а также на обеспечение и создание условий для улучшения качества жизни населения муниципального образования.</w:t>
      </w:r>
    </w:p>
    <w:p w:rsidR="00EB01D2" w:rsidRDefault="00EB01D2">
      <w:pPr>
        <w:spacing w:after="0" w:line="240" w:lineRule="auto"/>
        <w:ind w:firstLine="709"/>
        <w:jc w:val="both"/>
        <w:rPr>
          <w:rFonts w:ascii="Times New Roman" w:hAnsi="Times New Roman" w:cs="Times New Roman"/>
          <w:sz w:val="28"/>
          <w:szCs w:val="28"/>
        </w:rPr>
      </w:pPr>
    </w:p>
    <w:p w:rsidR="00EB01D2" w:rsidRDefault="00EB01D2" w:rsidP="003902D9">
      <w:pPr>
        <w:spacing w:after="0" w:line="240" w:lineRule="auto"/>
        <w:ind w:firstLine="709"/>
        <w:jc w:val="center"/>
        <w:rPr>
          <w:rFonts w:ascii="Times New Roman" w:hAnsi="Times New Roman" w:cs="Times New Roman"/>
          <w:b/>
          <w:bCs/>
          <w:sz w:val="28"/>
          <w:szCs w:val="28"/>
        </w:rPr>
      </w:pPr>
      <w:r w:rsidRPr="003902D9">
        <w:rPr>
          <w:rFonts w:ascii="Times New Roman" w:hAnsi="Times New Roman" w:cs="Times New Roman"/>
          <w:b/>
          <w:bCs/>
          <w:sz w:val="28"/>
          <w:szCs w:val="28"/>
        </w:rPr>
        <w:t>Основные социально-экономические показатели</w:t>
      </w:r>
    </w:p>
    <w:p w:rsidR="00EB01D2" w:rsidRDefault="00EB01D2" w:rsidP="003902D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развития городского округа </w:t>
      </w:r>
    </w:p>
    <w:p w:rsidR="00EB01D2" w:rsidRPr="00F81DED" w:rsidRDefault="00EB01D2" w:rsidP="00F81DED">
      <w:pPr>
        <w:spacing w:after="0" w:line="240" w:lineRule="auto"/>
        <w:ind w:firstLine="709"/>
        <w:jc w:val="both"/>
        <w:rPr>
          <w:rFonts w:ascii="Times New Roman" w:hAnsi="Times New Roman" w:cs="Times New Roman"/>
          <w:sz w:val="28"/>
          <w:szCs w:val="28"/>
        </w:rPr>
      </w:pPr>
      <w:r w:rsidRPr="00F81DED">
        <w:rPr>
          <w:rFonts w:ascii="Times New Roman" w:hAnsi="Times New Roman" w:cs="Times New Roman"/>
          <w:sz w:val="28"/>
          <w:szCs w:val="28"/>
        </w:rPr>
        <w:t>Экономическая ситуация в России в 2015 году складывалась под влиянием ухудшения внешнеэкономических условий, прежде всего снижения цен на нефть, действия экономических санкций со стороны ЕС и США, сохранения тенденции к снижению инвестиционной активности, а также масштабного оттока капитала.</w:t>
      </w:r>
    </w:p>
    <w:p w:rsidR="00EB01D2" w:rsidRPr="00F81DED" w:rsidRDefault="00EB01D2" w:rsidP="00F81DED">
      <w:pPr>
        <w:spacing w:after="0" w:line="240" w:lineRule="auto"/>
        <w:ind w:firstLine="709"/>
        <w:jc w:val="both"/>
        <w:rPr>
          <w:rFonts w:ascii="Times New Roman" w:hAnsi="Times New Roman" w:cs="Times New Roman"/>
          <w:sz w:val="28"/>
          <w:szCs w:val="28"/>
        </w:rPr>
      </w:pPr>
      <w:r w:rsidRPr="00F81DED">
        <w:rPr>
          <w:rFonts w:ascii="Times New Roman" w:hAnsi="Times New Roman" w:cs="Times New Roman"/>
          <w:sz w:val="28"/>
          <w:szCs w:val="28"/>
        </w:rPr>
        <w:t>Характеризуя экономическую ситуацию в городском округе Первоуральск, следует отметить, что   в  2015 году  не наблюдалось   падения уровня производства. Вместе с тем, произошло снижение инвестиционной активности организаций, ведущих свою деятельность на территории городского округа, возросла  напряженность на рынке труда,  снизились доходы населения,  а соответственно рост  потребительских цен  повлек снижение покупательной активности населения городского округа. </w:t>
      </w:r>
    </w:p>
    <w:p w:rsidR="00EB01D2" w:rsidRDefault="00EB01D2" w:rsidP="00F81DED">
      <w:pPr>
        <w:spacing w:after="0" w:line="240" w:lineRule="auto"/>
        <w:ind w:firstLine="709"/>
        <w:jc w:val="both"/>
        <w:rPr>
          <w:rFonts w:ascii="Times New Roman" w:hAnsi="Times New Roman" w:cs="Times New Roman"/>
          <w:sz w:val="28"/>
          <w:szCs w:val="28"/>
        </w:rPr>
      </w:pPr>
      <w:r w:rsidRPr="00F81DED">
        <w:rPr>
          <w:rFonts w:ascii="Times New Roman" w:hAnsi="Times New Roman" w:cs="Times New Roman"/>
          <w:sz w:val="28"/>
          <w:szCs w:val="28"/>
        </w:rPr>
        <w:t>Городской округ Первоуральск – это развитый промышленно - индустриальный центр.</w:t>
      </w:r>
    </w:p>
    <w:p w:rsidR="00EB01D2" w:rsidRPr="00F81DED" w:rsidRDefault="00EB01D2" w:rsidP="00F81DED">
      <w:pPr>
        <w:spacing w:after="0" w:line="240" w:lineRule="auto"/>
        <w:ind w:firstLine="709"/>
        <w:jc w:val="both"/>
        <w:rPr>
          <w:rFonts w:ascii="Times New Roman" w:hAnsi="Times New Roman" w:cs="Times New Roman"/>
          <w:sz w:val="28"/>
          <w:szCs w:val="28"/>
        </w:rPr>
      </w:pPr>
    </w:p>
    <w:p w:rsidR="00EB01D2" w:rsidRPr="00E477F7" w:rsidRDefault="00EB01D2" w:rsidP="00E477F7">
      <w:pPr>
        <w:spacing w:after="0" w:line="240" w:lineRule="auto"/>
        <w:ind w:firstLine="709"/>
        <w:jc w:val="both"/>
        <w:rPr>
          <w:rFonts w:ascii="Times New Roman" w:hAnsi="Times New Roman" w:cs="Times New Roman"/>
          <w:sz w:val="28"/>
          <w:szCs w:val="28"/>
        </w:rPr>
      </w:pPr>
      <w:r w:rsidRPr="00E477F7">
        <w:rPr>
          <w:rFonts w:ascii="Times New Roman" w:hAnsi="Times New Roman" w:cs="Times New Roman"/>
          <w:b/>
          <w:bCs/>
          <w:sz w:val="28"/>
          <w:szCs w:val="28"/>
        </w:rPr>
        <w:t>В промышленной сфере</w:t>
      </w:r>
      <w:r w:rsidRPr="00E477F7">
        <w:rPr>
          <w:rFonts w:ascii="Times New Roman" w:hAnsi="Times New Roman" w:cs="Times New Roman"/>
          <w:sz w:val="28"/>
          <w:szCs w:val="28"/>
        </w:rPr>
        <w:t xml:space="preserve"> муниципального образования осуществляют деятельность около трех десятков крупных предприятий металлургической, металлообрабатывающей, горнодобывающей, химической и других отраслей.</w:t>
      </w:r>
    </w:p>
    <w:p w:rsidR="00EB01D2" w:rsidRDefault="00EB01D2" w:rsidP="00E477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отгруженной продукции </w:t>
      </w:r>
      <w:r w:rsidRPr="00842BD4">
        <w:rPr>
          <w:rFonts w:ascii="Times New Roman" w:hAnsi="Times New Roman" w:cs="Times New Roman"/>
          <w:sz w:val="28"/>
          <w:szCs w:val="28"/>
        </w:rPr>
        <w:t>крупных и средних организаций городского округа, относящихся к промышленной отрасли,</w:t>
      </w:r>
      <w:r>
        <w:rPr>
          <w:rFonts w:ascii="Times New Roman" w:hAnsi="Times New Roman" w:cs="Times New Roman"/>
          <w:sz w:val="28"/>
          <w:szCs w:val="28"/>
        </w:rPr>
        <w:t xml:space="preserve"> в 2015 году составил 85,9 млрд. рублей, или 125,4 % к уровню 2014 года (по итогам 2014 года наблюдалось увеличение объемов отгруженной продукции промышленными предприятиями по сравнению с 2013 годом – на 6,6 %). </w:t>
      </w:r>
    </w:p>
    <w:p w:rsidR="00EB01D2" w:rsidRDefault="00EB01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Предприятия обрабатывающих производств, в основном влияющие на стабильность социально-экономической ситуации в городском округе, в 2015 году отгрузили    товаров собственного производства, выполнили работ и оказали услуг на сумму 82,2 млрд. руб., что на 26,8  % больше, чем в 2014 году.</w:t>
      </w:r>
    </w:p>
    <w:p w:rsidR="00EB01D2" w:rsidRDefault="00EB01D2" w:rsidP="003856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отгруженной продукции, выполненных работ и  оказанных услуг организаций по производству и распределению электроэнергии, газа и воды составил 3,6 млрд. руб., что на 0,6  % больше по сравнению с  2014 годом.</w:t>
      </w:r>
    </w:p>
    <w:p w:rsidR="00EB01D2" w:rsidRDefault="00EB01D2" w:rsidP="00385655">
      <w:pPr>
        <w:spacing w:after="0" w:line="240" w:lineRule="auto"/>
        <w:ind w:firstLine="709"/>
        <w:jc w:val="both"/>
        <w:rPr>
          <w:rFonts w:ascii="Times New Roman" w:hAnsi="Times New Roman" w:cs="Times New Roman"/>
          <w:sz w:val="28"/>
          <w:szCs w:val="28"/>
        </w:rPr>
      </w:pPr>
      <w:r w:rsidRPr="00842BD4">
        <w:rPr>
          <w:rFonts w:ascii="Times New Roman" w:hAnsi="Times New Roman" w:cs="Times New Roman"/>
          <w:sz w:val="28"/>
          <w:szCs w:val="28"/>
        </w:rPr>
        <w:t xml:space="preserve">Объем отгруженной продукции </w:t>
      </w:r>
      <w:r>
        <w:rPr>
          <w:rFonts w:ascii="Times New Roman" w:hAnsi="Times New Roman" w:cs="Times New Roman"/>
          <w:sz w:val="28"/>
          <w:szCs w:val="28"/>
        </w:rPr>
        <w:t xml:space="preserve"> </w:t>
      </w:r>
      <w:r w:rsidRPr="00842BD4">
        <w:rPr>
          <w:rFonts w:ascii="Times New Roman" w:hAnsi="Times New Roman" w:cs="Times New Roman"/>
          <w:sz w:val="28"/>
          <w:szCs w:val="28"/>
        </w:rPr>
        <w:t>сельскохозяйственных организаций</w:t>
      </w:r>
      <w:r>
        <w:rPr>
          <w:rFonts w:ascii="Times New Roman" w:hAnsi="Times New Roman" w:cs="Times New Roman"/>
          <w:sz w:val="28"/>
          <w:szCs w:val="28"/>
        </w:rPr>
        <w:t xml:space="preserve">   (по кругу крупных и средних)</w:t>
      </w:r>
      <w:r w:rsidRPr="00842BD4">
        <w:rPr>
          <w:rFonts w:ascii="Times New Roman" w:hAnsi="Times New Roman" w:cs="Times New Roman"/>
          <w:sz w:val="28"/>
          <w:szCs w:val="28"/>
        </w:rPr>
        <w:t xml:space="preserve"> в 201</w:t>
      </w:r>
      <w:r>
        <w:rPr>
          <w:rFonts w:ascii="Times New Roman" w:hAnsi="Times New Roman" w:cs="Times New Roman"/>
          <w:sz w:val="28"/>
          <w:szCs w:val="28"/>
        </w:rPr>
        <w:t>5</w:t>
      </w:r>
      <w:r w:rsidRPr="00842BD4">
        <w:rPr>
          <w:rFonts w:ascii="Times New Roman" w:hAnsi="Times New Roman" w:cs="Times New Roman"/>
          <w:sz w:val="28"/>
          <w:szCs w:val="28"/>
        </w:rPr>
        <w:t xml:space="preserve"> году увеличилс</w:t>
      </w:r>
      <w:r>
        <w:rPr>
          <w:rFonts w:ascii="Times New Roman" w:hAnsi="Times New Roman" w:cs="Times New Roman"/>
          <w:sz w:val="28"/>
          <w:szCs w:val="28"/>
        </w:rPr>
        <w:t>я</w:t>
      </w:r>
      <w:r w:rsidRPr="00842BD4">
        <w:rPr>
          <w:rFonts w:ascii="Times New Roman" w:hAnsi="Times New Roman" w:cs="Times New Roman"/>
          <w:sz w:val="28"/>
          <w:szCs w:val="28"/>
        </w:rPr>
        <w:t xml:space="preserve"> на 5</w:t>
      </w:r>
      <w:r>
        <w:rPr>
          <w:rFonts w:ascii="Times New Roman" w:hAnsi="Times New Roman" w:cs="Times New Roman"/>
          <w:sz w:val="28"/>
          <w:szCs w:val="28"/>
        </w:rPr>
        <w:t>,2</w:t>
      </w:r>
      <w:r w:rsidRPr="00842BD4">
        <w:rPr>
          <w:rFonts w:ascii="Times New Roman" w:hAnsi="Times New Roman" w:cs="Times New Roman"/>
          <w:sz w:val="28"/>
          <w:szCs w:val="28"/>
        </w:rPr>
        <w:t xml:space="preserve"> процентов по сравнению с</w:t>
      </w:r>
      <w:r>
        <w:rPr>
          <w:rFonts w:ascii="Times New Roman" w:hAnsi="Times New Roman" w:cs="Times New Roman"/>
          <w:sz w:val="28"/>
          <w:szCs w:val="28"/>
        </w:rPr>
        <w:t xml:space="preserve"> 2014 годом и составил 1,3 млрд. руб.</w:t>
      </w:r>
    </w:p>
    <w:p w:rsidR="00EB01D2" w:rsidRDefault="00EB01D2">
      <w:pPr>
        <w:spacing w:after="0" w:line="240" w:lineRule="auto"/>
        <w:ind w:firstLine="709"/>
        <w:jc w:val="both"/>
        <w:rPr>
          <w:rFonts w:ascii="Times New Roman" w:hAnsi="Times New Roman" w:cs="Times New Roman"/>
          <w:sz w:val="28"/>
          <w:szCs w:val="28"/>
        </w:rPr>
      </w:pPr>
      <w:r w:rsidRPr="00842BD4">
        <w:rPr>
          <w:rFonts w:ascii="Times New Roman" w:hAnsi="Times New Roman" w:cs="Times New Roman"/>
          <w:sz w:val="28"/>
          <w:szCs w:val="28"/>
        </w:rPr>
        <w:t>Объем инвестиций в основной капитал организаций городского округа</w:t>
      </w:r>
      <w:r>
        <w:rPr>
          <w:rFonts w:ascii="Times New Roman" w:hAnsi="Times New Roman" w:cs="Times New Roman"/>
          <w:sz w:val="28"/>
          <w:szCs w:val="28"/>
        </w:rPr>
        <w:t xml:space="preserve"> (по кругу крупных и средних) за 2015 год составил 2 386,2 млн. руб., что на 17,8 % ниже к уровню 2014 года.</w:t>
      </w:r>
    </w:p>
    <w:p w:rsidR="00EB01D2" w:rsidRDefault="00EB01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Оборот организаций городского округа, относящихся к строительной отрасли, в 2015 году составил 373,7 млн. рублей, что на 1,7 % ниже по сравнению с 2014 годом.</w:t>
      </w:r>
    </w:p>
    <w:p w:rsidR="00EB01D2" w:rsidRDefault="00EB01D2">
      <w:pPr>
        <w:spacing w:after="0" w:line="240" w:lineRule="auto"/>
        <w:ind w:firstLine="709"/>
        <w:jc w:val="both"/>
        <w:rPr>
          <w:rFonts w:ascii="Times New Roman" w:hAnsi="Times New Roman" w:cs="Times New Roman"/>
          <w:sz w:val="28"/>
          <w:szCs w:val="28"/>
        </w:rPr>
      </w:pPr>
    </w:p>
    <w:p w:rsidR="00EB01D2" w:rsidRPr="00FF71F1" w:rsidRDefault="00EB01D2" w:rsidP="00FF71F1">
      <w:pPr>
        <w:spacing w:after="0" w:line="240" w:lineRule="auto"/>
        <w:ind w:firstLine="709"/>
        <w:jc w:val="both"/>
        <w:rPr>
          <w:rFonts w:ascii="Times New Roman" w:hAnsi="Times New Roman" w:cs="Times New Roman"/>
          <w:sz w:val="28"/>
          <w:szCs w:val="28"/>
        </w:rPr>
      </w:pPr>
      <w:r w:rsidRPr="001E12F3">
        <w:rPr>
          <w:rFonts w:ascii="Times New Roman" w:hAnsi="Times New Roman" w:cs="Times New Roman"/>
          <w:b/>
          <w:bCs/>
          <w:sz w:val="28"/>
          <w:szCs w:val="28"/>
        </w:rPr>
        <w:t>Инвестиции в жилищное строительство</w:t>
      </w:r>
      <w:r w:rsidRPr="000D443A">
        <w:rPr>
          <w:rFonts w:ascii="Times New Roman" w:hAnsi="Times New Roman" w:cs="Times New Roman"/>
          <w:sz w:val="28"/>
          <w:szCs w:val="28"/>
        </w:rPr>
        <w:t xml:space="preserve"> за счет средств организаци</w:t>
      </w:r>
      <w:r>
        <w:rPr>
          <w:rFonts w:ascii="Times New Roman" w:hAnsi="Times New Roman" w:cs="Times New Roman"/>
          <w:sz w:val="28"/>
          <w:szCs w:val="28"/>
        </w:rPr>
        <w:t>й и населения городского округа</w:t>
      </w:r>
      <w:r w:rsidRPr="000D443A">
        <w:rPr>
          <w:rFonts w:ascii="Times New Roman" w:hAnsi="Times New Roman" w:cs="Times New Roman"/>
          <w:sz w:val="28"/>
          <w:szCs w:val="28"/>
        </w:rPr>
        <w:t xml:space="preserve"> обеспечили выполнение программы ввода в эксплуатацию жилых домов на 84% от план</w:t>
      </w:r>
      <w:r>
        <w:rPr>
          <w:rFonts w:ascii="Times New Roman" w:hAnsi="Times New Roman" w:cs="Times New Roman"/>
          <w:sz w:val="28"/>
          <w:szCs w:val="28"/>
        </w:rPr>
        <w:t>а</w:t>
      </w:r>
      <w:r w:rsidRPr="000D443A">
        <w:rPr>
          <w:rFonts w:ascii="Times New Roman" w:hAnsi="Times New Roman" w:cs="Times New Roman"/>
          <w:sz w:val="28"/>
          <w:szCs w:val="28"/>
        </w:rPr>
        <w:t>, котор</w:t>
      </w:r>
      <w:r>
        <w:rPr>
          <w:rFonts w:ascii="Times New Roman" w:hAnsi="Times New Roman" w:cs="Times New Roman"/>
          <w:sz w:val="28"/>
          <w:szCs w:val="28"/>
        </w:rPr>
        <w:t>ый</w:t>
      </w:r>
      <w:r w:rsidRPr="000D443A">
        <w:rPr>
          <w:rFonts w:ascii="Times New Roman" w:hAnsi="Times New Roman" w:cs="Times New Roman"/>
          <w:sz w:val="28"/>
          <w:szCs w:val="28"/>
        </w:rPr>
        <w:t xml:space="preserve"> предусматривал строительство в 2015 году на территории городского округа Первоуральск 80, 0 тыс. м</w:t>
      </w:r>
      <w:r>
        <w:rPr>
          <w:rFonts w:ascii="Times New Roman" w:hAnsi="Times New Roman" w:cs="Times New Roman"/>
          <w:sz w:val="28"/>
          <w:szCs w:val="28"/>
        </w:rPr>
        <w:t>2</w:t>
      </w:r>
      <w:r w:rsidRPr="000D443A">
        <w:rPr>
          <w:rFonts w:ascii="Times New Roman" w:hAnsi="Times New Roman" w:cs="Times New Roman"/>
          <w:sz w:val="28"/>
          <w:szCs w:val="28"/>
        </w:rPr>
        <w:t xml:space="preserve"> жилья</w:t>
      </w:r>
      <w:r>
        <w:rPr>
          <w:rFonts w:ascii="Times New Roman" w:hAnsi="Times New Roman" w:cs="Times New Roman"/>
          <w:sz w:val="28"/>
          <w:szCs w:val="28"/>
        </w:rPr>
        <w:t xml:space="preserve">, в том числе  51,5 тыс. м2   жилья в индивидуальных жилых домах. </w:t>
      </w:r>
    </w:p>
    <w:p w:rsidR="00EB01D2" w:rsidRPr="00FF71F1" w:rsidRDefault="00EB01D2" w:rsidP="00FF71F1">
      <w:pPr>
        <w:spacing w:after="0" w:line="240" w:lineRule="auto"/>
        <w:ind w:firstLine="709"/>
        <w:jc w:val="both"/>
        <w:rPr>
          <w:rFonts w:ascii="Times New Roman" w:hAnsi="Times New Roman" w:cs="Times New Roman"/>
          <w:sz w:val="28"/>
          <w:szCs w:val="28"/>
        </w:rPr>
      </w:pPr>
      <w:r w:rsidRPr="00752311">
        <w:rPr>
          <w:rFonts w:ascii="Times New Roman" w:hAnsi="Times New Roman" w:cs="Times New Roman"/>
          <w:sz w:val="28"/>
          <w:szCs w:val="28"/>
        </w:rPr>
        <w:t>В 2015 год</w:t>
      </w:r>
      <w:r>
        <w:rPr>
          <w:rFonts w:ascii="Times New Roman" w:hAnsi="Times New Roman" w:cs="Times New Roman"/>
          <w:sz w:val="28"/>
          <w:szCs w:val="28"/>
        </w:rPr>
        <w:t>у</w:t>
      </w:r>
      <w:r w:rsidRPr="00752311">
        <w:rPr>
          <w:rFonts w:ascii="Times New Roman" w:hAnsi="Times New Roman" w:cs="Times New Roman"/>
          <w:sz w:val="28"/>
          <w:szCs w:val="28"/>
        </w:rPr>
        <w:t xml:space="preserve"> за счет всех источников финансирования введены в эксплуатацию жилые дома общей площадью 66,9 тыс. </w:t>
      </w:r>
      <w:r>
        <w:rPr>
          <w:rFonts w:ascii="Times New Roman" w:hAnsi="Times New Roman" w:cs="Times New Roman"/>
          <w:sz w:val="28"/>
          <w:szCs w:val="28"/>
        </w:rPr>
        <w:t>м2</w:t>
      </w:r>
      <w:r w:rsidRPr="00752311">
        <w:rPr>
          <w:rFonts w:ascii="Times New Roman" w:hAnsi="Times New Roman" w:cs="Times New Roman"/>
          <w:sz w:val="28"/>
          <w:szCs w:val="28"/>
        </w:rPr>
        <w:t xml:space="preserve">, что на 14,1 % </w:t>
      </w:r>
      <w:r w:rsidRPr="00FF71F1">
        <w:rPr>
          <w:rFonts w:ascii="Times New Roman" w:hAnsi="Times New Roman" w:cs="Times New Roman"/>
          <w:sz w:val="28"/>
          <w:szCs w:val="28"/>
        </w:rPr>
        <w:t>меньше по сравнению с 2014 годом.</w:t>
      </w:r>
    </w:p>
    <w:p w:rsidR="00EB01D2" w:rsidRPr="00752311" w:rsidRDefault="00EB01D2" w:rsidP="00FF71F1">
      <w:pPr>
        <w:spacing w:after="0" w:line="240" w:lineRule="auto"/>
        <w:ind w:firstLine="709"/>
        <w:jc w:val="both"/>
        <w:rPr>
          <w:rFonts w:ascii="Times New Roman" w:hAnsi="Times New Roman" w:cs="Times New Roman"/>
          <w:sz w:val="28"/>
          <w:szCs w:val="28"/>
        </w:rPr>
      </w:pPr>
      <w:r w:rsidRPr="00FF71F1">
        <w:rPr>
          <w:rFonts w:ascii="Times New Roman" w:hAnsi="Times New Roman" w:cs="Times New Roman"/>
          <w:sz w:val="28"/>
          <w:szCs w:val="28"/>
        </w:rPr>
        <w:t xml:space="preserve">За счет индивидуальных застройщиков  построено  55, 8 тыс. </w:t>
      </w:r>
      <w:r>
        <w:rPr>
          <w:rFonts w:ascii="Times New Roman" w:hAnsi="Times New Roman" w:cs="Times New Roman"/>
          <w:sz w:val="28"/>
          <w:szCs w:val="28"/>
        </w:rPr>
        <w:t xml:space="preserve">м2, что </w:t>
      </w:r>
      <w:r w:rsidRPr="00FF71F1">
        <w:rPr>
          <w:rFonts w:ascii="Times New Roman" w:hAnsi="Times New Roman" w:cs="Times New Roman"/>
          <w:sz w:val="28"/>
          <w:szCs w:val="28"/>
        </w:rPr>
        <w:t>на 3,2 % меньше</w:t>
      </w:r>
      <w:r w:rsidRPr="00752311">
        <w:rPr>
          <w:rFonts w:ascii="Times New Roman" w:hAnsi="Times New Roman" w:cs="Times New Roman"/>
          <w:sz w:val="28"/>
          <w:szCs w:val="28"/>
        </w:rPr>
        <w:t xml:space="preserve"> по сравнению с предыдущ</w:t>
      </w:r>
      <w:r>
        <w:rPr>
          <w:rFonts w:ascii="Times New Roman" w:hAnsi="Times New Roman" w:cs="Times New Roman"/>
          <w:sz w:val="28"/>
          <w:szCs w:val="28"/>
        </w:rPr>
        <w:t>им</w:t>
      </w:r>
      <w:r w:rsidRPr="00752311">
        <w:rPr>
          <w:rFonts w:ascii="Times New Roman" w:hAnsi="Times New Roman" w:cs="Times New Roman"/>
          <w:sz w:val="28"/>
          <w:szCs w:val="28"/>
        </w:rPr>
        <w:t xml:space="preserve"> год</w:t>
      </w:r>
      <w:r>
        <w:rPr>
          <w:rFonts w:ascii="Times New Roman" w:hAnsi="Times New Roman" w:cs="Times New Roman"/>
          <w:sz w:val="28"/>
          <w:szCs w:val="28"/>
        </w:rPr>
        <w:t>ом</w:t>
      </w:r>
      <w:r w:rsidRPr="00752311">
        <w:rPr>
          <w:rFonts w:ascii="Times New Roman" w:hAnsi="Times New Roman" w:cs="Times New Roman"/>
          <w:sz w:val="28"/>
          <w:szCs w:val="28"/>
        </w:rPr>
        <w:t>.</w:t>
      </w:r>
    </w:p>
    <w:p w:rsidR="00EB01D2" w:rsidRDefault="00EB01D2">
      <w:pPr>
        <w:spacing w:after="0" w:line="240" w:lineRule="auto"/>
        <w:ind w:firstLine="709"/>
        <w:jc w:val="both"/>
        <w:rPr>
          <w:rFonts w:ascii="Times New Roman" w:hAnsi="Times New Roman" w:cs="Times New Roman"/>
          <w:sz w:val="28"/>
          <w:szCs w:val="28"/>
        </w:rPr>
      </w:pPr>
      <w:r w:rsidRPr="00842BD4">
        <w:rPr>
          <w:rFonts w:ascii="Times New Roman" w:hAnsi="Times New Roman" w:cs="Times New Roman"/>
          <w:sz w:val="28"/>
          <w:szCs w:val="28"/>
        </w:rPr>
        <w:t>В 201</w:t>
      </w:r>
      <w:r>
        <w:rPr>
          <w:rFonts w:ascii="Times New Roman" w:hAnsi="Times New Roman" w:cs="Times New Roman"/>
          <w:sz w:val="28"/>
          <w:szCs w:val="28"/>
        </w:rPr>
        <w:t>5</w:t>
      </w:r>
      <w:r w:rsidRPr="00842BD4">
        <w:rPr>
          <w:rFonts w:ascii="Times New Roman" w:hAnsi="Times New Roman" w:cs="Times New Roman"/>
          <w:sz w:val="28"/>
          <w:szCs w:val="28"/>
        </w:rPr>
        <w:t xml:space="preserve"> году введены в эксплуатацию</w:t>
      </w:r>
      <w:r>
        <w:rPr>
          <w:rFonts w:ascii="Times New Roman" w:hAnsi="Times New Roman" w:cs="Times New Roman"/>
          <w:sz w:val="28"/>
          <w:szCs w:val="28"/>
        </w:rPr>
        <w:t xml:space="preserve"> следующие жилые дома</w:t>
      </w:r>
      <w:r w:rsidRPr="00842BD4">
        <w:rPr>
          <w:rFonts w:ascii="Times New Roman" w:hAnsi="Times New Roman" w:cs="Times New Roman"/>
          <w:sz w:val="28"/>
          <w:szCs w:val="28"/>
        </w:rPr>
        <w:t>:</w:t>
      </w:r>
    </w:p>
    <w:p w:rsidR="00EB01D2" w:rsidRDefault="00EB01D2" w:rsidP="00AE33E5">
      <w:pPr>
        <w:pStyle w:val="ListParagraph"/>
        <w:numPr>
          <w:ilvl w:val="0"/>
          <w:numId w:val="7"/>
        </w:numPr>
        <w:spacing w:line="240" w:lineRule="auto"/>
        <w:jc w:val="both"/>
        <w:rPr>
          <w:rFonts w:ascii="Times New Roman" w:hAnsi="Times New Roman" w:cs="Times New Roman"/>
          <w:sz w:val="28"/>
          <w:szCs w:val="28"/>
        </w:rPr>
      </w:pPr>
      <w:r w:rsidRPr="00F16B4F">
        <w:rPr>
          <w:rFonts w:ascii="Times New Roman" w:hAnsi="Times New Roman" w:cs="Times New Roman"/>
          <w:sz w:val="28"/>
          <w:szCs w:val="28"/>
          <w:u w:val="single"/>
        </w:rPr>
        <w:t>4 многоквартирных дома</w:t>
      </w:r>
      <w:r w:rsidRPr="00964E7F">
        <w:rPr>
          <w:rFonts w:ascii="Times New Roman" w:hAnsi="Times New Roman" w:cs="Times New Roman"/>
          <w:sz w:val="28"/>
          <w:szCs w:val="28"/>
        </w:rPr>
        <w:t xml:space="preserve"> </w:t>
      </w:r>
      <w:r>
        <w:rPr>
          <w:rFonts w:ascii="Times New Roman" w:hAnsi="Times New Roman" w:cs="Times New Roman"/>
          <w:sz w:val="28"/>
          <w:szCs w:val="28"/>
        </w:rPr>
        <w:t>на</w:t>
      </w:r>
      <w:r w:rsidRPr="00964E7F">
        <w:rPr>
          <w:rFonts w:ascii="Times New Roman" w:hAnsi="Times New Roman" w:cs="Times New Roman"/>
          <w:sz w:val="28"/>
          <w:szCs w:val="28"/>
        </w:rPr>
        <w:t xml:space="preserve"> 173 квартиры общей площадью 11</w:t>
      </w:r>
      <w:r>
        <w:rPr>
          <w:rFonts w:ascii="Times New Roman" w:hAnsi="Times New Roman" w:cs="Times New Roman"/>
          <w:sz w:val="28"/>
          <w:szCs w:val="28"/>
        </w:rPr>
        <w:t xml:space="preserve"> </w:t>
      </w:r>
      <w:r w:rsidRPr="00964E7F">
        <w:rPr>
          <w:rFonts w:ascii="Times New Roman" w:hAnsi="Times New Roman" w:cs="Times New Roman"/>
          <w:sz w:val="28"/>
          <w:szCs w:val="28"/>
        </w:rPr>
        <w:t xml:space="preserve">068 </w:t>
      </w:r>
      <w:r>
        <w:rPr>
          <w:rFonts w:ascii="Times New Roman" w:hAnsi="Times New Roman" w:cs="Times New Roman"/>
          <w:sz w:val="28"/>
          <w:szCs w:val="28"/>
        </w:rPr>
        <w:t>м2 застройщиками ООО «Дельтастрой», ООО «Уралтяжтрубстрой» и ООО «Термотехника», в т.ч.:</w:t>
      </w:r>
    </w:p>
    <w:p w:rsidR="00EB01D2" w:rsidRDefault="00EB01D2" w:rsidP="00AE33E5">
      <w:pPr>
        <w:pStyle w:val="ListParagraph"/>
        <w:numPr>
          <w:ilvl w:val="0"/>
          <w:numId w:val="8"/>
        </w:numPr>
        <w:spacing w:line="240" w:lineRule="auto"/>
        <w:jc w:val="both"/>
        <w:rPr>
          <w:rFonts w:ascii="Times New Roman" w:hAnsi="Times New Roman" w:cs="Times New Roman"/>
          <w:sz w:val="28"/>
          <w:szCs w:val="28"/>
        </w:rPr>
      </w:pPr>
      <w:r w:rsidRPr="00FF71F1">
        <w:rPr>
          <w:rFonts w:ascii="Times New Roman" w:hAnsi="Times New Roman" w:cs="Times New Roman"/>
          <w:sz w:val="28"/>
          <w:szCs w:val="28"/>
        </w:rPr>
        <w:t xml:space="preserve">3-этажный </w:t>
      </w:r>
      <w:r w:rsidRPr="00744386">
        <w:rPr>
          <w:rFonts w:ascii="Times New Roman" w:hAnsi="Times New Roman" w:cs="Times New Roman"/>
          <w:sz w:val="28"/>
          <w:szCs w:val="28"/>
        </w:rPr>
        <w:t xml:space="preserve">многоквартирный жилой дом № 1 по ул. Вайнера, 45А, корп. </w:t>
      </w:r>
      <w:r>
        <w:rPr>
          <w:rFonts w:ascii="Times New Roman" w:hAnsi="Times New Roman" w:cs="Times New Roman"/>
          <w:sz w:val="28"/>
          <w:szCs w:val="28"/>
        </w:rPr>
        <w:t>1;</w:t>
      </w:r>
      <w:r w:rsidRPr="00744386">
        <w:rPr>
          <w:rFonts w:ascii="Times New Roman" w:hAnsi="Times New Roman" w:cs="Times New Roman"/>
          <w:sz w:val="28"/>
          <w:szCs w:val="28"/>
        </w:rPr>
        <w:t xml:space="preserve"> </w:t>
      </w:r>
    </w:p>
    <w:p w:rsidR="00EB01D2" w:rsidRDefault="00EB01D2" w:rsidP="00AE33E5">
      <w:pPr>
        <w:pStyle w:val="ListParagraph"/>
        <w:numPr>
          <w:ilvl w:val="0"/>
          <w:numId w:val="8"/>
        </w:numPr>
        <w:spacing w:line="240" w:lineRule="auto"/>
        <w:jc w:val="both"/>
        <w:rPr>
          <w:rFonts w:ascii="Times New Roman" w:hAnsi="Times New Roman" w:cs="Times New Roman"/>
          <w:sz w:val="28"/>
          <w:szCs w:val="28"/>
        </w:rPr>
      </w:pPr>
      <w:r w:rsidRPr="00FF71F1">
        <w:rPr>
          <w:rFonts w:ascii="Times New Roman" w:hAnsi="Times New Roman" w:cs="Times New Roman"/>
          <w:sz w:val="28"/>
          <w:szCs w:val="28"/>
        </w:rPr>
        <w:t xml:space="preserve">3-этажный </w:t>
      </w:r>
      <w:r w:rsidRPr="00744386">
        <w:rPr>
          <w:rFonts w:ascii="Times New Roman" w:hAnsi="Times New Roman" w:cs="Times New Roman"/>
          <w:sz w:val="28"/>
          <w:szCs w:val="28"/>
        </w:rPr>
        <w:t xml:space="preserve">многоквартирный жилой дом № 2 по ул. Вайнера, 45А, корп. </w:t>
      </w:r>
      <w:r>
        <w:rPr>
          <w:rFonts w:ascii="Times New Roman" w:hAnsi="Times New Roman" w:cs="Times New Roman"/>
          <w:sz w:val="28"/>
          <w:szCs w:val="28"/>
        </w:rPr>
        <w:t>2;</w:t>
      </w:r>
      <w:r w:rsidRPr="00744386">
        <w:rPr>
          <w:rFonts w:ascii="Times New Roman" w:hAnsi="Times New Roman" w:cs="Times New Roman"/>
          <w:sz w:val="28"/>
          <w:szCs w:val="28"/>
        </w:rPr>
        <w:t xml:space="preserve"> </w:t>
      </w:r>
    </w:p>
    <w:p w:rsidR="00EB01D2" w:rsidRDefault="00EB01D2" w:rsidP="00AE33E5">
      <w:pPr>
        <w:pStyle w:val="ListParagraph"/>
        <w:numPr>
          <w:ilvl w:val="0"/>
          <w:numId w:val="8"/>
        </w:numPr>
        <w:spacing w:line="240" w:lineRule="auto"/>
        <w:jc w:val="both"/>
        <w:rPr>
          <w:rFonts w:ascii="Times New Roman" w:hAnsi="Times New Roman" w:cs="Times New Roman"/>
          <w:sz w:val="28"/>
          <w:szCs w:val="28"/>
        </w:rPr>
      </w:pPr>
      <w:r w:rsidRPr="00744386">
        <w:rPr>
          <w:rFonts w:ascii="Times New Roman" w:hAnsi="Times New Roman" w:cs="Times New Roman"/>
          <w:sz w:val="28"/>
          <w:szCs w:val="28"/>
        </w:rPr>
        <w:t>16-этажный жи</w:t>
      </w:r>
      <w:r>
        <w:rPr>
          <w:rFonts w:ascii="Times New Roman" w:hAnsi="Times New Roman" w:cs="Times New Roman"/>
          <w:sz w:val="28"/>
          <w:szCs w:val="28"/>
        </w:rPr>
        <w:t>лой дом № 12 по ул. Емлина, 23А</w:t>
      </w:r>
      <w:r w:rsidRPr="00744386">
        <w:rPr>
          <w:rFonts w:ascii="Times New Roman" w:hAnsi="Times New Roman" w:cs="Times New Roman"/>
          <w:sz w:val="28"/>
          <w:szCs w:val="28"/>
        </w:rPr>
        <w:t xml:space="preserve">; </w:t>
      </w:r>
    </w:p>
    <w:p w:rsidR="00EB01D2" w:rsidRPr="00744386" w:rsidRDefault="00EB01D2" w:rsidP="00AE33E5">
      <w:pPr>
        <w:pStyle w:val="ListParagraph"/>
        <w:numPr>
          <w:ilvl w:val="0"/>
          <w:numId w:val="8"/>
        </w:numPr>
        <w:spacing w:line="240" w:lineRule="auto"/>
        <w:jc w:val="both"/>
        <w:rPr>
          <w:rFonts w:ascii="Times New Roman" w:hAnsi="Times New Roman" w:cs="Times New Roman"/>
          <w:sz w:val="28"/>
          <w:szCs w:val="28"/>
        </w:rPr>
      </w:pPr>
      <w:r w:rsidRPr="00744386">
        <w:rPr>
          <w:rFonts w:ascii="Times New Roman" w:hAnsi="Times New Roman" w:cs="Times New Roman"/>
          <w:sz w:val="28"/>
          <w:szCs w:val="28"/>
        </w:rPr>
        <w:t>3-этажный многоквартирный жилой дом по ул. Кирова, 6А</w:t>
      </w:r>
      <w:r>
        <w:rPr>
          <w:rFonts w:ascii="Times New Roman" w:hAnsi="Times New Roman" w:cs="Times New Roman"/>
          <w:sz w:val="28"/>
          <w:szCs w:val="28"/>
        </w:rPr>
        <w:t xml:space="preserve"> под переселение граждан из аварийного жилья</w:t>
      </w:r>
      <w:r w:rsidRPr="00744386">
        <w:rPr>
          <w:rFonts w:ascii="Times New Roman" w:hAnsi="Times New Roman" w:cs="Times New Roman"/>
          <w:sz w:val="28"/>
          <w:szCs w:val="28"/>
        </w:rPr>
        <w:t xml:space="preserve"> общей площадью 1</w:t>
      </w:r>
      <w:r>
        <w:rPr>
          <w:rFonts w:ascii="Times New Roman" w:hAnsi="Times New Roman" w:cs="Times New Roman"/>
          <w:sz w:val="28"/>
          <w:szCs w:val="28"/>
        </w:rPr>
        <w:t xml:space="preserve"> </w:t>
      </w:r>
      <w:r w:rsidRPr="00744386">
        <w:rPr>
          <w:rFonts w:ascii="Times New Roman" w:hAnsi="Times New Roman" w:cs="Times New Roman"/>
          <w:sz w:val="28"/>
          <w:szCs w:val="28"/>
        </w:rPr>
        <w:t xml:space="preserve">937 </w:t>
      </w:r>
      <w:r>
        <w:rPr>
          <w:rFonts w:ascii="Times New Roman" w:hAnsi="Times New Roman" w:cs="Times New Roman"/>
          <w:sz w:val="28"/>
          <w:szCs w:val="28"/>
        </w:rPr>
        <w:t>м2</w:t>
      </w:r>
      <w:r w:rsidRPr="00744386">
        <w:rPr>
          <w:rFonts w:ascii="Times New Roman" w:hAnsi="Times New Roman" w:cs="Times New Roman"/>
          <w:sz w:val="28"/>
          <w:szCs w:val="28"/>
        </w:rPr>
        <w:t xml:space="preserve">.  </w:t>
      </w:r>
    </w:p>
    <w:p w:rsidR="00EB01D2" w:rsidRDefault="00EB01D2" w:rsidP="00AE33E5">
      <w:pPr>
        <w:pStyle w:val="ListParagraph"/>
        <w:numPr>
          <w:ilvl w:val="0"/>
          <w:numId w:val="7"/>
        </w:numPr>
        <w:spacing w:line="240" w:lineRule="auto"/>
        <w:jc w:val="both"/>
        <w:rPr>
          <w:rFonts w:ascii="Times New Roman" w:hAnsi="Times New Roman" w:cs="Times New Roman"/>
          <w:sz w:val="28"/>
          <w:szCs w:val="28"/>
        </w:rPr>
      </w:pPr>
      <w:r w:rsidRPr="00F16B4F">
        <w:rPr>
          <w:rFonts w:ascii="Times New Roman" w:hAnsi="Times New Roman" w:cs="Times New Roman"/>
          <w:sz w:val="28"/>
          <w:szCs w:val="28"/>
          <w:u w:val="single"/>
        </w:rPr>
        <w:t>401 индивидуальных жилых домов</w:t>
      </w:r>
      <w:r w:rsidRPr="00964E7F">
        <w:rPr>
          <w:rFonts w:ascii="Times New Roman" w:hAnsi="Times New Roman" w:cs="Times New Roman"/>
          <w:sz w:val="28"/>
          <w:szCs w:val="28"/>
        </w:rPr>
        <w:t xml:space="preserve">, в </w:t>
      </w:r>
      <w:r>
        <w:rPr>
          <w:rFonts w:ascii="Times New Roman" w:hAnsi="Times New Roman" w:cs="Times New Roman"/>
          <w:sz w:val="28"/>
          <w:szCs w:val="28"/>
        </w:rPr>
        <w:t>т.ч.:</w:t>
      </w:r>
    </w:p>
    <w:p w:rsidR="00EB01D2" w:rsidRDefault="00EB01D2" w:rsidP="00AE33E5">
      <w:pPr>
        <w:pStyle w:val="ListParagraph"/>
        <w:numPr>
          <w:ilvl w:val="0"/>
          <w:numId w:val="9"/>
        </w:numPr>
        <w:spacing w:line="240" w:lineRule="auto"/>
        <w:jc w:val="both"/>
        <w:rPr>
          <w:rFonts w:ascii="Times New Roman" w:hAnsi="Times New Roman" w:cs="Times New Roman"/>
          <w:sz w:val="28"/>
          <w:szCs w:val="28"/>
        </w:rPr>
      </w:pPr>
      <w:r w:rsidRPr="00964E7F">
        <w:rPr>
          <w:rFonts w:ascii="Times New Roman" w:hAnsi="Times New Roman" w:cs="Times New Roman"/>
          <w:sz w:val="28"/>
          <w:szCs w:val="28"/>
        </w:rPr>
        <w:t xml:space="preserve">200 домов  в  городской местности, </w:t>
      </w:r>
    </w:p>
    <w:p w:rsidR="00EB01D2" w:rsidRDefault="00EB01D2" w:rsidP="00AE33E5">
      <w:pPr>
        <w:pStyle w:val="ListParagraph"/>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201 дом </w:t>
      </w:r>
      <w:r w:rsidRPr="00964E7F">
        <w:rPr>
          <w:rFonts w:ascii="Times New Roman" w:hAnsi="Times New Roman" w:cs="Times New Roman"/>
          <w:sz w:val="28"/>
          <w:szCs w:val="28"/>
        </w:rPr>
        <w:t xml:space="preserve">в сельской  местности.  </w:t>
      </w:r>
    </w:p>
    <w:p w:rsidR="00EB01D2" w:rsidRDefault="00EB01D2">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округа Первоуральск  в 2015 году  предприятия реализовали следующие  </w:t>
      </w:r>
      <w:r w:rsidRPr="00C659C0">
        <w:rPr>
          <w:rFonts w:ascii="Times New Roman" w:hAnsi="Times New Roman" w:cs="Times New Roman"/>
          <w:b/>
          <w:bCs/>
          <w:sz w:val="28"/>
          <w:szCs w:val="28"/>
        </w:rPr>
        <w:t>инвестиционные проекты</w:t>
      </w:r>
      <w:r>
        <w:rPr>
          <w:rFonts w:ascii="Times New Roman" w:hAnsi="Times New Roman" w:cs="Times New Roman"/>
          <w:sz w:val="28"/>
          <w:szCs w:val="28"/>
        </w:rPr>
        <w:t>:</w:t>
      </w:r>
    </w:p>
    <w:p w:rsidR="00EB01D2" w:rsidRPr="00591287" w:rsidRDefault="00EB01D2" w:rsidP="00AE33E5">
      <w:pPr>
        <w:numPr>
          <w:ilvl w:val="0"/>
          <w:numId w:val="10"/>
        </w:numPr>
        <w:spacing w:after="0" w:line="240" w:lineRule="auto"/>
        <w:jc w:val="both"/>
        <w:rPr>
          <w:rFonts w:ascii="Times New Roman" w:hAnsi="Times New Roman" w:cs="Times New Roman"/>
          <w:sz w:val="28"/>
          <w:szCs w:val="28"/>
        </w:rPr>
      </w:pPr>
      <w:r w:rsidRPr="00B82791">
        <w:rPr>
          <w:rFonts w:ascii="Times New Roman" w:hAnsi="Times New Roman" w:cs="Times New Roman"/>
          <w:sz w:val="28"/>
          <w:szCs w:val="28"/>
          <w:u w:val="single"/>
        </w:rPr>
        <w:t>ОАО "Первоуральский новотрубный завод"</w:t>
      </w:r>
      <w:r w:rsidRPr="00591287">
        <w:rPr>
          <w:rFonts w:ascii="Times New Roman" w:hAnsi="Times New Roman" w:cs="Times New Roman"/>
          <w:sz w:val="28"/>
          <w:szCs w:val="28"/>
        </w:rPr>
        <w:t xml:space="preserve"> </w:t>
      </w:r>
      <w:r>
        <w:rPr>
          <w:rFonts w:ascii="Times New Roman" w:hAnsi="Times New Roman" w:cs="Times New Roman"/>
          <w:sz w:val="28"/>
          <w:szCs w:val="28"/>
        </w:rPr>
        <w:t xml:space="preserve"> - ИП «У</w:t>
      </w:r>
      <w:r w:rsidRPr="00591287">
        <w:rPr>
          <w:rFonts w:ascii="Times New Roman" w:hAnsi="Times New Roman" w:cs="Times New Roman"/>
          <w:sz w:val="28"/>
          <w:szCs w:val="28"/>
        </w:rPr>
        <w:t xml:space="preserve">становка прибора УЗК в цехе № 14, </w:t>
      </w:r>
      <w:r>
        <w:rPr>
          <w:rFonts w:ascii="Times New Roman" w:hAnsi="Times New Roman" w:cs="Times New Roman"/>
          <w:sz w:val="28"/>
          <w:szCs w:val="28"/>
        </w:rPr>
        <w:t>ИП «У</w:t>
      </w:r>
      <w:r w:rsidRPr="00591287">
        <w:rPr>
          <w:rFonts w:ascii="Times New Roman" w:hAnsi="Times New Roman" w:cs="Times New Roman"/>
          <w:sz w:val="28"/>
          <w:szCs w:val="28"/>
        </w:rPr>
        <w:t>становка  оборудования для производства длинномерных труб в цехе №7</w:t>
      </w:r>
      <w:r>
        <w:rPr>
          <w:rFonts w:ascii="Times New Roman" w:hAnsi="Times New Roman" w:cs="Times New Roman"/>
          <w:sz w:val="28"/>
          <w:szCs w:val="28"/>
        </w:rPr>
        <w:t>»</w:t>
      </w:r>
      <w:r w:rsidRPr="00591287">
        <w:rPr>
          <w:rFonts w:ascii="Times New Roman" w:hAnsi="Times New Roman" w:cs="Times New Roman"/>
          <w:sz w:val="28"/>
          <w:szCs w:val="28"/>
        </w:rPr>
        <w:t xml:space="preserve">,  </w:t>
      </w:r>
      <w:r>
        <w:rPr>
          <w:rFonts w:ascii="Times New Roman" w:hAnsi="Times New Roman" w:cs="Times New Roman"/>
          <w:sz w:val="28"/>
          <w:szCs w:val="28"/>
        </w:rPr>
        <w:t>ИП «У</w:t>
      </w:r>
      <w:r w:rsidRPr="00591287">
        <w:rPr>
          <w:rFonts w:ascii="Times New Roman" w:hAnsi="Times New Roman" w:cs="Times New Roman"/>
          <w:sz w:val="28"/>
          <w:szCs w:val="28"/>
        </w:rPr>
        <w:t>становка дополнительной МПД для контроля муфт в Финишном Центре</w:t>
      </w:r>
      <w:r>
        <w:rPr>
          <w:rFonts w:ascii="Times New Roman" w:hAnsi="Times New Roman" w:cs="Times New Roman"/>
          <w:sz w:val="28"/>
          <w:szCs w:val="28"/>
        </w:rPr>
        <w:t>»</w:t>
      </w:r>
      <w:r w:rsidRPr="00591287">
        <w:rPr>
          <w:rFonts w:ascii="Times New Roman" w:hAnsi="Times New Roman" w:cs="Times New Roman"/>
          <w:sz w:val="28"/>
          <w:szCs w:val="28"/>
        </w:rPr>
        <w:t>,</w:t>
      </w:r>
      <w:r>
        <w:rPr>
          <w:rFonts w:ascii="Times New Roman" w:hAnsi="Times New Roman" w:cs="Times New Roman"/>
          <w:sz w:val="28"/>
          <w:szCs w:val="28"/>
        </w:rPr>
        <w:t xml:space="preserve"> ИП</w:t>
      </w:r>
      <w:r w:rsidRPr="00591287">
        <w:rPr>
          <w:rFonts w:ascii="Times New Roman" w:hAnsi="Times New Roman" w:cs="Times New Roman"/>
          <w:sz w:val="28"/>
          <w:szCs w:val="28"/>
        </w:rPr>
        <w:t xml:space="preserve"> </w:t>
      </w:r>
      <w:r>
        <w:rPr>
          <w:rFonts w:ascii="Times New Roman" w:hAnsi="Times New Roman" w:cs="Times New Roman"/>
          <w:sz w:val="28"/>
          <w:szCs w:val="28"/>
        </w:rPr>
        <w:t>«Т</w:t>
      </w:r>
      <w:r w:rsidRPr="00591287">
        <w:rPr>
          <w:rFonts w:ascii="Times New Roman" w:hAnsi="Times New Roman" w:cs="Times New Roman"/>
          <w:sz w:val="28"/>
          <w:szCs w:val="28"/>
        </w:rPr>
        <w:t>ехническое перевооружение цеха №</w:t>
      </w:r>
      <w:r>
        <w:rPr>
          <w:rFonts w:ascii="Times New Roman" w:hAnsi="Times New Roman" w:cs="Times New Roman"/>
          <w:sz w:val="28"/>
          <w:szCs w:val="28"/>
        </w:rPr>
        <w:t xml:space="preserve"> </w:t>
      </w:r>
      <w:r w:rsidRPr="00591287">
        <w:rPr>
          <w:rFonts w:ascii="Times New Roman" w:hAnsi="Times New Roman" w:cs="Times New Roman"/>
          <w:sz w:val="28"/>
          <w:szCs w:val="28"/>
        </w:rPr>
        <w:t>9</w:t>
      </w:r>
      <w:r>
        <w:rPr>
          <w:rFonts w:ascii="Times New Roman" w:hAnsi="Times New Roman" w:cs="Times New Roman"/>
          <w:sz w:val="28"/>
          <w:szCs w:val="28"/>
        </w:rPr>
        <w:t>»</w:t>
      </w:r>
      <w:r w:rsidRPr="00591287">
        <w:rPr>
          <w:rFonts w:ascii="Times New Roman" w:hAnsi="Times New Roman" w:cs="Times New Roman"/>
          <w:sz w:val="28"/>
          <w:szCs w:val="28"/>
        </w:rPr>
        <w:t xml:space="preserve">, </w:t>
      </w:r>
      <w:r>
        <w:rPr>
          <w:rFonts w:ascii="Times New Roman" w:hAnsi="Times New Roman" w:cs="Times New Roman"/>
          <w:sz w:val="28"/>
          <w:szCs w:val="28"/>
        </w:rPr>
        <w:t>ИП «У</w:t>
      </w:r>
      <w:r w:rsidRPr="00591287">
        <w:rPr>
          <w:rFonts w:ascii="Times New Roman" w:hAnsi="Times New Roman" w:cs="Times New Roman"/>
          <w:sz w:val="28"/>
          <w:szCs w:val="28"/>
        </w:rPr>
        <w:t>становка оборудования МПД для контроля муфт и концов труб в ОНКТ</w:t>
      </w:r>
      <w:r>
        <w:rPr>
          <w:rFonts w:ascii="Times New Roman" w:hAnsi="Times New Roman" w:cs="Times New Roman"/>
          <w:sz w:val="28"/>
          <w:szCs w:val="28"/>
        </w:rPr>
        <w:t>». Объем инвестиций – 392, 7 млн. руб.</w:t>
      </w:r>
      <w:r w:rsidRPr="00591287">
        <w:rPr>
          <w:rFonts w:ascii="Times New Roman" w:hAnsi="Times New Roman" w:cs="Times New Roman"/>
          <w:sz w:val="28"/>
          <w:szCs w:val="28"/>
        </w:rPr>
        <w:t>;</w:t>
      </w:r>
    </w:p>
    <w:p w:rsidR="00EB01D2" w:rsidRDefault="00EB01D2" w:rsidP="00AE33E5">
      <w:pPr>
        <w:numPr>
          <w:ilvl w:val="0"/>
          <w:numId w:val="10"/>
        </w:numPr>
        <w:spacing w:after="0" w:line="240" w:lineRule="auto"/>
        <w:jc w:val="both"/>
        <w:rPr>
          <w:rFonts w:ascii="Times New Roman" w:hAnsi="Times New Roman" w:cs="Times New Roman"/>
          <w:sz w:val="28"/>
          <w:szCs w:val="28"/>
        </w:rPr>
      </w:pPr>
      <w:r w:rsidRPr="00B82791">
        <w:rPr>
          <w:rFonts w:ascii="Times New Roman" w:hAnsi="Times New Roman" w:cs="Times New Roman"/>
          <w:sz w:val="28"/>
          <w:szCs w:val="28"/>
          <w:u w:val="single"/>
        </w:rPr>
        <w:t>ОАО «Динур»</w:t>
      </w:r>
      <w:r w:rsidRPr="00842BD4">
        <w:rPr>
          <w:rFonts w:ascii="Times New Roman" w:hAnsi="Times New Roman" w:cs="Times New Roman"/>
          <w:sz w:val="28"/>
          <w:szCs w:val="28"/>
        </w:rPr>
        <w:t xml:space="preserve"> </w:t>
      </w:r>
      <w:r>
        <w:rPr>
          <w:rFonts w:ascii="Times New Roman" w:hAnsi="Times New Roman" w:cs="Times New Roman"/>
          <w:sz w:val="28"/>
          <w:szCs w:val="28"/>
        </w:rPr>
        <w:t xml:space="preserve"> - ИП «У</w:t>
      </w:r>
      <w:r w:rsidRPr="00591287">
        <w:rPr>
          <w:rFonts w:ascii="Times New Roman" w:hAnsi="Times New Roman" w:cs="Times New Roman"/>
          <w:sz w:val="28"/>
          <w:szCs w:val="28"/>
        </w:rPr>
        <w:t>часток по производству сухих минерализаторов</w:t>
      </w:r>
      <w:r>
        <w:rPr>
          <w:rFonts w:ascii="Times New Roman" w:hAnsi="Times New Roman" w:cs="Times New Roman"/>
          <w:sz w:val="28"/>
          <w:szCs w:val="28"/>
        </w:rPr>
        <w:t>»,</w:t>
      </w:r>
      <w:r w:rsidRPr="00591287">
        <w:rPr>
          <w:rFonts w:ascii="Times New Roman" w:hAnsi="Times New Roman" w:cs="Times New Roman"/>
          <w:sz w:val="28"/>
          <w:szCs w:val="28"/>
        </w:rPr>
        <w:t xml:space="preserve"> </w:t>
      </w:r>
      <w:r>
        <w:rPr>
          <w:rFonts w:ascii="Times New Roman" w:hAnsi="Times New Roman" w:cs="Times New Roman"/>
          <w:sz w:val="28"/>
          <w:szCs w:val="28"/>
        </w:rPr>
        <w:t>ИП «П</w:t>
      </w:r>
      <w:r w:rsidRPr="00591287">
        <w:rPr>
          <w:rFonts w:ascii="Times New Roman" w:hAnsi="Times New Roman" w:cs="Times New Roman"/>
          <w:sz w:val="28"/>
          <w:szCs w:val="28"/>
        </w:rPr>
        <w:t>роектирование и строительство участка по производству диоксида циркония</w:t>
      </w:r>
      <w:r>
        <w:rPr>
          <w:rFonts w:ascii="Times New Roman" w:hAnsi="Times New Roman" w:cs="Times New Roman"/>
          <w:sz w:val="28"/>
          <w:szCs w:val="28"/>
        </w:rPr>
        <w:t>»</w:t>
      </w:r>
      <w:r w:rsidRPr="00591287">
        <w:rPr>
          <w:rFonts w:ascii="Times New Roman" w:hAnsi="Times New Roman" w:cs="Times New Roman"/>
          <w:sz w:val="28"/>
          <w:szCs w:val="28"/>
        </w:rPr>
        <w:t xml:space="preserve">, </w:t>
      </w:r>
      <w:r>
        <w:rPr>
          <w:rFonts w:ascii="Times New Roman" w:hAnsi="Times New Roman" w:cs="Times New Roman"/>
          <w:sz w:val="28"/>
          <w:szCs w:val="28"/>
        </w:rPr>
        <w:t xml:space="preserve">ИП </w:t>
      </w:r>
      <w:r w:rsidRPr="00591287">
        <w:rPr>
          <w:rFonts w:ascii="Times New Roman" w:hAnsi="Times New Roman" w:cs="Times New Roman"/>
          <w:sz w:val="28"/>
          <w:szCs w:val="28"/>
        </w:rPr>
        <w:t xml:space="preserve"> </w:t>
      </w:r>
      <w:r>
        <w:rPr>
          <w:rFonts w:ascii="Times New Roman" w:hAnsi="Times New Roman" w:cs="Times New Roman"/>
          <w:sz w:val="28"/>
          <w:szCs w:val="28"/>
        </w:rPr>
        <w:t>«П</w:t>
      </w:r>
      <w:r w:rsidRPr="00591287">
        <w:rPr>
          <w:rFonts w:ascii="Times New Roman" w:hAnsi="Times New Roman" w:cs="Times New Roman"/>
          <w:sz w:val="28"/>
          <w:szCs w:val="28"/>
        </w:rPr>
        <w:t>риобретение и монтаж дробильно-сортировочного и конвейерного оборудования</w:t>
      </w:r>
      <w:r>
        <w:rPr>
          <w:rFonts w:ascii="Times New Roman" w:hAnsi="Times New Roman" w:cs="Times New Roman"/>
          <w:sz w:val="28"/>
          <w:szCs w:val="28"/>
        </w:rPr>
        <w:t xml:space="preserve"> в</w:t>
      </w:r>
      <w:r w:rsidRPr="00591287">
        <w:rPr>
          <w:rFonts w:ascii="Times New Roman" w:hAnsi="Times New Roman" w:cs="Times New Roman"/>
          <w:sz w:val="28"/>
          <w:szCs w:val="28"/>
        </w:rPr>
        <w:t xml:space="preserve"> цех</w:t>
      </w:r>
      <w:r>
        <w:rPr>
          <w:rFonts w:ascii="Times New Roman" w:hAnsi="Times New Roman" w:cs="Times New Roman"/>
          <w:sz w:val="28"/>
          <w:szCs w:val="28"/>
        </w:rPr>
        <w:t>е</w:t>
      </w:r>
      <w:r w:rsidRPr="005912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1287">
        <w:rPr>
          <w:rFonts w:ascii="Times New Roman" w:hAnsi="Times New Roman" w:cs="Times New Roman"/>
          <w:sz w:val="28"/>
          <w:szCs w:val="28"/>
        </w:rPr>
        <w:t>1</w:t>
      </w:r>
      <w:r>
        <w:rPr>
          <w:rFonts w:ascii="Times New Roman" w:hAnsi="Times New Roman" w:cs="Times New Roman"/>
          <w:sz w:val="28"/>
          <w:szCs w:val="28"/>
        </w:rPr>
        <w:t>»</w:t>
      </w:r>
      <w:r w:rsidRPr="00591287">
        <w:rPr>
          <w:rFonts w:ascii="Times New Roman" w:hAnsi="Times New Roman" w:cs="Times New Roman"/>
          <w:sz w:val="28"/>
          <w:szCs w:val="28"/>
        </w:rPr>
        <w:t xml:space="preserve">, </w:t>
      </w:r>
      <w:r>
        <w:rPr>
          <w:rFonts w:ascii="Times New Roman" w:hAnsi="Times New Roman" w:cs="Times New Roman"/>
          <w:sz w:val="28"/>
          <w:szCs w:val="28"/>
        </w:rPr>
        <w:t>ИП «П</w:t>
      </w:r>
      <w:r w:rsidRPr="00591287">
        <w:rPr>
          <w:rFonts w:ascii="Times New Roman" w:hAnsi="Times New Roman" w:cs="Times New Roman"/>
          <w:sz w:val="28"/>
          <w:szCs w:val="28"/>
        </w:rPr>
        <w:t>риобретение станка с ЧПУ</w:t>
      </w:r>
      <w:r>
        <w:rPr>
          <w:rFonts w:ascii="Times New Roman" w:hAnsi="Times New Roman" w:cs="Times New Roman"/>
          <w:sz w:val="28"/>
          <w:szCs w:val="28"/>
        </w:rPr>
        <w:t>»</w:t>
      </w:r>
      <w:r w:rsidRPr="00591287">
        <w:rPr>
          <w:rFonts w:ascii="Times New Roman" w:hAnsi="Times New Roman" w:cs="Times New Roman"/>
          <w:sz w:val="28"/>
          <w:szCs w:val="28"/>
        </w:rPr>
        <w:t xml:space="preserve">, </w:t>
      </w:r>
      <w:r>
        <w:rPr>
          <w:rFonts w:ascii="Times New Roman" w:hAnsi="Times New Roman" w:cs="Times New Roman"/>
          <w:sz w:val="28"/>
          <w:szCs w:val="28"/>
        </w:rPr>
        <w:t>ИП «П</w:t>
      </w:r>
      <w:r w:rsidRPr="00591287">
        <w:rPr>
          <w:rFonts w:ascii="Times New Roman" w:hAnsi="Times New Roman" w:cs="Times New Roman"/>
          <w:sz w:val="28"/>
          <w:szCs w:val="28"/>
        </w:rPr>
        <w:t>риобретение спецтехники, лабор</w:t>
      </w:r>
      <w:r>
        <w:rPr>
          <w:rFonts w:ascii="Times New Roman" w:hAnsi="Times New Roman" w:cs="Times New Roman"/>
          <w:sz w:val="28"/>
          <w:szCs w:val="28"/>
        </w:rPr>
        <w:t>а</w:t>
      </w:r>
      <w:r w:rsidRPr="00591287">
        <w:rPr>
          <w:rFonts w:ascii="Times New Roman" w:hAnsi="Times New Roman" w:cs="Times New Roman"/>
          <w:sz w:val="28"/>
          <w:szCs w:val="28"/>
        </w:rPr>
        <w:t>торного оборудования</w:t>
      </w:r>
      <w:r>
        <w:rPr>
          <w:rFonts w:ascii="Times New Roman" w:hAnsi="Times New Roman" w:cs="Times New Roman"/>
          <w:sz w:val="28"/>
          <w:szCs w:val="28"/>
        </w:rPr>
        <w:t>»</w:t>
      </w:r>
      <w:r w:rsidRPr="00591287">
        <w:rPr>
          <w:rFonts w:ascii="Times New Roman" w:hAnsi="Times New Roman" w:cs="Times New Roman"/>
          <w:sz w:val="28"/>
          <w:szCs w:val="28"/>
        </w:rPr>
        <w:t>,</w:t>
      </w:r>
      <w:r>
        <w:rPr>
          <w:rFonts w:ascii="Times New Roman" w:hAnsi="Times New Roman" w:cs="Times New Roman"/>
          <w:sz w:val="28"/>
          <w:szCs w:val="28"/>
        </w:rPr>
        <w:t xml:space="preserve"> ИП</w:t>
      </w:r>
      <w:r w:rsidRPr="00591287">
        <w:rPr>
          <w:rFonts w:ascii="Times New Roman" w:hAnsi="Times New Roman" w:cs="Times New Roman"/>
          <w:sz w:val="28"/>
          <w:szCs w:val="28"/>
        </w:rPr>
        <w:t xml:space="preserve"> </w:t>
      </w:r>
      <w:r>
        <w:rPr>
          <w:rFonts w:ascii="Times New Roman" w:hAnsi="Times New Roman" w:cs="Times New Roman"/>
          <w:sz w:val="28"/>
          <w:szCs w:val="28"/>
        </w:rPr>
        <w:t>«С</w:t>
      </w:r>
      <w:r w:rsidRPr="00591287">
        <w:rPr>
          <w:rFonts w:ascii="Times New Roman" w:hAnsi="Times New Roman" w:cs="Times New Roman"/>
          <w:sz w:val="28"/>
          <w:szCs w:val="28"/>
        </w:rPr>
        <w:t>троительство и монтаж печи обжига глазури КГИ</w:t>
      </w:r>
      <w:r>
        <w:rPr>
          <w:rFonts w:ascii="Times New Roman" w:hAnsi="Times New Roman" w:cs="Times New Roman"/>
          <w:sz w:val="28"/>
          <w:szCs w:val="28"/>
        </w:rPr>
        <w:t>». Объем инвестиций – 103,1 млн. руб.;</w:t>
      </w:r>
    </w:p>
    <w:p w:rsidR="00EB01D2" w:rsidRDefault="00EB01D2" w:rsidP="00AE33E5">
      <w:pPr>
        <w:numPr>
          <w:ilvl w:val="0"/>
          <w:numId w:val="10"/>
        </w:numPr>
        <w:spacing w:after="0" w:line="240" w:lineRule="auto"/>
        <w:jc w:val="both"/>
        <w:rPr>
          <w:rFonts w:ascii="Times New Roman" w:hAnsi="Times New Roman" w:cs="Times New Roman"/>
          <w:sz w:val="28"/>
          <w:szCs w:val="28"/>
        </w:rPr>
      </w:pPr>
      <w:r w:rsidRPr="00B82791">
        <w:rPr>
          <w:rFonts w:ascii="Times New Roman" w:hAnsi="Times New Roman" w:cs="Times New Roman"/>
          <w:sz w:val="28"/>
          <w:szCs w:val="28"/>
          <w:u w:val="single"/>
        </w:rPr>
        <w:t>СХПК «Первоуральский»</w:t>
      </w:r>
      <w:r w:rsidRPr="00842BD4">
        <w:rPr>
          <w:rFonts w:ascii="Times New Roman" w:hAnsi="Times New Roman" w:cs="Times New Roman"/>
          <w:sz w:val="28"/>
          <w:szCs w:val="28"/>
        </w:rPr>
        <w:t xml:space="preserve"> </w:t>
      </w:r>
      <w:r>
        <w:rPr>
          <w:rFonts w:ascii="Times New Roman" w:hAnsi="Times New Roman" w:cs="Times New Roman"/>
          <w:sz w:val="28"/>
          <w:szCs w:val="28"/>
        </w:rPr>
        <w:t xml:space="preserve"> - ИП «С</w:t>
      </w:r>
      <w:r w:rsidRPr="008035B4">
        <w:rPr>
          <w:rFonts w:ascii="Times New Roman" w:hAnsi="Times New Roman" w:cs="Times New Roman"/>
          <w:sz w:val="28"/>
          <w:szCs w:val="28"/>
        </w:rPr>
        <w:t>троительство животноводческого комплекса на 800 голов на территории пятого отделения СХПК "Первоуральский</w:t>
      </w:r>
      <w:r>
        <w:rPr>
          <w:rFonts w:ascii="Times New Roman" w:hAnsi="Times New Roman" w:cs="Times New Roman"/>
          <w:sz w:val="28"/>
          <w:szCs w:val="28"/>
        </w:rPr>
        <w:t>». Объем инвестиций – 20 млн. руб.;</w:t>
      </w:r>
    </w:p>
    <w:p w:rsidR="00EB01D2" w:rsidRDefault="00EB01D2" w:rsidP="00AE33E5">
      <w:pPr>
        <w:numPr>
          <w:ilvl w:val="0"/>
          <w:numId w:val="10"/>
        </w:numPr>
        <w:spacing w:after="0" w:line="240" w:lineRule="auto"/>
        <w:jc w:val="both"/>
        <w:rPr>
          <w:rFonts w:ascii="Times New Roman" w:hAnsi="Times New Roman" w:cs="Times New Roman"/>
          <w:sz w:val="28"/>
          <w:szCs w:val="28"/>
        </w:rPr>
      </w:pPr>
      <w:r w:rsidRPr="00B82791">
        <w:rPr>
          <w:rFonts w:ascii="Times New Roman" w:hAnsi="Times New Roman" w:cs="Times New Roman"/>
          <w:sz w:val="28"/>
          <w:szCs w:val="28"/>
          <w:u w:val="single"/>
        </w:rPr>
        <w:t>СХПК «Битимский»</w:t>
      </w:r>
      <w:r>
        <w:rPr>
          <w:rFonts w:ascii="Times New Roman" w:hAnsi="Times New Roman" w:cs="Times New Roman"/>
          <w:sz w:val="28"/>
          <w:szCs w:val="28"/>
        </w:rPr>
        <w:t xml:space="preserve">  - ИП «С</w:t>
      </w:r>
      <w:r w:rsidRPr="008035B4">
        <w:rPr>
          <w:rFonts w:ascii="Times New Roman" w:hAnsi="Times New Roman" w:cs="Times New Roman"/>
          <w:sz w:val="28"/>
          <w:szCs w:val="28"/>
        </w:rPr>
        <w:t>троительство овощехранилищ в кол</w:t>
      </w:r>
      <w:r>
        <w:rPr>
          <w:rFonts w:ascii="Times New Roman" w:hAnsi="Times New Roman" w:cs="Times New Roman"/>
          <w:sz w:val="28"/>
          <w:szCs w:val="28"/>
        </w:rPr>
        <w:t>ичестве</w:t>
      </w:r>
      <w:r w:rsidRPr="008035B4">
        <w:rPr>
          <w:rFonts w:ascii="Times New Roman" w:hAnsi="Times New Roman" w:cs="Times New Roman"/>
          <w:sz w:val="28"/>
          <w:szCs w:val="28"/>
        </w:rPr>
        <w:t xml:space="preserve"> 6 шт. на общий объем хранения 6 000 тонн</w:t>
      </w:r>
      <w:r>
        <w:rPr>
          <w:rFonts w:ascii="Times New Roman" w:hAnsi="Times New Roman" w:cs="Times New Roman"/>
          <w:sz w:val="28"/>
          <w:szCs w:val="28"/>
        </w:rPr>
        <w:t>»,  ИП «Р</w:t>
      </w:r>
      <w:r w:rsidRPr="008035B4">
        <w:rPr>
          <w:rFonts w:ascii="Times New Roman" w:hAnsi="Times New Roman" w:cs="Times New Roman"/>
          <w:sz w:val="28"/>
          <w:szCs w:val="28"/>
        </w:rPr>
        <w:t>еконструкция животноводческого двора под ангар по холодной технологии выращивания молодняка КРС на 200 голов</w:t>
      </w:r>
      <w:r>
        <w:rPr>
          <w:rFonts w:ascii="Times New Roman" w:hAnsi="Times New Roman" w:cs="Times New Roman"/>
          <w:sz w:val="28"/>
          <w:szCs w:val="28"/>
        </w:rPr>
        <w:t>», ИП «М</w:t>
      </w:r>
      <w:r w:rsidRPr="008035B4">
        <w:rPr>
          <w:rFonts w:ascii="Times New Roman" w:hAnsi="Times New Roman" w:cs="Times New Roman"/>
          <w:sz w:val="28"/>
          <w:szCs w:val="28"/>
        </w:rPr>
        <w:t>одернизация кормового производства</w:t>
      </w:r>
      <w:r>
        <w:rPr>
          <w:rFonts w:ascii="Times New Roman" w:hAnsi="Times New Roman" w:cs="Times New Roman"/>
          <w:sz w:val="28"/>
          <w:szCs w:val="28"/>
        </w:rPr>
        <w:t>,</w:t>
      </w:r>
      <w:r w:rsidRPr="008035B4">
        <w:t xml:space="preserve"> </w:t>
      </w:r>
      <w:r w:rsidRPr="002F3FF5">
        <w:rPr>
          <w:sz w:val="28"/>
          <w:szCs w:val="28"/>
        </w:rPr>
        <w:t>в</w:t>
      </w:r>
      <w:r w:rsidRPr="002F3FF5">
        <w:rPr>
          <w:rFonts w:ascii="Times New Roman" w:hAnsi="Times New Roman" w:cs="Times New Roman"/>
          <w:sz w:val="28"/>
          <w:szCs w:val="28"/>
        </w:rPr>
        <w:t>о</w:t>
      </w:r>
      <w:r w:rsidRPr="008035B4">
        <w:rPr>
          <w:rFonts w:ascii="Times New Roman" w:hAnsi="Times New Roman" w:cs="Times New Roman"/>
          <w:sz w:val="28"/>
          <w:szCs w:val="28"/>
        </w:rPr>
        <w:t>сстановление и модернизация оросительной сети</w:t>
      </w:r>
      <w:r>
        <w:rPr>
          <w:rFonts w:ascii="Times New Roman" w:hAnsi="Times New Roman" w:cs="Times New Roman"/>
          <w:sz w:val="28"/>
          <w:szCs w:val="28"/>
        </w:rPr>
        <w:t>», ИП «Г</w:t>
      </w:r>
      <w:r w:rsidRPr="008035B4">
        <w:rPr>
          <w:rFonts w:ascii="Times New Roman" w:hAnsi="Times New Roman" w:cs="Times New Roman"/>
          <w:sz w:val="28"/>
          <w:szCs w:val="28"/>
        </w:rPr>
        <w:t>азификация овощехранилища</w:t>
      </w:r>
      <w:r>
        <w:rPr>
          <w:rFonts w:ascii="Times New Roman" w:hAnsi="Times New Roman" w:cs="Times New Roman"/>
          <w:sz w:val="28"/>
          <w:szCs w:val="28"/>
        </w:rPr>
        <w:t>». Объем инвестиций – 41,7 млн. руб.;</w:t>
      </w:r>
    </w:p>
    <w:p w:rsidR="00EB01D2" w:rsidRPr="00B82791" w:rsidRDefault="00EB01D2" w:rsidP="00AE33E5">
      <w:pPr>
        <w:numPr>
          <w:ilvl w:val="0"/>
          <w:numId w:val="10"/>
        </w:numPr>
        <w:spacing w:after="0" w:line="240" w:lineRule="auto"/>
        <w:jc w:val="both"/>
        <w:rPr>
          <w:rFonts w:ascii="Times New Roman" w:hAnsi="Times New Roman" w:cs="Times New Roman"/>
          <w:sz w:val="28"/>
          <w:szCs w:val="28"/>
        </w:rPr>
      </w:pPr>
      <w:r w:rsidRPr="00B82791">
        <w:rPr>
          <w:rFonts w:ascii="Times New Roman" w:hAnsi="Times New Roman" w:cs="Times New Roman"/>
          <w:sz w:val="28"/>
          <w:szCs w:val="28"/>
          <w:u w:val="single"/>
        </w:rPr>
        <w:t>ПМУП «Водоканал»</w:t>
      </w:r>
      <w:r w:rsidRPr="00B82791">
        <w:rPr>
          <w:rFonts w:ascii="Times New Roman" w:hAnsi="Times New Roman" w:cs="Times New Roman"/>
          <w:sz w:val="28"/>
          <w:szCs w:val="28"/>
        </w:rPr>
        <w:t xml:space="preserve">  - ИП «Модернизация н</w:t>
      </w:r>
      <w:r>
        <w:rPr>
          <w:rFonts w:ascii="Times New Roman" w:hAnsi="Times New Roman" w:cs="Times New Roman"/>
          <w:sz w:val="28"/>
          <w:szCs w:val="28"/>
        </w:rPr>
        <w:t xml:space="preserve">асосно-фильтровальной станции Верхне - </w:t>
      </w:r>
      <w:r w:rsidRPr="00B82791">
        <w:rPr>
          <w:rFonts w:ascii="Times New Roman" w:hAnsi="Times New Roman" w:cs="Times New Roman"/>
          <w:sz w:val="28"/>
          <w:szCs w:val="28"/>
        </w:rPr>
        <w:t>Шайтанского водохранилища с целью увеличения её пропускной способности до 36 000 м3/сутки», ИП «Модернизация городских очистных сооружений с увеличением пропускной способности до 120 000 м3/сутки»</w:t>
      </w:r>
      <w:r>
        <w:rPr>
          <w:rFonts w:ascii="Times New Roman" w:hAnsi="Times New Roman" w:cs="Times New Roman"/>
          <w:sz w:val="28"/>
          <w:szCs w:val="28"/>
        </w:rPr>
        <w:t>. Объем инвестиций – 16,7 млн. руб.</w:t>
      </w:r>
    </w:p>
    <w:p w:rsidR="00EB01D2" w:rsidRDefault="00EB01D2" w:rsidP="00A008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2015 году в городском округе закончена реализация   трех крупных инвестиционных проектов социальной направленности, включенных в программу  «Комплексное развитие городского округа Первоуральск» на 2014 - 2020 годы», в частности:  </w:t>
      </w:r>
    </w:p>
    <w:p w:rsidR="00EB01D2" w:rsidRPr="00B82791" w:rsidRDefault="00EB01D2" w:rsidP="00AE33E5">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ИП «С</w:t>
      </w:r>
      <w:r w:rsidRPr="002F3FF5">
        <w:rPr>
          <w:rFonts w:ascii="Times New Roman" w:hAnsi="Times New Roman" w:cs="Times New Roman"/>
          <w:sz w:val="28"/>
          <w:szCs w:val="28"/>
        </w:rPr>
        <w:t xml:space="preserve">троительство детской образовательной организации в </w:t>
      </w:r>
      <w:r>
        <w:rPr>
          <w:rFonts w:ascii="Times New Roman" w:hAnsi="Times New Roman" w:cs="Times New Roman"/>
          <w:sz w:val="28"/>
          <w:szCs w:val="28"/>
        </w:rPr>
        <w:t>п.</w:t>
      </w:r>
      <w:r w:rsidRPr="002F3FF5">
        <w:rPr>
          <w:rFonts w:ascii="Times New Roman" w:hAnsi="Times New Roman" w:cs="Times New Roman"/>
          <w:sz w:val="28"/>
          <w:szCs w:val="28"/>
        </w:rPr>
        <w:t xml:space="preserve"> Динас по ул. 50 лет СССР на 350 мест</w:t>
      </w:r>
      <w:r>
        <w:rPr>
          <w:rFonts w:ascii="Times New Roman" w:hAnsi="Times New Roman" w:cs="Times New Roman"/>
          <w:sz w:val="28"/>
          <w:szCs w:val="28"/>
        </w:rPr>
        <w:t>»</w:t>
      </w:r>
      <w:r w:rsidRPr="002F3FF5">
        <w:rPr>
          <w:rFonts w:ascii="Times New Roman" w:hAnsi="Times New Roman" w:cs="Times New Roman"/>
          <w:sz w:val="28"/>
          <w:szCs w:val="28"/>
        </w:rPr>
        <w:t xml:space="preserve"> (подрядчик - ООО "Строительная компания "</w:t>
      </w:r>
      <w:r>
        <w:rPr>
          <w:rFonts w:ascii="Times New Roman" w:hAnsi="Times New Roman" w:cs="Times New Roman"/>
          <w:sz w:val="28"/>
          <w:szCs w:val="28"/>
        </w:rPr>
        <w:t>Генстройурал</w:t>
      </w:r>
      <w:r w:rsidRPr="00B82791">
        <w:rPr>
          <w:rFonts w:ascii="Times New Roman" w:hAnsi="Times New Roman" w:cs="Times New Roman"/>
          <w:sz w:val="28"/>
          <w:szCs w:val="28"/>
        </w:rPr>
        <w:t>")</w:t>
      </w:r>
      <w:r>
        <w:rPr>
          <w:rFonts w:ascii="Times New Roman" w:hAnsi="Times New Roman" w:cs="Times New Roman"/>
          <w:sz w:val="28"/>
          <w:szCs w:val="28"/>
        </w:rPr>
        <w:t>. Объем бюджетных инвестиций – 129 млн. руб.</w:t>
      </w:r>
      <w:r w:rsidRPr="00B82791">
        <w:rPr>
          <w:rFonts w:ascii="Times New Roman" w:hAnsi="Times New Roman" w:cs="Times New Roman"/>
          <w:sz w:val="28"/>
          <w:szCs w:val="28"/>
        </w:rPr>
        <w:t xml:space="preserve">; </w:t>
      </w:r>
    </w:p>
    <w:p w:rsidR="00EB01D2" w:rsidRDefault="00EB01D2" w:rsidP="00AE33E5">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ИП «С</w:t>
      </w:r>
      <w:r w:rsidRPr="00B82791">
        <w:rPr>
          <w:rFonts w:ascii="Times New Roman" w:hAnsi="Times New Roman" w:cs="Times New Roman"/>
          <w:sz w:val="28"/>
          <w:szCs w:val="28"/>
        </w:rPr>
        <w:t>троительство</w:t>
      </w:r>
      <w:r w:rsidRPr="002F3FF5">
        <w:rPr>
          <w:rFonts w:ascii="Times New Roman" w:hAnsi="Times New Roman" w:cs="Times New Roman"/>
          <w:sz w:val="28"/>
          <w:szCs w:val="28"/>
        </w:rPr>
        <w:t xml:space="preserve"> детской образовательной организации в г</w:t>
      </w:r>
      <w:r>
        <w:rPr>
          <w:rFonts w:ascii="Times New Roman" w:hAnsi="Times New Roman" w:cs="Times New Roman"/>
          <w:sz w:val="28"/>
          <w:szCs w:val="28"/>
        </w:rPr>
        <w:t>.</w:t>
      </w:r>
      <w:r w:rsidRPr="002F3FF5">
        <w:rPr>
          <w:rFonts w:ascii="Times New Roman" w:hAnsi="Times New Roman" w:cs="Times New Roman"/>
          <w:sz w:val="28"/>
          <w:szCs w:val="28"/>
        </w:rPr>
        <w:t xml:space="preserve"> Первоуральск  по ул. Народной стройки</w:t>
      </w:r>
      <w:r>
        <w:rPr>
          <w:rFonts w:ascii="Times New Roman" w:hAnsi="Times New Roman" w:cs="Times New Roman"/>
          <w:sz w:val="28"/>
          <w:szCs w:val="28"/>
        </w:rPr>
        <w:t xml:space="preserve"> на 350 мест»</w:t>
      </w:r>
      <w:r w:rsidRPr="002F3FF5">
        <w:rPr>
          <w:rFonts w:ascii="Times New Roman" w:hAnsi="Times New Roman" w:cs="Times New Roman"/>
          <w:sz w:val="28"/>
          <w:szCs w:val="28"/>
        </w:rPr>
        <w:t xml:space="preserve"> (подрядчик  -  ООО «СпецЦемРемонт»)</w:t>
      </w:r>
      <w:r>
        <w:rPr>
          <w:rFonts w:ascii="Times New Roman" w:hAnsi="Times New Roman" w:cs="Times New Roman"/>
          <w:sz w:val="28"/>
          <w:szCs w:val="28"/>
        </w:rPr>
        <w:t>. Объем бюджетных инвестиций – 190,2 млн. руб.</w:t>
      </w:r>
      <w:r w:rsidRPr="002F3FF5">
        <w:rPr>
          <w:rFonts w:ascii="Times New Roman" w:hAnsi="Times New Roman" w:cs="Times New Roman"/>
          <w:sz w:val="28"/>
          <w:szCs w:val="28"/>
        </w:rPr>
        <w:t>;</w:t>
      </w:r>
    </w:p>
    <w:p w:rsidR="00EB01D2" w:rsidRPr="007E1F8C" w:rsidRDefault="00EB01D2" w:rsidP="00AE33E5">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ИП «С</w:t>
      </w:r>
      <w:r w:rsidRPr="002F3FF5">
        <w:rPr>
          <w:rFonts w:ascii="Times New Roman" w:hAnsi="Times New Roman" w:cs="Times New Roman"/>
          <w:sz w:val="28"/>
          <w:szCs w:val="28"/>
        </w:rPr>
        <w:t>троительство инновационного культурного центра по адресу: Свердловская область, г. Первоуральск, ул. Ленина, 18</w:t>
      </w:r>
      <w:r>
        <w:rPr>
          <w:rFonts w:ascii="Times New Roman" w:hAnsi="Times New Roman" w:cs="Times New Roman"/>
          <w:sz w:val="28"/>
          <w:szCs w:val="28"/>
        </w:rPr>
        <w:t>»</w:t>
      </w:r>
      <w:r w:rsidRPr="002F3FF5">
        <w:rPr>
          <w:rFonts w:ascii="Times New Roman" w:hAnsi="Times New Roman" w:cs="Times New Roman"/>
          <w:sz w:val="28"/>
          <w:szCs w:val="28"/>
        </w:rPr>
        <w:t xml:space="preserve"> (</w:t>
      </w:r>
      <w:r w:rsidRPr="00B82791">
        <w:rPr>
          <w:rFonts w:ascii="Times New Roman" w:hAnsi="Times New Roman" w:cs="Times New Roman"/>
          <w:sz w:val="28"/>
          <w:szCs w:val="28"/>
        </w:rPr>
        <w:t>подрядчик  -  ООО «СпецЦемРемонт</w:t>
      </w:r>
      <w:r w:rsidRPr="007E1F8C">
        <w:rPr>
          <w:rFonts w:ascii="Times New Roman" w:hAnsi="Times New Roman" w:cs="Times New Roman"/>
          <w:sz w:val="28"/>
          <w:szCs w:val="28"/>
        </w:rPr>
        <w:t>»).</w:t>
      </w:r>
      <w:r>
        <w:rPr>
          <w:rFonts w:ascii="Times New Roman" w:hAnsi="Times New Roman" w:cs="Times New Roman"/>
          <w:sz w:val="28"/>
          <w:szCs w:val="28"/>
        </w:rPr>
        <w:t xml:space="preserve"> Объем бюджетных инвестиций – 229,3 млн. руб.</w:t>
      </w:r>
    </w:p>
    <w:p w:rsidR="00EB01D2" w:rsidRDefault="00EB01D2" w:rsidP="007E1F8C">
      <w:pPr>
        <w:spacing w:after="0" w:line="240" w:lineRule="auto"/>
        <w:jc w:val="both"/>
        <w:rPr>
          <w:rFonts w:ascii="Times New Roman" w:hAnsi="Times New Roman" w:cs="Times New Roman"/>
          <w:sz w:val="28"/>
          <w:szCs w:val="28"/>
        </w:rPr>
      </w:pPr>
      <w:r w:rsidRPr="007E1F8C">
        <w:rPr>
          <w:rFonts w:ascii="Times New Roman" w:hAnsi="Times New Roman" w:cs="Times New Roman"/>
          <w:sz w:val="28"/>
          <w:szCs w:val="28"/>
        </w:rPr>
        <w:t>Все объекты  сданы в эксплуатацию.</w:t>
      </w:r>
    </w:p>
    <w:p w:rsidR="00EB01D2" w:rsidRPr="007E1F8C" w:rsidRDefault="00EB01D2" w:rsidP="007E1F8C">
      <w:pPr>
        <w:spacing w:after="0" w:line="240" w:lineRule="auto"/>
        <w:jc w:val="both"/>
        <w:rPr>
          <w:rFonts w:ascii="Times New Roman" w:hAnsi="Times New Roman" w:cs="Times New Roman"/>
          <w:sz w:val="28"/>
          <w:szCs w:val="28"/>
        </w:rPr>
      </w:pPr>
    </w:p>
    <w:p w:rsidR="00EB01D2" w:rsidRDefault="00EB01D2" w:rsidP="00C659C0">
      <w:pPr>
        <w:spacing w:after="0" w:line="240" w:lineRule="auto"/>
        <w:ind w:firstLine="709"/>
        <w:jc w:val="both"/>
        <w:rPr>
          <w:rFonts w:ascii="Times New Roman" w:hAnsi="Times New Roman" w:cs="Times New Roman"/>
          <w:sz w:val="28"/>
          <w:szCs w:val="28"/>
        </w:rPr>
      </w:pPr>
      <w:r w:rsidRPr="003020F9">
        <w:rPr>
          <w:rFonts w:ascii="Times New Roman" w:hAnsi="Times New Roman" w:cs="Times New Roman"/>
          <w:sz w:val="28"/>
          <w:szCs w:val="28"/>
        </w:rPr>
        <w:t>В 201</w:t>
      </w:r>
      <w:r>
        <w:rPr>
          <w:rFonts w:ascii="Times New Roman" w:hAnsi="Times New Roman" w:cs="Times New Roman"/>
          <w:sz w:val="28"/>
          <w:szCs w:val="28"/>
        </w:rPr>
        <w:t>5</w:t>
      </w:r>
      <w:r w:rsidRPr="003020F9">
        <w:rPr>
          <w:rFonts w:ascii="Times New Roman" w:hAnsi="Times New Roman" w:cs="Times New Roman"/>
          <w:sz w:val="28"/>
          <w:szCs w:val="28"/>
        </w:rPr>
        <w:t xml:space="preserve"> году не произошло ухудшения </w:t>
      </w:r>
      <w:r w:rsidRPr="00C659C0">
        <w:rPr>
          <w:rFonts w:ascii="Times New Roman" w:hAnsi="Times New Roman" w:cs="Times New Roman"/>
          <w:b/>
          <w:bCs/>
          <w:sz w:val="28"/>
          <w:szCs w:val="28"/>
        </w:rPr>
        <w:t>финансового состояния организаций</w:t>
      </w:r>
      <w:r w:rsidRPr="003020F9">
        <w:rPr>
          <w:rFonts w:ascii="Times New Roman" w:hAnsi="Times New Roman" w:cs="Times New Roman"/>
          <w:sz w:val="28"/>
          <w:szCs w:val="28"/>
        </w:rPr>
        <w:t>, ведущих деятельность на территории городского округа.</w:t>
      </w:r>
      <w:r>
        <w:rPr>
          <w:rFonts w:ascii="Times New Roman" w:hAnsi="Times New Roman" w:cs="Times New Roman"/>
          <w:sz w:val="28"/>
          <w:szCs w:val="28"/>
        </w:rPr>
        <w:t xml:space="preserve"> </w:t>
      </w:r>
      <w:r w:rsidRPr="00D8531E">
        <w:rPr>
          <w:rFonts w:ascii="Times New Roman" w:hAnsi="Times New Roman" w:cs="Times New Roman"/>
          <w:sz w:val="28"/>
          <w:szCs w:val="28"/>
        </w:rPr>
        <w:t>Крупными и средними организациями городского округа Первоуральск за 2015 год получен положительный  финансовый результат - прибыль (с учетом полученных убытков)  в размере 7</w:t>
      </w:r>
      <w:r>
        <w:rPr>
          <w:rFonts w:ascii="Times New Roman" w:hAnsi="Times New Roman" w:cs="Times New Roman"/>
          <w:sz w:val="28"/>
          <w:szCs w:val="28"/>
        </w:rPr>
        <w:t xml:space="preserve"> </w:t>
      </w:r>
      <w:r w:rsidRPr="00D8531E">
        <w:rPr>
          <w:rFonts w:ascii="Times New Roman" w:hAnsi="Times New Roman" w:cs="Times New Roman"/>
          <w:sz w:val="28"/>
          <w:szCs w:val="28"/>
        </w:rPr>
        <w:t>146,8 млн. рублей</w:t>
      </w:r>
      <w:r>
        <w:rPr>
          <w:rFonts w:ascii="Times New Roman" w:hAnsi="Times New Roman" w:cs="Times New Roman"/>
          <w:sz w:val="28"/>
          <w:szCs w:val="28"/>
        </w:rPr>
        <w:t>, что 21,2 раза больше</w:t>
      </w:r>
      <w:r w:rsidRPr="00D8531E">
        <w:rPr>
          <w:rFonts w:ascii="Times New Roman" w:hAnsi="Times New Roman" w:cs="Times New Roman"/>
          <w:sz w:val="28"/>
          <w:szCs w:val="28"/>
        </w:rPr>
        <w:t xml:space="preserve"> </w:t>
      </w:r>
      <w:r>
        <w:rPr>
          <w:rFonts w:ascii="Times New Roman" w:hAnsi="Times New Roman" w:cs="Times New Roman"/>
          <w:sz w:val="28"/>
          <w:szCs w:val="28"/>
        </w:rPr>
        <w:t xml:space="preserve">по сравнению с </w:t>
      </w:r>
      <w:r w:rsidRPr="00D8531E">
        <w:rPr>
          <w:rFonts w:ascii="Times New Roman" w:hAnsi="Times New Roman" w:cs="Times New Roman"/>
          <w:sz w:val="28"/>
          <w:szCs w:val="28"/>
        </w:rPr>
        <w:t xml:space="preserve"> 2014 г</w:t>
      </w:r>
      <w:r>
        <w:rPr>
          <w:rFonts w:ascii="Times New Roman" w:hAnsi="Times New Roman" w:cs="Times New Roman"/>
          <w:sz w:val="28"/>
          <w:szCs w:val="28"/>
        </w:rPr>
        <w:t>одом</w:t>
      </w:r>
      <w:r w:rsidRPr="00D8531E">
        <w:rPr>
          <w:rFonts w:ascii="Times New Roman" w:hAnsi="Times New Roman" w:cs="Times New Roman"/>
          <w:sz w:val="28"/>
          <w:szCs w:val="28"/>
        </w:rPr>
        <w:t xml:space="preserve">.  </w:t>
      </w:r>
    </w:p>
    <w:p w:rsidR="00EB01D2" w:rsidRPr="00746F14" w:rsidRDefault="00EB01D2" w:rsidP="004875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изменившихся экономических условиях в 2015 году многими предприятиями  городского округа  проводилась о</w:t>
      </w:r>
      <w:r w:rsidRPr="00746F14">
        <w:rPr>
          <w:rFonts w:ascii="Times New Roman" w:hAnsi="Times New Roman" w:cs="Times New Roman"/>
          <w:sz w:val="28"/>
          <w:szCs w:val="28"/>
        </w:rPr>
        <w:t xml:space="preserve">птимизация </w:t>
      </w:r>
      <w:r>
        <w:rPr>
          <w:rFonts w:ascii="Times New Roman" w:hAnsi="Times New Roman" w:cs="Times New Roman"/>
          <w:sz w:val="28"/>
          <w:szCs w:val="28"/>
        </w:rPr>
        <w:t xml:space="preserve">численности персонала. </w:t>
      </w:r>
    </w:p>
    <w:p w:rsidR="00EB01D2" w:rsidRPr="00746F14" w:rsidRDefault="00EB01D2" w:rsidP="004875CB">
      <w:pPr>
        <w:spacing w:after="0" w:line="240" w:lineRule="auto"/>
        <w:jc w:val="both"/>
        <w:rPr>
          <w:rFonts w:ascii="Times New Roman" w:hAnsi="Times New Roman" w:cs="Times New Roman"/>
          <w:sz w:val="28"/>
          <w:szCs w:val="28"/>
        </w:rPr>
      </w:pPr>
      <w:r w:rsidRPr="004875CB">
        <w:rPr>
          <w:rFonts w:ascii="Times New Roman" w:hAnsi="Times New Roman" w:cs="Times New Roman"/>
          <w:b/>
          <w:bCs/>
          <w:sz w:val="28"/>
          <w:szCs w:val="28"/>
        </w:rPr>
        <w:t xml:space="preserve">          Среднесписочная численность</w:t>
      </w:r>
      <w:r w:rsidRPr="004875CB">
        <w:rPr>
          <w:rFonts w:ascii="Times New Roman" w:hAnsi="Times New Roman" w:cs="Times New Roman"/>
          <w:sz w:val="28"/>
          <w:szCs w:val="28"/>
        </w:rPr>
        <w:t xml:space="preserve"> работников</w:t>
      </w:r>
      <w:r w:rsidRPr="00746F14">
        <w:rPr>
          <w:rFonts w:ascii="Times New Roman" w:hAnsi="Times New Roman" w:cs="Times New Roman"/>
          <w:sz w:val="28"/>
          <w:szCs w:val="28"/>
        </w:rPr>
        <w:t xml:space="preserve"> (по кругу крупных и средних организаций)  по </w:t>
      </w:r>
      <w:r>
        <w:rPr>
          <w:rFonts w:ascii="Times New Roman" w:hAnsi="Times New Roman" w:cs="Times New Roman"/>
          <w:sz w:val="28"/>
          <w:szCs w:val="28"/>
        </w:rPr>
        <w:t xml:space="preserve">статистическим </w:t>
      </w:r>
      <w:r w:rsidRPr="00746F14">
        <w:rPr>
          <w:rFonts w:ascii="Times New Roman" w:hAnsi="Times New Roman" w:cs="Times New Roman"/>
          <w:sz w:val="28"/>
          <w:szCs w:val="28"/>
        </w:rPr>
        <w:t>данным в 2015 году снизилась  на 1,9 % по сравнению с  числом занятых  в 2014 году и  составила 35,</w:t>
      </w:r>
      <w:r>
        <w:rPr>
          <w:rFonts w:ascii="Times New Roman" w:hAnsi="Times New Roman" w:cs="Times New Roman"/>
          <w:sz w:val="28"/>
          <w:szCs w:val="28"/>
        </w:rPr>
        <w:t>5</w:t>
      </w:r>
      <w:r w:rsidRPr="00746F14">
        <w:rPr>
          <w:rFonts w:ascii="Times New Roman" w:hAnsi="Times New Roman" w:cs="Times New Roman"/>
          <w:sz w:val="28"/>
          <w:szCs w:val="28"/>
        </w:rPr>
        <w:t xml:space="preserve"> тыс. человек</w:t>
      </w:r>
      <w:r>
        <w:rPr>
          <w:rFonts w:ascii="Times New Roman" w:hAnsi="Times New Roman" w:cs="Times New Roman"/>
          <w:sz w:val="28"/>
          <w:szCs w:val="28"/>
        </w:rPr>
        <w:t>.</w:t>
      </w:r>
    </w:p>
    <w:p w:rsidR="00EB01D2" w:rsidRPr="00746F14" w:rsidRDefault="00EB01D2" w:rsidP="004875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w:t>
      </w:r>
      <w:r w:rsidRPr="00746F14">
        <w:rPr>
          <w:rFonts w:ascii="Times New Roman" w:hAnsi="Times New Roman" w:cs="Times New Roman"/>
          <w:sz w:val="28"/>
          <w:szCs w:val="28"/>
        </w:rPr>
        <w:t>нижение среднесписочной численности работников за 2015 год по сравнению с предыдущ</w:t>
      </w:r>
      <w:r>
        <w:rPr>
          <w:rFonts w:ascii="Times New Roman" w:hAnsi="Times New Roman" w:cs="Times New Roman"/>
          <w:sz w:val="28"/>
          <w:szCs w:val="28"/>
        </w:rPr>
        <w:t>им</w:t>
      </w:r>
      <w:r w:rsidRPr="00746F14">
        <w:rPr>
          <w:rFonts w:ascii="Times New Roman" w:hAnsi="Times New Roman" w:cs="Times New Roman"/>
          <w:sz w:val="28"/>
          <w:szCs w:val="28"/>
        </w:rPr>
        <w:t xml:space="preserve"> год</w:t>
      </w:r>
      <w:r>
        <w:rPr>
          <w:rFonts w:ascii="Times New Roman" w:hAnsi="Times New Roman" w:cs="Times New Roman"/>
          <w:sz w:val="28"/>
          <w:szCs w:val="28"/>
        </w:rPr>
        <w:t>ом</w:t>
      </w:r>
      <w:r w:rsidRPr="00746F14">
        <w:rPr>
          <w:rFonts w:ascii="Times New Roman" w:hAnsi="Times New Roman" w:cs="Times New Roman"/>
          <w:sz w:val="28"/>
          <w:szCs w:val="28"/>
        </w:rPr>
        <w:t xml:space="preserve"> наблюдалось в организациях, относящихся к </w:t>
      </w:r>
      <w:r>
        <w:rPr>
          <w:rFonts w:ascii="Times New Roman" w:hAnsi="Times New Roman" w:cs="Times New Roman"/>
          <w:sz w:val="28"/>
          <w:szCs w:val="28"/>
        </w:rPr>
        <w:t xml:space="preserve">следующим </w:t>
      </w:r>
      <w:r w:rsidRPr="00746F14">
        <w:rPr>
          <w:rFonts w:ascii="Times New Roman" w:hAnsi="Times New Roman" w:cs="Times New Roman"/>
          <w:sz w:val="28"/>
          <w:szCs w:val="28"/>
        </w:rPr>
        <w:t>видам  экономической деятельности:</w:t>
      </w:r>
    </w:p>
    <w:p w:rsidR="00EB01D2" w:rsidRDefault="00EB01D2" w:rsidP="00AE33E5">
      <w:pPr>
        <w:numPr>
          <w:ilvl w:val="0"/>
          <w:numId w:val="12"/>
        </w:numPr>
        <w:spacing w:after="0" w:line="240" w:lineRule="auto"/>
        <w:jc w:val="both"/>
        <w:rPr>
          <w:rFonts w:ascii="Times New Roman" w:hAnsi="Times New Roman" w:cs="Times New Roman"/>
          <w:sz w:val="28"/>
          <w:szCs w:val="28"/>
        </w:rPr>
      </w:pPr>
      <w:r w:rsidRPr="00746F14">
        <w:rPr>
          <w:rFonts w:ascii="Times New Roman" w:hAnsi="Times New Roman" w:cs="Times New Roman"/>
          <w:sz w:val="28"/>
          <w:szCs w:val="28"/>
        </w:rPr>
        <w:t>сельское хозяйство, охота</w:t>
      </w:r>
      <w:r>
        <w:rPr>
          <w:rFonts w:ascii="Times New Roman" w:hAnsi="Times New Roman" w:cs="Times New Roman"/>
          <w:sz w:val="28"/>
          <w:szCs w:val="28"/>
        </w:rPr>
        <w:t xml:space="preserve"> и лесное хозяйство  - на 6,5 %;</w:t>
      </w:r>
    </w:p>
    <w:p w:rsidR="00EB01D2" w:rsidRDefault="00EB01D2" w:rsidP="00AE33E5">
      <w:pPr>
        <w:numPr>
          <w:ilvl w:val="0"/>
          <w:numId w:val="12"/>
        </w:numPr>
        <w:spacing w:after="0" w:line="240" w:lineRule="auto"/>
        <w:jc w:val="both"/>
        <w:rPr>
          <w:rFonts w:ascii="Times New Roman" w:hAnsi="Times New Roman" w:cs="Times New Roman"/>
          <w:sz w:val="28"/>
          <w:szCs w:val="28"/>
        </w:rPr>
      </w:pPr>
      <w:r w:rsidRPr="00746F14">
        <w:rPr>
          <w:rFonts w:ascii="Times New Roman" w:hAnsi="Times New Roman" w:cs="Times New Roman"/>
          <w:sz w:val="28"/>
          <w:szCs w:val="28"/>
        </w:rPr>
        <w:t>добыча полезных ископаемых  -  на 26,9 %</w:t>
      </w:r>
      <w:r>
        <w:rPr>
          <w:rFonts w:ascii="Times New Roman" w:hAnsi="Times New Roman" w:cs="Times New Roman"/>
          <w:sz w:val="28"/>
          <w:szCs w:val="28"/>
        </w:rPr>
        <w:t>;</w:t>
      </w:r>
    </w:p>
    <w:p w:rsidR="00EB01D2" w:rsidRDefault="00EB01D2" w:rsidP="00AE33E5">
      <w:pPr>
        <w:numPr>
          <w:ilvl w:val="0"/>
          <w:numId w:val="12"/>
        </w:numPr>
        <w:spacing w:after="0" w:line="240" w:lineRule="auto"/>
        <w:jc w:val="both"/>
        <w:rPr>
          <w:rFonts w:ascii="Times New Roman" w:hAnsi="Times New Roman" w:cs="Times New Roman"/>
          <w:sz w:val="28"/>
          <w:szCs w:val="28"/>
        </w:rPr>
      </w:pPr>
      <w:r w:rsidRPr="004875CB">
        <w:rPr>
          <w:rFonts w:ascii="Times New Roman" w:hAnsi="Times New Roman" w:cs="Times New Roman"/>
          <w:sz w:val="28"/>
          <w:szCs w:val="28"/>
        </w:rPr>
        <w:t>строительство  -  на 22,2 %</w:t>
      </w:r>
      <w:r>
        <w:rPr>
          <w:rFonts w:ascii="Times New Roman" w:hAnsi="Times New Roman" w:cs="Times New Roman"/>
          <w:sz w:val="28"/>
          <w:szCs w:val="28"/>
        </w:rPr>
        <w:t>;</w:t>
      </w:r>
    </w:p>
    <w:p w:rsidR="00EB01D2" w:rsidRDefault="00EB01D2" w:rsidP="00AE33E5">
      <w:pPr>
        <w:numPr>
          <w:ilvl w:val="0"/>
          <w:numId w:val="12"/>
        </w:numPr>
        <w:spacing w:after="0" w:line="240" w:lineRule="auto"/>
        <w:jc w:val="both"/>
        <w:rPr>
          <w:rFonts w:ascii="Times New Roman" w:hAnsi="Times New Roman" w:cs="Times New Roman"/>
          <w:sz w:val="28"/>
          <w:szCs w:val="28"/>
        </w:rPr>
      </w:pPr>
      <w:r w:rsidRPr="00746F14">
        <w:rPr>
          <w:rFonts w:ascii="Times New Roman" w:hAnsi="Times New Roman" w:cs="Times New Roman"/>
          <w:sz w:val="28"/>
          <w:szCs w:val="28"/>
        </w:rPr>
        <w:t>транспорт и связь  -   на 23,3 %</w:t>
      </w:r>
      <w:r>
        <w:rPr>
          <w:rFonts w:ascii="Times New Roman" w:hAnsi="Times New Roman" w:cs="Times New Roman"/>
          <w:sz w:val="28"/>
          <w:szCs w:val="28"/>
        </w:rPr>
        <w:t>;</w:t>
      </w:r>
    </w:p>
    <w:p w:rsidR="00EB01D2" w:rsidRDefault="00EB01D2" w:rsidP="00AE33E5">
      <w:pPr>
        <w:numPr>
          <w:ilvl w:val="0"/>
          <w:numId w:val="12"/>
        </w:numPr>
        <w:spacing w:after="0" w:line="240" w:lineRule="auto"/>
        <w:jc w:val="both"/>
        <w:rPr>
          <w:rFonts w:ascii="Times New Roman" w:hAnsi="Times New Roman" w:cs="Times New Roman"/>
          <w:sz w:val="28"/>
          <w:szCs w:val="28"/>
        </w:rPr>
      </w:pPr>
      <w:r w:rsidRPr="00F147D9">
        <w:rPr>
          <w:rFonts w:ascii="Times New Roman" w:hAnsi="Times New Roman" w:cs="Times New Roman"/>
          <w:sz w:val="28"/>
          <w:szCs w:val="28"/>
        </w:rPr>
        <w:t>финансовая деятельность  -  на 5,8 %.</w:t>
      </w:r>
    </w:p>
    <w:p w:rsidR="00EB01D2" w:rsidRPr="00F147D9" w:rsidRDefault="00EB01D2" w:rsidP="004875CB">
      <w:pPr>
        <w:spacing w:after="0" w:line="240" w:lineRule="auto"/>
        <w:ind w:left="720"/>
        <w:jc w:val="both"/>
        <w:rPr>
          <w:rFonts w:ascii="Times New Roman" w:hAnsi="Times New Roman" w:cs="Times New Roman"/>
          <w:sz w:val="28"/>
          <w:szCs w:val="28"/>
        </w:rPr>
      </w:pPr>
    </w:p>
    <w:p w:rsidR="00EB01D2" w:rsidRDefault="00EB01D2" w:rsidP="004875CB">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BE2DF1">
        <w:rPr>
          <w:rFonts w:ascii="Times New Roman" w:hAnsi="Times New Roman" w:cs="Times New Roman"/>
          <w:b/>
          <w:bCs/>
          <w:sz w:val="28"/>
          <w:szCs w:val="28"/>
        </w:rPr>
        <w:t>На рынке труда</w:t>
      </w:r>
      <w:r w:rsidRPr="00842BD4">
        <w:rPr>
          <w:rFonts w:ascii="Times New Roman" w:hAnsi="Times New Roman" w:cs="Times New Roman"/>
          <w:sz w:val="28"/>
          <w:szCs w:val="28"/>
        </w:rPr>
        <w:t xml:space="preserve"> в 201</w:t>
      </w:r>
      <w:r>
        <w:rPr>
          <w:rFonts w:ascii="Times New Roman" w:hAnsi="Times New Roman" w:cs="Times New Roman"/>
          <w:sz w:val="28"/>
          <w:szCs w:val="28"/>
        </w:rPr>
        <w:t>5</w:t>
      </w:r>
      <w:r w:rsidRPr="00842BD4">
        <w:rPr>
          <w:rFonts w:ascii="Times New Roman" w:hAnsi="Times New Roman" w:cs="Times New Roman"/>
          <w:sz w:val="28"/>
          <w:szCs w:val="28"/>
        </w:rPr>
        <w:t xml:space="preserve"> году</w:t>
      </w:r>
      <w:r>
        <w:rPr>
          <w:rFonts w:ascii="Times New Roman" w:hAnsi="Times New Roman" w:cs="Times New Roman"/>
          <w:sz w:val="28"/>
          <w:szCs w:val="28"/>
        </w:rPr>
        <w:t xml:space="preserve"> наблюдалась тенденция к увеличению численности безработных граждан в городском округе. </w:t>
      </w:r>
    </w:p>
    <w:p w:rsidR="00EB01D2" w:rsidRDefault="00EB01D2" w:rsidP="004875CB">
      <w:pPr>
        <w:spacing w:after="0" w:line="240" w:lineRule="auto"/>
        <w:jc w:val="both"/>
        <w:rPr>
          <w:rFonts w:ascii="Times New Roman" w:hAnsi="Times New Roman" w:cs="Times New Roman"/>
          <w:sz w:val="28"/>
          <w:szCs w:val="28"/>
        </w:rPr>
      </w:pPr>
      <w:r w:rsidRPr="004875CB">
        <w:rPr>
          <w:rFonts w:ascii="Times New Roman" w:hAnsi="Times New Roman" w:cs="Times New Roman"/>
          <w:sz w:val="28"/>
          <w:szCs w:val="28"/>
        </w:rPr>
        <w:tab/>
        <w:t>Чи</w:t>
      </w:r>
      <w:r w:rsidRPr="00A005BC">
        <w:rPr>
          <w:rFonts w:ascii="Times New Roman" w:hAnsi="Times New Roman" w:cs="Times New Roman"/>
          <w:sz w:val="28"/>
          <w:szCs w:val="28"/>
        </w:rPr>
        <w:t xml:space="preserve">сленность безработных граждан, состоящих на учете в ГКУ «Первоуральский центр   занятости», </w:t>
      </w:r>
      <w:r>
        <w:rPr>
          <w:rFonts w:ascii="Times New Roman" w:hAnsi="Times New Roman" w:cs="Times New Roman"/>
          <w:sz w:val="28"/>
          <w:szCs w:val="28"/>
        </w:rPr>
        <w:t xml:space="preserve">по состоянию  </w:t>
      </w:r>
      <w:r w:rsidRPr="00A005BC">
        <w:rPr>
          <w:rFonts w:ascii="Times New Roman" w:hAnsi="Times New Roman" w:cs="Times New Roman"/>
          <w:sz w:val="28"/>
          <w:szCs w:val="28"/>
        </w:rPr>
        <w:t>на 31 декабря 2015 года составляла 946 человек</w:t>
      </w:r>
      <w:r>
        <w:rPr>
          <w:rFonts w:ascii="Times New Roman" w:hAnsi="Times New Roman" w:cs="Times New Roman"/>
          <w:sz w:val="28"/>
          <w:szCs w:val="28"/>
        </w:rPr>
        <w:t xml:space="preserve">, что на 44,9 % выше по сравнению </w:t>
      </w:r>
      <w:r w:rsidRPr="00A005BC">
        <w:rPr>
          <w:rFonts w:ascii="Times New Roman" w:hAnsi="Times New Roman" w:cs="Times New Roman"/>
          <w:sz w:val="28"/>
          <w:szCs w:val="28"/>
        </w:rPr>
        <w:t xml:space="preserve"> </w:t>
      </w:r>
      <w:r>
        <w:rPr>
          <w:rFonts w:ascii="Times New Roman" w:hAnsi="Times New Roman" w:cs="Times New Roman"/>
          <w:sz w:val="28"/>
          <w:szCs w:val="28"/>
        </w:rPr>
        <w:t>с аналогичным периодом прошлого года</w:t>
      </w:r>
      <w:r w:rsidRPr="00A005BC">
        <w:rPr>
          <w:rFonts w:ascii="Times New Roman" w:hAnsi="Times New Roman" w:cs="Times New Roman"/>
          <w:sz w:val="28"/>
          <w:szCs w:val="28"/>
        </w:rPr>
        <w:t xml:space="preserve">.  </w:t>
      </w:r>
    </w:p>
    <w:p w:rsidR="00EB01D2" w:rsidRPr="00A005BC" w:rsidRDefault="00EB01D2" w:rsidP="004875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05BC">
        <w:rPr>
          <w:rFonts w:ascii="Times New Roman" w:hAnsi="Times New Roman" w:cs="Times New Roman"/>
          <w:sz w:val="28"/>
          <w:szCs w:val="28"/>
        </w:rPr>
        <w:t xml:space="preserve">Уровень регистрируемой безработицы </w:t>
      </w:r>
      <w:r>
        <w:rPr>
          <w:rFonts w:ascii="Times New Roman" w:hAnsi="Times New Roman" w:cs="Times New Roman"/>
          <w:sz w:val="28"/>
          <w:szCs w:val="28"/>
        </w:rPr>
        <w:t xml:space="preserve">по состоянию </w:t>
      </w:r>
      <w:r w:rsidRPr="00A005BC">
        <w:rPr>
          <w:rFonts w:ascii="Times New Roman" w:hAnsi="Times New Roman" w:cs="Times New Roman"/>
          <w:sz w:val="28"/>
          <w:szCs w:val="28"/>
        </w:rPr>
        <w:t>на 31 декабря  2015 года</w:t>
      </w:r>
      <w:r>
        <w:rPr>
          <w:rFonts w:ascii="Times New Roman" w:hAnsi="Times New Roman" w:cs="Times New Roman"/>
          <w:sz w:val="28"/>
          <w:szCs w:val="28"/>
        </w:rPr>
        <w:t xml:space="preserve"> составил</w:t>
      </w:r>
      <w:r w:rsidRPr="00A005BC">
        <w:rPr>
          <w:rFonts w:ascii="Times New Roman" w:hAnsi="Times New Roman" w:cs="Times New Roman"/>
          <w:sz w:val="28"/>
          <w:szCs w:val="28"/>
        </w:rPr>
        <w:t xml:space="preserve">   1,21</w:t>
      </w:r>
      <w:r>
        <w:rPr>
          <w:rFonts w:ascii="Times New Roman" w:hAnsi="Times New Roman" w:cs="Times New Roman"/>
          <w:sz w:val="28"/>
          <w:szCs w:val="28"/>
        </w:rPr>
        <w:t xml:space="preserve"> </w:t>
      </w:r>
      <w:r w:rsidRPr="00A005BC">
        <w:rPr>
          <w:rFonts w:ascii="Times New Roman" w:hAnsi="Times New Roman" w:cs="Times New Roman"/>
          <w:sz w:val="28"/>
          <w:szCs w:val="28"/>
        </w:rPr>
        <w:t xml:space="preserve">%  </w:t>
      </w:r>
      <w:r>
        <w:rPr>
          <w:rFonts w:ascii="Times New Roman" w:hAnsi="Times New Roman" w:cs="Times New Roman"/>
          <w:sz w:val="28"/>
          <w:szCs w:val="28"/>
        </w:rPr>
        <w:t xml:space="preserve">, что на 47,6 процентных пунктов выше, чем по состоянию на </w:t>
      </w:r>
      <w:r w:rsidRPr="00A005BC">
        <w:rPr>
          <w:rFonts w:ascii="Times New Roman" w:hAnsi="Times New Roman" w:cs="Times New Roman"/>
          <w:sz w:val="28"/>
          <w:szCs w:val="28"/>
        </w:rPr>
        <w:t xml:space="preserve"> 31 января 201</w:t>
      </w:r>
      <w:r>
        <w:rPr>
          <w:rFonts w:ascii="Times New Roman" w:hAnsi="Times New Roman" w:cs="Times New Roman"/>
          <w:sz w:val="28"/>
          <w:szCs w:val="28"/>
        </w:rPr>
        <w:t>4</w:t>
      </w:r>
      <w:r w:rsidRPr="00A005BC">
        <w:rPr>
          <w:rFonts w:ascii="Times New Roman" w:hAnsi="Times New Roman" w:cs="Times New Roman"/>
          <w:sz w:val="28"/>
          <w:szCs w:val="28"/>
        </w:rPr>
        <w:t xml:space="preserve"> года</w:t>
      </w:r>
      <w:r>
        <w:rPr>
          <w:rFonts w:ascii="Times New Roman" w:hAnsi="Times New Roman" w:cs="Times New Roman"/>
          <w:sz w:val="28"/>
          <w:szCs w:val="28"/>
        </w:rPr>
        <w:t>.</w:t>
      </w:r>
    </w:p>
    <w:p w:rsidR="00EB01D2" w:rsidRDefault="00EB01D2" w:rsidP="00C426D8">
      <w:pPr>
        <w:spacing w:after="0" w:line="240" w:lineRule="auto"/>
        <w:ind w:firstLine="709"/>
        <w:jc w:val="both"/>
        <w:rPr>
          <w:rFonts w:ascii="Times New Roman" w:hAnsi="Times New Roman" w:cs="Times New Roman"/>
          <w:sz w:val="28"/>
          <w:szCs w:val="28"/>
        </w:rPr>
      </w:pPr>
      <w:r w:rsidRPr="00A005BC">
        <w:rPr>
          <w:rFonts w:ascii="Times New Roman" w:hAnsi="Times New Roman" w:cs="Times New Roman"/>
          <w:sz w:val="28"/>
          <w:szCs w:val="28"/>
        </w:rPr>
        <w:t xml:space="preserve">Уровень трудоустройства  </w:t>
      </w:r>
      <w:r>
        <w:rPr>
          <w:rFonts w:ascii="Times New Roman" w:hAnsi="Times New Roman" w:cs="Times New Roman"/>
          <w:sz w:val="28"/>
          <w:szCs w:val="28"/>
        </w:rPr>
        <w:t xml:space="preserve">по итогам </w:t>
      </w:r>
      <w:r w:rsidRPr="00A005BC">
        <w:rPr>
          <w:rFonts w:ascii="Times New Roman" w:hAnsi="Times New Roman" w:cs="Times New Roman"/>
          <w:sz w:val="28"/>
          <w:szCs w:val="28"/>
        </w:rPr>
        <w:t xml:space="preserve"> 201</w:t>
      </w:r>
      <w:r>
        <w:rPr>
          <w:rFonts w:ascii="Times New Roman" w:hAnsi="Times New Roman" w:cs="Times New Roman"/>
          <w:sz w:val="28"/>
          <w:szCs w:val="28"/>
        </w:rPr>
        <w:t>5</w:t>
      </w:r>
      <w:r w:rsidRPr="00A005BC">
        <w:rPr>
          <w:rFonts w:ascii="Times New Roman" w:hAnsi="Times New Roman" w:cs="Times New Roman"/>
          <w:sz w:val="28"/>
          <w:szCs w:val="28"/>
        </w:rPr>
        <w:t xml:space="preserve"> года  </w:t>
      </w:r>
      <w:r>
        <w:rPr>
          <w:rFonts w:ascii="Times New Roman" w:hAnsi="Times New Roman" w:cs="Times New Roman"/>
          <w:sz w:val="28"/>
          <w:szCs w:val="28"/>
        </w:rPr>
        <w:t xml:space="preserve"> составил </w:t>
      </w:r>
      <w:r w:rsidRPr="00A005BC">
        <w:rPr>
          <w:rFonts w:ascii="Times New Roman" w:hAnsi="Times New Roman" w:cs="Times New Roman"/>
          <w:sz w:val="28"/>
          <w:szCs w:val="28"/>
        </w:rPr>
        <w:t xml:space="preserve"> 5</w:t>
      </w:r>
      <w:r>
        <w:rPr>
          <w:rFonts w:ascii="Times New Roman" w:hAnsi="Times New Roman" w:cs="Times New Roman"/>
          <w:sz w:val="28"/>
          <w:szCs w:val="28"/>
        </w:rPr>
        <w:t>9,4 %, что ниже уровня трудоустройства за 2014 год на 12,5 процентных пунктов.</w:t>
      </w:r>
    </w:p>
    <w:p w:rsidR="00EB01D2" w:rsidRDefault="00EB01D2" w:rsidP="00C426D8">
      <w:pPr>
        <w:spacing w:after="0" w:line="240" w:lineRule="auto"/>
        <w:ind w:firstLine="709"/>
        <w:jc w:val="both"/>
        <w:rPr>
          <w:rFonts w:ascii="Times New Roman" w:hAnsi="Times New Roman" w:cs="Times New Roman"/>
          <w:sz w:val="28"/>
          <w:szCs w:val="28"/>
        </w:rPr>
      </w:pPr>
    </w:p>
    <w:p w:rsidR="00EB01D2" w:rsidRPr="00C426D8" w:rsidRDefault="00EB01D2" w:rsidP="0062799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BE2DF1">
        <w:rPr>
          <w:rFonts w:ascii="Times New Roman" w:hAnsi="Times New Roman" w:cs="Times New Roman"/>
          <w:b/>
          <w:bCs/>
          <w:sz w:val="28"/>
          <w:szCs w:val="28"/>
        </w:rPr>
        <w:t>Среднемесячная заработная плата</w:t>
      </w:r>
      <w:r w:rsidRPr="00C426D8">
        <w:rPr>
          <w:rFonts w:ascii="Times New Roman" w:hAnsi="Times New Roman" w:cs="Times New Roman"/>
          <w:sz w:val="28"/>
          <w:szCs w:val="28"/>
        </w:rPr>
        <w:t xml:space="preserve"> одного работника по кругу  крупных и средних организаций городского округа Первоуральск по </w:t>
      </w:r>
      <w:r>
        <w:rPr>
          <w:rFonts w:ascii="Times New Roman" w:hAnsi="Times New Roman" w:cs="Times New Roman"/>
          <w:sz w:val="28"/>
          <w:szCs w:val="28"/>
        </w:rPr>
        <w:t xml:space="preserve">статистическим </w:t>
      </w:r>
      <w:r w:rsidRPr="00C426D8">
        <w:rPr>
          <w:rFonts w:ascii="Times New Roman" w:hAnsi="Times New Roman" w:cs="Times New Roman"/>
          <w:sz w:val="28"/>
          <w:szCs w:val="28"/>
        </w:rPr>
        <w:t>данным  в 2015 год</w:t>
      </w:r>
      <w:r>
        <w:rPr>
          <w:rFonts w:ascii="Times New Roman" w:hAnsi="Times New Roman" w:cs="Times New Roman"/>
          <w:sz w:val="28"/>
          <w:szCs w:val="28"/>
        </w:rPr>
        <w:t>у</w:t>
      </w:r>
      <w:r w:rsidRPr="00C426D8">
        <w:rPr>
          <w:rFonts w:ascii="Times New Roman" w:hAnsi="Times New Roman" w:cs="Times New Roman"/>
          <w:sz w:val="28"/>
          <w:szCs w:val="28"/>
        </w:rPr>
        <w:t xml:space="preserve"> сложилась на уровне 29 830,9 рублей </w:t>
      </w:r>
      <w:r>
        <w:rPr>
          <w:rFonts w:ascii="Times New Roman" w:hAnsi="Times New Roman" w:cs="Times New Roman"/>
          <w:sz w:val="28"/>
          <w:szCs w:val="28"/>
        </w:rPr>
        <w:t xml:space="preserve">и выросла по сравнению с 2014 годом на </w:t>
      </w:r>
      <w:r w:rsidRPr="00C426D8">
        <w:rPr>
          <w:rFonts w:ascii="Times New Roman" w:hAnsi="Times New Roman" w:cs="Times New Roman"/>
          <w:sz w:val="28"/>
          <w:szCs w:val="28"/>
        </w:rPr>
        <w:t>4,8 %.</w:t>
      </w:r>
    </w:p>
    <w:p w:rsidR="00EB01D2" w:rsidRDefault="00EB01D2" w:rsidP="0062799D">
      <w:pPr>
        <w:spacing w:after="0" w:line="240" w:lineRule="auto"/>
        <w:jc w:val="both"/>
        <w:rPr>
          <w:rFonts w:ascii="Times New Roman" w:hAnsi="Times New Roman" w:cs="Times New Roman"/>
          <w:sz w:val="28"/>
          <w:szCs w:val="28"/>
        </w:rPr>
      </w:pPr>
      <w:r w:rsidRPr="00C426D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26D8">
        <w:rPr>
          <w:rFonts w:ascii="Times New Roman" w:hAnsi="Times New Roman" w:cs="Times New Roman"/>
          <w:sz w:val="28"/>
          <w:szCs w:val="28"/>
        </w:rPr>
        <w:t>Наибольшие темпы роста среднемесячной заработной платы работников  за 2015 год по сравнению с предыдущ</w:t>
      </w:r>
      <w:r>
        <w:rPr>
          <w:rFonts w:ascii="Times New Roman" w:hAnsi="Times New Roman" w:cs="Times New Roman"/>
          <w:sz w:val="28"/>
          <w:szCs w:val="28"/>
        </w:rPr>
        <w:t>им</w:t>
      </w:r>
      <w:r w:rsidRPr="00C426D8">
        <w:rPr>
          <w:rFonts w:ascii="Times New Roman" w:hAnsi="Times New Roman" w:cs="Times New Roman"/>
          <w:sz w:val="28"/>
          <w:szCs w:val="28"/>
        </w:rPr>
        <w:t xml:space="preserve"> год</w:t>
      </w:r>
      <w:r>
        <w:rPr>
          <w:rFonts w:ascii="Times New Roman" w:hAnsi="Times New Roman" w:cs="Times New Roman"/>
          <w:sz w:val="28"/>
          <w:szCs w:val="28"/>
        </w:rPr>
        <w:t>ом</w:t>
      </w:r>
      <w:r w:rsidRPr="00C426D8">
        <w:rPr>
          <w:rFonts w:ascii="Times New Roman" w:hAnsi="Times New Roman" w:cs="Times New Roman"/>
          <w:sz w:val="28"/>
          <w:szCs w:val="28"/>
        </w:rPr>
        <w:t xml:space="preserve"> наблюдались  по </w:t>
      </w:r>
      <w:r>
        <w:rPr>
          <w:rFonts w:ascii="Times New Roman" w:hAnsi="Times New Roman" w:cs="Times New Roman"/>
          <w:sz w:val="28"/>
          <w:szCs w:val="28"/>
        </w:rPr>
        <w:t xml:space="preserve">следующим </w:t>
      </w:r>
      <w:r w:rsidRPr="00C426D8">
        <w:rPr>
          <w:rFonts w:ascii="Times New Roman" w:hAnsi="Times New Roman" w:cs="Times New Roman"/>
          <w:sz w:val="28"/>
          <w:szCs w:val="28"/>
        </w:rPr>
        <w:t>ви</w:t>
      </w:r>
      <w:r>
        <w:rPr>
          <w:rFonts w:ascii="Times New Roman" w:hAnsi="Times New Roman" w:cs="Times New Roman"/>
          <w:sz w:val="28"/>
          <w:szCs w:val="28"/>
        </w:rPr>
        <w:t>дам экономической деятельности:</w:t>
      </w:r>
    </w:p>
    <w:p w:rsidR="00EB01D2" w:rsidRDefault="00EB01D2" w:rsidP="00AE33E5">
      <w:pPr>
        <w:numPr>
          <w:ilvl w:val="0"/>
          <w:numId w:val="13"/>
        </w:numPr>
        <w:spacing w:after="0" w:line="240" w:lineRule="auto"/>
        <w:jc w:val="both"/>
        <w:rPr>
          <w:rFonts w:ascii="Times New Roman" w:hAnsi="Times New Roman" w:cs="Times New Roman"/>
          <w:sz w:val="28"/>
          <w:szCs w:val="28"/>
        </w:rPr>
      </w:pPr>
      <w:r w:rsidRPr="00C426D8">
        <w:rPr>
          <w:rFonts w:ascii="Times New Roman" w:hAnsi="Times New Roman" w:cs="Times New Roman"/>
          <w:sz w:val="28"/>
          <w:szCs w:val="28"/>
        </w:rPr>
        <w:t>обраба</w:t>
      </w:r>
      <w:r>
        <w:rPr>
          <w:rFonts w:ascii="Times New Roman" w:hAnsi="Times New Roman" w:cs="Times New Roman"/>
          <w:sz w:val="28"/>
          <w:szCs w:val="28"/>
        </w:rPr>
        <w:t>тывающие производства  - на 8,4 %;</w:t>
      </w:r>
    </w:p>
    <w:p w:rsidR="00EB01D2" w:rsidRDefault="00EB01D2" w:rsidP="00AE33E5">
      <w:pPr>
        <w:numPr>
          <w:ilvl w:val="0"/>
          <w:numId w:val="13"/>
        </w:numPr>
        <w:spacing w:after="0" w:line="240" w:lineRule="auto"/>
        <w:jc w:val="both"/>
        <w:rPr>
          <w:rFonts w:ascii="Times New Roman" w:hAnsi="Times New Roman" w:cs="Times New Roman"/>
          <w:sz w:val="28"/>
          <w:szCs w:val="28"/>
        </w:rPr>
      </w:pPr>
      <w:r w:rsidRPr="00C426D8">
        <w:rPr>
          <w:rFonts w:ascii="Times New Roman" w:hAnsi="Times New Roman" w:cs="Times New Roman"/>
          <w:sz w:val="28"/>
          <w:szCs w:val="28"/>
        </w:rPr>
        <w:t xml:space="preserve">образование </w:t>
      </w:r>
      <w:r>
        <w:rPr>
          <w:rFonts w:ascii="Times New Roman" w:hAnsi="Times New Roman" w:cs="Times New Roman"/>
          <w:sz w:val="28"/>
          <w:szCs w:val="28"/>
        </w:rPr>
        <w:t xml:space="preserve">- </w:t>
      </w:r>
      <w:r w:rsidRPr="00C426D8">
        <w:rPr>
          <w:rFonts w:ascii="Times New Roman" w:hAnsi="Times New Roman" w:cs="Times New Roman"/>
          <w:sz w:val="28"/>
          <w:szCs w:val="28"/>
        </w:rPr>
        <w:t>на 4,8 %</w:t>
      </w:r>
      <w:r>
        <w:rPr>
          <w:rFonts w:ascii="Times New Roman" w:hAnsi="Times New Roman" w:cs="Times New Roman"/>
          <w:sz w:val="28"/>
          <w:szCs w:val="28"/>
        </w:rPr>
        <w:t>;</w:t>
      </w:r>
    </w:p>
    <w:p w:rsidR="00EB01D2" w:rsidRDefault="00EB01D2" w:rsidP="00AE33E5">
      <w:pPr>
        <w:numPr>
          <w:ilvl w:val="0"/>
          <w:numId w:val="13"/>
        </w:numPr>
        <w:spacing w:after="0" w:line="240" w:lineRule="auto"/>
        <w:jc w:val="both"/>
        <w:rPr>
          <w:rFonts w:ascii="Times New Roman" w:hAnsi="Times New Roman" w:cs="Times New Roman"/>
          <w:sz w:val="28"/>
          <w:szCs w:val="28"/>
        </w:rPr>
      </w:pPr>
      <w:r w:rsidRPr="00C426D8">
        <w:rPr>
          <w:rFonts w:ascii="Times New Roman" w:hAnsi="Times New Roman" w:cs="Times New Roman"/>
          <w:sz w:val="28"/>
          <w:szCs w:val="28"/>
        </w:rPr>
        <w:t>финансовая деятельность</w:t>
      </w:r>
      <w:r>
        <w:rPr>
          <w:rFonts w:ascii="Times New Roman" w:hAnsi="Times New Roman" w:cs="Times New Roman"/>
          <w:sz w:val="28"/>
          <w:szCs w:val="28"/>
        </w:rPr>
        <w:t xml:space="preserve"> - </w:t>
      </w:r>
      <w:r w:rsidRPr="00C426D8">
        <w:rPr>
          <w:rFonts w:ascii="Times New Roman" w:hAnsi="Times New Roman" w:cs="Times New Roman"/>
          <w:sz w:val="28"/>
          <w:szCs w:val="28"/>
        </w:rPr>
        <w:t>на 20,3 %</w:t>
      </w:r>
      <w:r>
        <w:rPr>
          <w:rFonts w:ascii="Times New Roman" w:hAnsi="Times New Roman" w:cs="Times New Roman"/>
          <w:sz w:val="28"/>
          <w:szCs w:val="28"/>
        </w:rPr>
        <w:t>;</w:t>
      </w:r>
    </w:p>
    <w:p w:rsidR="00EB01D2" w:rsidRPr="00C426D8" w:rsidRDefault="00EB01D2" w:rsidP="00AE33E5">
      <w:pPr>
        <w:numPr>
          <w:ilvl w:val="0"/>
          <w:numId w:val="13"/>
        </w:numPr>
        <w:spacing w:after="0" w:line="240" w:lineRule="auto"/>
        <w:jc w:val="both"/>
        <w:rPr>
          <w:rFonts w:ascii="Times New Roman" w:hAnsi="Times New Roman" w:cs="Times New Roman"/>
          <w:sz w:val="28"/>
          <w:szCs w:val="28"/>
        </w:rPr>
      </w:pPr>
      <w:r w:rsidRPr="00C426D8">
        <w:rPr>
          <w:rFonts w:ascii="Times New Roman" w:hAnsi="Times New Roman" w:cs="Times New Roman"/>
          <w:sz w:val="28"/>
          <w:szCs w:val="28"/>
        </w:rPr>
        <w:t xml:space="preserve">предоставление коммунальных, социальных и персональных услуг </w:t>
      </w:r>
      <w:r>
        <w:rPr>
          <w:rFonts w:ascii="Times New Roman" w:hAnsi="Times New Roman" w:cs="Times New Roman"/>
          <w:sz w:val="28"/>
          <w:szCs w:val="28"/>
        </w:rPr>
        <w:t xml:space="preserve"> - </w:t>
      </w:r>
      <w:r w:rsidRPr="00C426D8">
        <w:rPr>
          <w:rFonts w:ascii="Times New Roman" w:hAnsi="Times New Roman" w:cs="Times New Roman"/>
          <w:sz w:val="28"/>
          <w:szCs w:val="28"/>
        </w:rPr>
        <w:t>на 8,0 %.</w:t>
      </w:r>
    </w:p>
    <w:p w:rsidR="00EB01D2" w:rsidRDefault="00EB01D2" w:rsidP="00B037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26D8">
        <w:rPr>
          <w:rFonts w:ascii="Times New Roman" w:hAnsi="Times New Roman" w:cs="Times New Roman"/>
          <w:sz w:val="28"/>
          <w:szCs w:val="28"/>
        </w:rPr>
        <w:t>Снижение уровня среднемесячной заработной платы работников  за 2015 год по сравнению с 2014 год</w:t>
      </w:r>
      <w:r>
        <w:rPr>
          <w:rFonts w:ascii="Times New Roman" w:hAnsi="Times New Roman" w:cs="Times New Roman"/>
          <w:sz w:val="28"/>
          <w:szCs w:val="28"/>
        </w:rPr>
        <w:t>ом</w:t>
      </w:r>
      <w:r w:rsidRPr="00C426D8">
        <w:rPr>
          <w:rFonts w:ascii="Times New Roman" w:hAnsi="Times New Roman" w:cs="Times New Roman"/>
          <w:sz w:val="28"/>
          <w:szCs w:val="28"/>
        </w:rPr>
        <w:t xml:space="preserve"> произошло  по </w:t>
      </w:r>
      <w:r>
        <w:rPr>
          <w:rFonts w:ascii="Times New Roman" w:hAnsi="Times New Roman" w:cs="Times New Roman"/>
          <w:sz w:val="28"/>
          <w:szCs w:val="28"/>
        </w:rPr>
        <w:t xml:space="preserve">следующим </w:t>
      </w:r>
      <w:r w:rsidRPr="00C426D8">
        <w:rPr>
          <w:rFonts w:ascii="Times New Roman" w:hAnsi="Times New Roman" w:cs="Times New Roman"/>
          <w:sz w:val="28"/>
          <w:szCs w:val="28"/>
        </w:rPr>
        <w:t>ви</w:t>
      </w:r>
      <w:r>
        <w:rPr>
          <w:rFonts w:ascii="Times New Roman" w:hAnsi="Times New Roman" w:cs="Times New Roman"/>
          <w:sz w:val="28"/>
          <w:szCs w:val="28"/>
        </w:rPr>
        <w:t>дам экономической деятельности:</w:t>
      </w:r>
    </w:p>
    <w:p w:rsidR="00EB01D2" w:rsidRDefault="00EB01D2" w:rsidP="00AE33E5">
      <w:pPr>
        <w:numPr>
          <w:ilvl w:val="0"/>
          <w:numId w:val="14"/>
        </w:numPr>
        <w:spacing w:after="0" w:line="240" w:lineRule="auto"/>
        <w:jc w:val="both"/>
        <w:rPr>
          <w:rFonts w:ascii="Times New Roman" w:hAnsi="Times New Roman" w:cs="Times New Roman"/>
          <w:sz w:val="28"/>
          <w:szCs w:val="28"/>
        </w:rPr>
      </w:pPr>
      <w:r w:rsidRPr="00C426D8">
        <w:rPr>
          <w:rFonts w:ascii="Times New Roman" w:hAnsi="Times New Roman" w:cs="Times New Roman"/>
          <w:sz w:val="28"/>
          <w:szCs w:val="28"/>
        </w:rPr>
        <w:t xml:space="preserve">операции с недвижимым имуществом, аренда и предоставление  услуг </w:t>
      </w:r>
      <w:r>
        <w:rPr>
          <w:rFonts w:ascii="Times New Roman" w:hAnsi="Times New Roman" w:cs="Times New Roman"/>
          <w:sz w:val="28"/>
          <w:szCs w:val="28"/>
        </w:rPr>
        <w:t xml:space="preserve"> - </w:t>
      </w:r>
      <w:r w:rsidRPr="00C426D8">
        <w:rPr>
          <w:rFonts w:ascii="Times New Roman" w:hAnsi="Times New Roman" w:cs="Times New Roman"/>
          <w:sz w:val="28"/>
          <w:szCs w:val="28"/>
        </w:rPr>
        <w:t>на 8,9 %</w:t>
      </w:r>
      <w:r>
        <w:rPr>
          <w:rFonts w:ascii="Times New Roman" w:hAnsi="Times New Roman" w:cs="Times New Roman"/>
          <w:sz w:val="28"/>
          <w:szCs w:val="28"/>
        </w:rPr>
        <w:t>;</w:t>
      </w:r>
    </w:p>
    <w:p w:rsidR="00EB01D2" w:rsidRDefault="00EB01D2" w:rsidP="00AE33E5">
      <w:pPr>
        <w:numPr>
          <w:ilvl w:val="0"/>
          <w:numId w:val="14"/>
        </w:numPr>
        <w:spacing w:after="0" w:line="240" w:lineRule="auto"/>
        <w:jc w:val="both"/>
        <w:rPr>
          <w:rFonts w:ascii="Times New Roman" w:hAnsi="Times New Roman" w:cs="Times New Roman"/>
          <w:sz w:val="28"/>
          <w:szCs w:val="28"/>
        </w:rPr>
      </w:pPr>
      <w:r w:rsidRPr="00C426D8">
        <w:rPr>
          <w:rFonts w:ascii="Times New Roman" w:hAnsi="Times New Roman" w:cs="Times New Roman"/>
          <w:sz w:val="28"/>
          <w:szCs w:val="28"/>
        </w:rPr>
        <w:t xml:space="preserve">государственное управление, социальное страхование  </w:t>
      </w:r>
      <w:r>
        <w:rPr>
          <w:rFonts w:ascii="Times New Roman" w:hAnsi="Times New Roman" w:cs="Times New Roman"/>
          <w:sz w:val="28"/>
          <w:szCs w:val="28"/>
        </w:rPr>
        <w:t xml:space="preserve"> - на 5,7 %;</w:t>
      </w:r>
    </w:p>
    <w:p w:rsidR="00EB01D2" w:rsidRPr="00C426D8" w:rsidRDefault="00EB01D2" w:rsidP="00AE33E5">
      <w:pPr>
        <w:numPr>
          <w:ilvl w:val="0"/>
          <w:numId w:val="14"/>
        </w:numPr>
        <w:spacing w:after="0" w:line="240" w:lineRule="auto"/>
        <w:jc w:val="both"/>
        <w:rPr>
          <w:rFonts w:ascii="Times New Roman" w:hAnsi="Times New Roman" w:cs="Times New Roman"/>
          <w:sz w:val="28"/>
          <w:szCs w:val="28"/>
        </w:rPr>
      </w:pPr>
      <w:r w:rsidRPr="00C426D8">
        <w:rPr>
          <w:rFonts w:ascii="Times New Roman" w:hAnsi="Times New Roman" w:cs="Times New Roman"/>
          <w:sz w:val="28"/>
          <w:szCs w:val="28"/>
        </w:rPr>
        <w:t xml:space="preserve">здравоохранение и предоставление социальных услуг </w:t>
      </w:r>
      <w:r>
        <w:rPr>
          <w:rFonts w:ascii="Times New Roman" w:hAnsi="Times New Roman" w:cs="Times New Roman"/>
          <w:sz w:val="28"/>
          <w:szCs w:val="28"/>
        </w:rPr>
        <w:t xml:space="preserve">- </w:t>
      </w:r>
      <w:r w:rsidRPr="00C426D8">
        <w:rPr>
          <w:rFonts w:ascii="Times New Roman" w:hAnsi="Times New Roman" w:cs="Times New Roman"/>
          <w:sz w:val="28"/>
          <w:szCs w:val="28"/>
        </w:rPr>
        <w:t>на 2,7 %.</w:t>
      </w:r>
    </w:p>
    <w:p w:rsidR="00EB01D2" w:rsidRPr="00C426D8" w:rsidRDefault="00EB01D2" w:rsidP="00B037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26D8">
        <w:rPr>
          <w:rFonts w:ascii="Times New Roman" w:hAnsi="Times New Roman" w:cs="Times New Roman"/>
          <w:sz w:val="28"/>
          <w:szCs w:val="28"/>
        </w:rPr>
        <w:t xml:space="preserve">Выше, чем в среднем по городскому округу,  заработная плата сложилась в организациях, относящихся к </w:t>
      </w:r>
      <w:r>
        <w:rPr>
          <w:rFonts w:ascii="Times New Roman" w:hAnsi="Times New Roman" w:cs="Times New Roman"/>
          <w:sz w:val="28"/>
          <w:szCs w:val="28"/>
        </w:rPr>
        <w:t xml:space="preserve">следующим </w:t>
      </w:r>
      <w:r w:rsidRPr="00C426D8">
        <w:rPr>
          <w:rFonts w:ascii="Times New Roman" w:hAnsi="Times New Roman" w:cs="Times New Roman"/>
          <w:sz w:val="28"/>
          <w:szCs w:val="28"/>
        </w:rPr>
        <w:t>видам экономической деятельности:</w:t>
      </w:r>
    </w:p>
    <w:p w:rsidR="00EB01D2" w:rsidRDefault="00EB01D2" w:rsidP="00AE33E5">
      <w:pPr>
        <w:numPr>
          <w:ilvl w:val="0"/>
          <w:numId w:val="15"/>
        </w:numPr>
        <w:spacing w:after="0" w:line="240" w:lineRule="auto"/>
        <w:jc w:val="both"/>
        <w:rPr>
          <w:rFonts w:ascii="Times New Roman" w:hAnsi="Times New Roman" w:cs="Times New Roman"/>
          <w:sz w:val="28"/>
          <w:szCs w:val="28"/>
        </w:rPr>
      </w:pPr>
      <w:r w:rsidRPr="00C426D8">
        <w:rPr>
          <w:rFonts w:ascii="Times New Roman" w:hAnsi="Times New Roman" w:cs="Times New Roman"/>
          <w:sz w:val="28"/>
          <w:szCs w:val="28"/>
        </w:rPr>
        <w:t>обрабатывающи</w:t>
      </w:r>
      <w:r>
        <w:rPr>
          <w:rFonts w:ascii="Times New Roman" w:hAnsi="Times New Roman" w:cs="Times New Roman"/>
          <w:sz w:val="28"/>
          <w:szCs w:val="28"/>
        </w:rPr>
        <w:t xml:space="preserve">е  производства  - 31 818,8 руб.; </w:t>
      </w:r>
    </w:p>
    <w:p w:rsidR="00EB01D2" w:rsidRPr="000D1BC2" w:rsidRDefault="00EB01D2" w:rsidP="00AE33E5">
      <w:pPr>
        <w:numPr>
          <w:ilvl w:val="0"/>
          <w:numId w:val="14"/>
        </w:numPr>
        <w:spacing w:after="0" w:line="240" w:lineRule="auto"/>
        <w:jc w:val="both"/>
        <w:rPr>
          <w:rFonts w:ascii="Times New Roman" w:hAnsi="Times New Roman" w:cs="Times New Roman"/>
          <w:sz w:val="28"/>
          <w:szCs w:val="28"/>
        </w:rPr>
      </w:pPr>
      <w:r w:rsidRPr="00C426D8">
        <w:rPr>
          <w:rFonts w:ascii="Times New Roman" w:hAnsi="Times New Roman" w:cs="Times New Roman"/>
          <w:sz w:val="28"/>
          <w:szCs w:val="28"/>
        </w:rPr>
        <w:t xml:space="preserve">финансовая деятельность </w:t>
      </w:r>
      <w:r>
        <w:rPr>
          <w:rFonts w:ascii="Times New Roman" w:hAnsi="Times New Roman" w:cs="Times New Roman"/>
          <w:sz w:val="28"/>
          <w:szCs w:val="28"/>
        </w:rPr>
        <w:t xml:space="preserve"> - </w:t>
      </w:r>
      <w:r w:rsidRPr="00C426D8">
        <w:rPr>
          <w:rFonts w:ascii="Times New Roman" w:hAnsi="Times New Roman" w:cs="Times New Roman"/>
          <w:sz w:val="28"/>
          <w:szCs w:val="28"/>
        </w:rPr>
        <w:t>37</w:t>
      </w:r>
      <w:r>
        <w:rPr>
          <w:rFonts w:ascii="Times New Roman" w:hAnsi="Times New Roman" w:cs="Times New Roman"/>
          <w:sz w:val="28"/>
          <w:szCs w:val="28"/>
        </w:rPr>
        <w:t xml:space="preserve"> 316,6 руб.</w:t>
      </w:r>
    </w:p>
    <w:p w:rsidR="00EB01D2" w:rsidRDefault="00EB01D2" w:rsidP="000D1B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26D8">
        <w:rPr>
          <w:rFonts w:ascii="Times New Roman" w:hAnsi="Times New Roman" w:cs="Times New Roman"/>
          <w:sz w:val="28"/>
          <w:szCs w:val="28"/>
        </w:rPr>
        <w:t xml:space="preserve">Реальная заработная плата  работников (номинальная заработная плата, скорректированная на рост  индекса цен) в 2015 году уменьшилась на </w:t>
      </w:r>
      <w:r>
        <w:rPr>
          <w:rFonts w:ascii="Times New Roman" w:hAnsi="Times New Roman" w:cs="Times New Roman"/>
          <w:sz w:val="28"/>
          <w:szCs w:val="28"/>
        </w:rPr>
        <w:t xml:space="preserve">9,5 </w:t>
      </w:r>
      <w:r w:rsidRPr="00C426D8">
        <w:rPr>
          <w:rFonts w:ascii="Times New Roman" w:hAnsi="Times New Roman" w:cs="Times New Roman"/>
          <w:sz w:val="28"/>
          <w:szCs w:val="28"/>
        </w:rPr>
        <w:t xml:space="preserve"> </w:t>
      </w:r>
      <w:r>
        <w:rPr>
          <w:rFonts w:ascii="Times New Roman" w:hAnsi="Times New Roman" w:cs="Times New Roman"/>
          <w:sz w:val="28"/>
          <w:szCs w:val="28"/>
        </w:rPr>
        <w:t>%</w:t>
      </w:r>
      <w:r w:rsidRPr="00C426D8">
        <w:rPr>
          <w:rFonts w:ascii="Times New Roman" w:hAnsi="Times New Roman" w:cs="Times New Roman"/>
          <w:sz w:val="28"/>
          <w:szCs w:val="28"/>
        </w:rPr>
        <w:t xml:space="preserve"> по сравнению с 2014 год</w:t>
      </w:r>
      <w:r>
        <w:rPr>
          <w:rFonts w:ascii="Times New Roman" w:hAnsi="Times New Roman" w:cs="Times New Roman"/>
          <w:sz w:val="28"/>
          <w:szCs w:val="28"/>
        </w:rPr>
        <w:t>ом.</w:t>
      </w:r>
    </w:p>
    <w:p w:rsidR="00EB01D2" w:rsidRPr="00C426D8" w:rsidRDefault="00EB01D2" w:rsidP="000D1BC2">
      <w:pPr>
        <w:spacing w:after="0" w:line="240" w:lineRule="auto"/>
        <w:jc w:val="both"/>
        <w:rPr>
          <w:rFonts w:ascii="Times New Roman" w:hAnsi="Times New Roman" w:cs="Times New Roman"/>
          <w:sz w:val="28"/>
          <w:szCs w:val="28"/>
        </w:rPr>
      </w:pPr>
    </w:p>
    <w:p w:rsidR="00EB01D2" w:rsidRPr="008D3E14" w:rsidRDefault="00EB01D2" w:rsidP="005A1284">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8D3E14">
        <w:rPr>
          <w:rFonts w:ascii="Times New Roman" w:hAnsi="Times New Roman" w:cs="Times New Roman"/>
          <w:b/>
          <w:bCs/>
          <w:sz w:val="28"/>
          <w:szCs w:val="28"/>
        </w:rPr>
        <w:t>В сфере малого бизнеса</w:t>
      </w:r>
      <w:r w:rsidRPr="008D3E14">
        <w:rPr>
          <w:rFonts w:ascii="Times New Roman" w:hAnsi="Times New Roman" w:cs="Times New Roman"/>
          <w:sz w:val="28"/>
          <w:szCs w:val="28"/>
        </w:rPr>
        <w:t xml:space="preserve"> городского округа в 2015 году было занято 18,9 тыс</w:t>
      </w:r>
      <w:r>
        <w:rPr>
          <w:rFonts w:ascii="Times New Roman" w:hAnsi="Times New Roman" w:cs="Times New Roman"/>
          <w:sz w:val="28"/>
          <w:szCs w:val="28"/>
        </w:rPr>
        <w:t>.</w:t>
      </w:r>
      <w:r w:rsidRPr="008D3E14">
        <w:rPr>
          <w:rFonts w:ascii="Times New Roman" w:hAnsi="Times New Roman" w:cs="Times New Roman"/>
          <w:sz w:val="28"/>
          <w:szCs w:val="28"/>
        </w:rPr>
        <w:t xml:space="preserve"> человек</w:t>
      </w:r>
      <w:r>
        <w:rPr>
          <w:rFonts w:ascii="Times New Roman" w:hAnsi="Times New Roman" w:cs="Times New Roman"/>
          <w:sz w:val="28"/>
          <w:szCs w:val="28"/>
        </w:rPr>
        <w:t xml:space="preserve">, что составляет </w:t>
      </w:r>
      <w:r w:rsidRPr="008D3E14">
        <w:rPr>
          <w:rFonts w:ascii="Times New Roman" w:hAnsi="Times New Roman" w:cs="Times New Roman"/>
          <w:sz w:val="28"/>
          <w:szCs w:val="28"/>
        </w:rPr>
        <w:t xml:space="preserve">24,2 </w:t>
      </w:r>
      <w:r>
        <w:rPr>
          <w:rFonts w:ascii="Times New Roman" w:hAnsi="Times New Roman" w:cs="Times New Roman"/>
          <w:sz w:val="28"/>
          <w:szCs w:val="28"/>
        </w:rPr>
        <w:t>%</w:t>
      </w:r>
      <w:r w:rsidRPr="008D3E14">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8D3E14">
        <w:rPr>
          <w:rFonts w:ascii="Times New Roman" w:hAnsi="Times New Roman" w:cs="Times New Roman"/>
          <w:sz w:val="28"/>
          <w:szCs w:val="28"/>
        </w:rPr>
        <w:t>экономически активного населения</w:t>
      </w:r>
      <w:r>
        <w:rPr>
          <w:rFonts w:ascii="Times New Roman" w:hAnsi="Times New Roman" w:cs="Times New Roman"/>
          <w:sz w:val="28"/>
          <w:szCs w:val="28"/>
        </w:rPr>
        <w:t xml:space="preserve"> городского округа</w:t>
      </w:r>
      <w:r w:rsidRPr="008D3E14">
        <w:rPr>
          <w:rFonts w:ascii="Times New Roman" w:hAnsi="Times New Roman" w:cs="Times New Roman"/>
          <w:sz w:val="28"/>
          <w:szCs w:val="28"/>
        </w:rPr>
        <w:t xml:space="preserve">. </w:t>
      </w:r>
    </w:p>
    <w:p w:rsidR="00EB01D2" w:rsidRDefault="00EB01D2" w:rsidP="005E48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0D3E">
        <w:rPr>
          <w:rFonts w:ascii="Times New Roman" w:hAnsi="Times New Roman" w:cs="Times New Roman"/>
          <w:sz w:val="28"/>
          <w:szCs w:val="28"/>
        </w:rPr>
        <w:t xml:space="preserve">С целью создания благоприятных условий для развития субъектов малого и среднего предпринимательства в городском округе Первоуральск реализуются мероприятия </w:t>
      </w:r>
      <w:r>
        <w:rPr>
          <w:rFonts w:ascii="Times New Roman" w:hAnsi="Times New Roman" w:cs="Times New Roman"/>
          <w:sz w:val="28"/>
          <w:szCs w:val="28"/>
        </w:rPr>
        <w:t xml:space="preserve">по </w:t>
      </w:r>
      <w:r w:rsidRPr="00430D3E">
        <w:rPr>
          <w:rFonts w:ascii="Times New Roman" w:hAnsi="Times New Roman" w:cs="Times New Roman"/>
          <w:sz w:val="28"/>
          <w:szCs w:val="28"/>
        </w:rPr>
        <w:t xml:space="preserve"> муниципальной целевой программ</w:t>
      </w:r>
      <w:r>
        <w:rPr>
          <w:rFonts w:ascii="Times New Roman" w:hAnsi="Times New Roman" w:cs="Times New Roman"/>
          <w:sz w:val="28"/>
          <w:szCs w:val="28"/>
        </w:rPr>
        <w:t>е</w:t>
      </w:r>
      <w:r w:rsidRPr="00430D3E">
        <w:rPr>
          <w:rFonts w:ascii="Times New Roman" w:hAnsi="Times New Roman" w:cs="Times New Roman"/>
          <w:sz w:val="28"/>
          <w:szCs w:val="28"/>
        </w:rPr>
        <w:t xml:space="preserve"> «Поддержка и развитие малого и среднего предпринимательства в городском округе Первоуральск на 2015-2020 годы</w:t>
      </w:r>
      <w:r>
        <w:rPr>
          <w:rFonts w:ascii="Times New Roman" w:hAnsi="Times New Roman" w:cs="Times New Roman"/>
          <w:sz w:val="28"/>
          <w:szCs w:val="28"/>
        </w:rPr>
        <w:t>».</w:t>
      </w:r>
    </w:p>
    <w:p w:rsidR="00EB01D2" w:rsidRPr="00430D3E" w:rsidRDefault="00EB01D2" w:rsidP="004929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рамках данной программы</w:t>
      </w:r>
      <w:r w:rsidRPr="00430D3E">
        <w:rPr>
          <w:rFonts w:ascii="Times New Roman" w:hAnsi="Times New Roman" w:cs="Times New Roman"/>
          <w:sz w:val="28"/>
          <w:szCs w:val="28"/>
        </w:rPr>
        <w:t xml:space="preserve"> за счет средств областного</w:t>
      </w:r>
      <w:r>
        <w:rPr>
          <w:rFonts w:ascii="Times New Roman" w:hAnsi="Times New Roman" w:cs="Times New Roman"/>
          <w:sz w:val="28"/>
          <w:szCs w:val="28"/>
        </w:rPr>
        <w:t xml:space="preserve"> и местного бюджетов</w:t>
      </w:r>
      <w:r w:rsidRPr="00430D3E">
        <w:rPr>
          <w:rFonts w:ascii="Times New Roman" w:hAnsi="Times New Roman" w:cs="Times New Roman"/>
          <w:sz w:val="28"/>
          <w:szCs w:val="28"/>
        </w:rPr>
        <w:t xml:space="preserve"> </w:t>
      </w:r>
      <w:r>
        <w:rPr>
          <w:rFonts w:ascii="Times New Roman" w:hAnsi="Times New Roman" w:cs="Times New Roman"/>
          <w:sz w:val="28"/>
          <w:szCs w:val="28"/>
        </w:rPr>
        <w:t>в 2015 году</w:t>
      </w:r>
      <w:r w:rsidRPr="00430D3E">
        <w:rPr>
          <w:rFonts w:ascii="Times New Roman" w:hAnsi="Times New Roman" w:cs="Times New Roman"/>
          <w:sz w:val="28"/>
          <w:szCs w:val="28"/>
        </w:rPr>
        <w:t xml:space="preserve"> реализованы  </w:t>
      </w:r>
      <w:r>
        <w:rPr>
          <w:rFonts w:ascii="Times New Roman" w:hAnsi="Times New Roman" w:cs="Times New Roman"/>
          <w:sz w:val="28"/>
          <w:szCs w:val="28"/>
        </w:rPr>
        <w:t xml:space="preserve">такие </w:t>
      </w:r>
      <w:r w:rsidRPr="00430D3E">
        <w:rPr>
          <w:rFonts w:ascii="Times New Roman" w:hAnsi="Times New Roman" w:cs="Times New Roman"/>
          <w:sz w:val="28"/>
          <w:szCs w:val="28"/>
        </w:rPr>
        <w:t>и</w:t>
      </w:r>
      <w:r>
        <w:rPr>
          <w:rFonts w:ascii="Times New Roman" w:hAnsi="Times New Roman" w:cs="Times New Roman"/>
          <w:sz w:val="28"/>
          <w:szCs w:val="28"/>
        </w:rPr>
        <w:t xml:space="preserve">нструменты финансовой поддержки как </w:t>
      </w:r>
      <w:r w:rsidRPr="00430D3E">
        <w:rPr>
          <w:rFonts w:ascii="Times New Roman" w:hAnsi="Times New Roman" w:cs="Times New Roman"/>
          <w:sz w:val="28"/>
          <w:szCs w:val="28"/>
        </w:rPr>
        <w:t>субсидирование части затрат, связанных с организацией и развитием предпринимательской деятельности</w:t>
      </w:r>
      <w:r>
        <w:rPr>
          <w:rFonts w:ascii="Times New Roman" w:hAnsi="Times New Roman" w:cs="Times New Roman"/>
          <w:sz w:val="28"/>
          <w:szCs w:val="28"/>
        </w:rPr>
        <w:t>,</w:t>
      </w:r>
      <w:r w:rsidRPr="00430D3E">
        <w:rPr>
          <w:rFonts w:ascii="Times New Roman" w:hAnsi="Times New Roman" w:cs="Times New Roman"/>
          <w:sz w:val="28"/>
          <w:szCs w:val="28"/>
        </w:rPr>
        <w:t xml:space="preserve"> </w:t>
      </w:r>
      <w:r>
        <w:rPr>
          <w:rFonts w:ascii="Times New Roman" w:hAnsi="Times New Roman" w:cs="Times New Roman"/>
          <w:sz w:val="28"/>
          <w:szCs w:val="28"/>
        </w:rPr>
        <w:t xml:space="preserve">а также субсидирование проектов, направленных на  </w:t>
      </w:r>
      <w:r w:rsidRPr="00430D3E">
        <w:rPr>
          <w:rFonts w:ascii="Times New Roman" w:hAnsi="Times New Roman" w:cs="Times New Roman"/>
          <w:sz w:val="28"/>
          <w:szCs w:val="28"/>
        </w:rPr>
        <w:t xml:space="preserve"> модернизаци</w:t>
      </w:r>
      <w:r>
        <w:rPr>
          <w:rFonts w:ascii="Times New Roman" w:hAnsi="Times New Roman" w:cs="Times New Roman"/>
          <w:sz w:val="28"/>
          <w:szCs w:val="28"/>
        </w:rPr>
        <w:t>ю</w:t>
      </w:r>
      <w:r w:rsidRPr="00430D3E">
        <w:rPr>
          <w:rFonts w:ascii="Times New Roman" w:hAnsi="Times New Roman" w:cs="Times New Roman"/>
          <w:sz w:val="28"/>
          <w:szCs w:val="28"/>
        </w:rPr>
        <w:t xml:space="preserve"> производства</w:t>
      </w:r>
      <w:r>
        <w:rPr>
          <w:rFonts w:ascii="Times New Roman" w:hAnsi="Times New Roman" w:cs="Times New Roman"/>
          <w:sz w:val="28"/>
          <w:szCs w:val="28"/>
        </w:rPr>
        <w:t>.</w:t>
      </w:r>
    </w:p>
    <w:p w:rsidR="00EB01D2" w:rsidRDefault="00EB01D2" w:rsidP="004929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0D3E">
        <w:rPr>
          <w:rFonts w:ascii="Times New Roman" w:hAnsi="Times New Roman" w:cs="Times New Roman"/>
          <w:sz w:val="28"/>
          <w:szCs w:val="28"/>
        </w:rPr>
        <w:t xml:space="preserve">В целях поддержки и  развития малого и среднего предпринимательства </w:t>
      </w:r>
      <w:r>
        <w:rPr>
          <w:rFonts w:ascii="Times New Roman" w:hAnsi="Times New Roman" w:cs="Times New Roman"/>
          <w:sz w:val="28"/>
          <w:szCs w:val="28"/>
        </w:rPr>
        <w:t>в бюджете городского округа на 2015 год было п</w:t>
      </w:r>
      <w:r w:rsidRPr="00430D3E">
        <w:rPr>
          <w:rFonts w:ascii="Times New Roman" w:hAnsi="Times New Roman" w:cs="Times New Roman"/>
          <w:sz w:val="28"/>
          <w:szCs w:val="28"/>
        </w:rPr>
        <w:t xml:space="preserve">редусмотрено </w:t>
      </w:r>
      <w:r>
        <w:rPr>
          <w:rFonts w:ascii="Times New Roman" w:hAnsi="Times New Roman" w:cs="Times New Roman"/>
          <w:sz w:val="28"/>
          <w:szCs w:val="28"/>
        </w:rPr>
        <w:t>средств в объеме</w:t>
      </w:r>
      <w:r w:rsidRPr="00430D3E">
        <w:rPr>
          <w:rFonts w:ascii="Times New Roman" w:hAnsi="Times New Roman" w:cs="Times New Roman"/>
          <w:sz w:val="28"/>
          <w:szCs w:val="28"/>
        </w:rPr>
        <w:t xml:space="preserve"> 734,1 тыс. руб., в том числе</w:t>
      </w:r>
      <w:r>
        <w:rPr>
          <w:rFonts w:ascii="Times New Roman" w:hAnsi="Times New Roman" w:cs="Times New Roman"/>
          <w:sz w:val="28"/>
          <w:szCs w:val="28"/>
        </w:rPr>
        <w:t>:</w:t>
      </w:r>
    </w:p>
    <w:p w:rsidR="00EB01D2" w:rsidRDefault="00EB01D2" w:rsidP="00AE33E5">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 </w:t>
      </w:r>
      <w:r w:rsidRPr="00430D3E">
        <w:rPr>
          <w:rFonts w:ascii="Times New Roman" w:hAnsi="Times New Roman" w:cs="Times New Roman"/>
          <w:sz w:val="28"/>
          <w:szCs w:val="28"/>
        </w:rPr>
        <w:t xml:space="preserve"> областного бюджета – 413, 8 тыс. руб.,  </w:t>
      </w:r>
    </w:p>
    <w:p w:rsidR="00EB01D2" w:rsidRDefault="00EB01D2" w:rsidP="00AE33E5">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w:t>
      </w:r>
      <w:r w:rsidRPr="00430D3E">
        <w:rPr>
          <w:rFonts w:ascii="Times New Roman" w:hAnsi="Times New Roman" w:cs="Times New Roman"/>
          <w:sz w:val="28"/>
          <w:szCs w:val="28"/>
        </w:rPr>
        <w:t xml:space="preserve"> местного </w:t>
      </w:r>
      <w:r>
        <w:rPr>
          <w:rFonts w:ascii="Times New Roman" w:hAnsi="Times New Roman" w:cs="Times New Roman"/>
          <w:sz w:val="28"/>
          <w:szCs w:val="28"/>
        </w:rPr>
        <w:t xml:space="preserve">бюджета </w:t>
      </w:r>
      <w:r w:rsidRPr="00430D3E">
        <w:rPr>
          <w:rFonts w:ascii="Times New Roman" w:hAnsi="Times New Roman" w:cs="Times New Roman"/>
          <w:sz w:val="28"/>
          <w:szCs w:val="28"/>
        </w:rPr>
        <w:t xml:space="preserve">– 320,3 тыс. руб.        </w:t>
      </w:r>
    </w:p>
    <w:p w:rsidR="00EB01D2" w:rsidRDefault="00EB01D2" w:rsidP="004929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неоднократно проведенных конкурсных отборов субъектам малого бизнеса были в</w:t>
      </w:r>
      <w:r w:rsidRPr="00430D3E">
        <w:rPr>
          <w:rFonts w:ascii="Times New Roman" w:hAnsi="Times New Roman" w:cs="Times New Roman"/>
          <w:sz w:val="28"/>
          <w:szCs w:val="28"/>
        </w:rPr>
        <w:t>ыделен</w:t>
      </w:r>
      <w:r>
        <w:rPr>
          <w:rFonts w:ascii="Times New Roman" w:hAnsi="Times New Roman" w:cs="Times New Roman"/>
          <w:sz w:val="28"/>
          <w:szCs w:val="28"/>
        </w:rPr>
        <w:t xml:space="preserve">ы средства </w:t>
      </w:r>
      <w:r w:rsidRPr="00430D3E">
        <w:rPr>
          <w:rFonts w:ascii="Times New Roman" w:hAnsi="Times New Roman" w:cs="Times New Roman"/>
          <w:sz w:val="28"/>
          <w:szCs w:val="28"/>
        </w:rPr>
        <w:t xml:space="preserve">на компенсацию затрат, связанных с приобретением оборудования, </w:t>
      </w:r>
      <w:r>
        <w:rPr>
          <w:rFonts w:ascii="Times New Roman" w:hAnsi="Times New Roman" w:cs="Times New Roman"/>
          <w:sz w:val="28"/>
          <w:szCs w:val="28"/>
        </w:rPr>
        <w:t xml:space="preserve">а также </w:t>
      </w:r>
      <w:r w:rsidRPr="00430D3E">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430D3E">
        <w:rPr>
          <w:rFonts w:ascii="Times New Roman" w:hAnsi="Times New Roman" w:cs="Times New Roman"/>
          <w:sz w:val="28"/>
          <w:szCs w:val="28"/>
        </w:rPr>
        <w:t xml:space="preserve"> создани</w:t>
      </w:r>
      <w:r>
        <w:rPr>
          <w:rFonts w:ascii="Times New Roman" w:hAnsi="Times New Roman" w:cs="Times New Roman"/>
          <w:sz w:val="28"/>
          <w:szCs w:val="28"/>
        </w:rPr>
        <w:t>е</w:t>
      </w:r>
      <w:r w:rsidRPr="00430D3E">
        <w:rPr>
          <w:rFonts w:ascii="Times New Roman" w:hAnsi="Times New Roman" w:cs="Times New Roman"/>
          <w:sz w:val="28"/>
          <w:szCs w:val="28"/>
        </w:rPr>
        <w:t xml:space="preserve"> и развити</w:t>
      </w:r>
      <w:r>
        <w:rPr>
          <w:rFonts w:ascii="Times New Roman" w:hAnsi="Times New Roman" w:cs="Times New Roman"/>
          <w:sz w:val="28"/>
          <w:szCs w:val="28"/>
        </w:rPr>
        <w:t>е</w:t>
      </w:r>
      <w:r w:rsidRPr="00430D3E">
        <w:rPr>
          <w:rFonts w:ascii="Times New Roman" w:hAnsi="Times New Roman" w:cs="Times New Roman"/>
          <w:sz w:val="28"/>
          <w:szCs w:val="28"/>
        </w:rPr>
        <w:t xml:space="preserve"> производства товаров</w:t>
      </w:r>
      <w:r>
        <w:rPr>
          <w:rFonts w:ascii="Times New Roman" w:hAnsi="Times New Roman" w:cs="Times New Roman"/>
          <w:sz w:val="28"/>
          <w:szCs w:val="28"/>
        </w:rPr>
        <w:t xml:space="preserve"> в объеме 314,5 тыс. руб., в том числе</w:t>
      </w:r>
      <w:r w:rsidRPr="00430D3E">
        <w:rPr>
          <w:rFonts w:ascii="Times New Roman" w:hAnsi="Times New Roman" w:cs="Times New Roman"/>
          <w:sz w:val="28"/>
          <w:szCs w:val="28"/>
        </w:rPr>
        <w:t xml:space="preserve">: </w:t>
      </w:r>
    </w:p>
    <w:p w:rsidR="00EB01D2" w:rsidRDefault="00EB01D2" w:rsidP="00AE33E5">
      <w:pPr>
        <w:numPr>
          <w:ilvl w:val="0"/>
          <w:numId w:val="17"/>
        </w:numPr>
        <w:spacing w:after="0" w:line="240" w:lineRule="auto"/>
        <w:jc w:val="both"/>
        <w:rPr>
          <w:rFonts w:ascii="Times New Roman" w:hAnsi="Times New Roman" w:cs="Times New Roman"/>
          <w:sz w:val="28"/>
          <w:szCs w:val="28"/>
        </w:rPr>
      </w:pPr>
      <w:r w:rsidRPr="00430D3E">
        <w:rPr>
          <w:rFonts w:ascii="Times New Roman" w:hAnsi="Times New Roman" w:cs="Times New Roman"/>
          <w:sz w:val="28"/>
          <w:szCs w:val="28"/>
        </w:rPr>
        <w:t xml:space="preserve">ИП </w:t>
      </w:r>
      <w:r>
        <w:rPr>
          <w:rFonts w:ascii="Times New Roman" w:hAnsi="Times New Roman" w:cs="Times New Roman"/>
          <w:sz w:val="28"/>
          <w:szCs w:val="28"/>
        </w:rPr>
        <w:t>Тряпицына Е.В.- 214,5 тыс. руб.;</w:t>
      </w:r>
      <w:r w:rsidRPr="00430D3E">
        <w:rPr>
          <w:rFonts w:ascii="Times New Roman" w:hAnsi="Times New Roman" w:cs="Times New Roman"/>
          <w:sz w:val="28"/>
          <w:szCs w:val="28"/>
        </w:rPr>
        <w:t xml:space="preserve"> </w:t>
      </w:r>
    </w:p>
    <w:p w:rsidR="00EB01D2" w:rsidRDefault="00EB01D2" w:rsidP="00AE33E5">
      <w:pPr>
        <w:numPr>
          <w:ilvl w:val="0"/>
          <w:numId w:val="17"/>
        </w:numPr>
        <w:spacing w:after="0" w:line="240" w:lineRule="auto"/>
        <w:jc w:val="both"/>
        <w:rPr>
          <w:rFonts w:ascii="Times New Roman" w:hAnsi="Times New Roman" w:cs="Times New Roman"/>
          <w:sz w:val="28"/>
          <w:szCs w:val="28"/>
        </w:rPr>
      </w:pPr>
      <w:r w:rsidRPr="00430D3E">
        <w:rPr>
          <w:rFonts w:ascii="Times New Roman" w:hAnsi="Times New Roman" w:cs="Times New Roman"/>
          <w:sz w:val="28"/>
          <w:szCs w:val="28"/>
        </w:rPr>
        <w:t xml:space="preserve">ООО "Стрит-Вендинг"- 100 тыс. руб. </w:t>
      </w:r>
    </w:p>
    <w:p w:rsidR="00EB01D2" w:rsidRDefault="00EB01D2" w:rsidP="00632DE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 освоены бюджетные ассигнования по программе на реализацию мероприятия по субсидированию затрат на  участие субъектов  малого и среднего предпринимательства  в выставках и ярмарках, проводимых на территории Свердловской области  с целью продвижения товаров  и услуг по причине низкой активности  предпринимателей и отсутствия заявок на участие в конкурсных отборах. </w:t>
      </w:r>
    </w:p>
    <w:p w:rsidR="00EB01D2" w:rsidRDefault="00EB01D2" w:rsidP="007C447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E03779">
        <w:rPr>
          <w:rFonts w:ascii="Times New Roman" w:hAnsi="Times New Roman" w:cs="Times New Roman"/>
          <w:b/>
          <w:bCs/>
          <w:sz w:val="28"/>
          <w:szCs w:val="28"/>
        </w:rPr>
        <w:t>Население городского округа Первоуральск</w:t>
      </w:r>
      <w:r w:rsidRPr="003020F9">
        <w:rPr>
          <w:rFonts w:ascii="Times New Roman" w:hAnsi="Times New Roman" w:cs="Times New Roman"/>
          <w:sz w:val="28"/>
          <w:szCs w:val="28"/>
        </w:rPr>
        <w:t xml:space="preserve"> </w:t>
      </w:r>
      <w:r>
        <w:rPr>
          <w:rFonts w:ascii="Times New Roman" w:hAnsi="Times New Roman" w:cs="Times New Roman"/>
          <w:sz w:val="28"/>
          <w:szCs w:val="28"/>
        </w:rPr>
        <w:t xml:space="preserve">по состоянию </w:t>
      </w:r>
      <w:r w:rsidRPr="003020F9">
        <w:rPr>
          <w:rFonts w:ascii="Times New Roman" w:hAnsi="Times New Roman" w:cs="Times New Roman"/>
          <w:sz w:val="28"/>
          <w:szCs w:val="28"/>
        </w:rPr>
        <w:t>на 1 января 201</w:t>
      </w:r>
      <w:r>
        <w:rPr>
          <w:rFonts w:ascii="Times New Roman" w:hAnsi="Times New Roman" w:cs="Times New Roman"/>
          <w:sz w:val="28"/>
          <w:szCs w:val="28"/>
        </w:rPr>
        <w:t>5</w:t>
      </w:r>
      <w:r w:rsidRPr="003020F9">
        <w:rPr>
          <w:rFonts w:ascii="Times New Roman" w:hAnsi="Times New Roman" w:cs="Times New Roman"/>
          <w:sz w:val="28"/>
          <w:szCs w:val="28"/>
        </w:rPr>
        <w:t xml:space="preserve"> года составляло 149,</w:t>
      </w:r>
      <w:r>
        <w:rPr>
          <w:rFonts w:ascii="Times New Roman" w:hAnsi="Times New Roman" w:cs="Times New Roman"/>
          <w:sz w:val="28"/>
          <w:szCs w:val="28"/>
        </w:rPr>
        <w:t>279</w:t>
      </w:r>
      <w:r w:rsidRPr="003020F9">
        <w:rPr>
          <w:rFonts w:ascii="Times New Roman" w:hAnsi="Times New Roman" w:cs="Times New Roman"/>
          <w:sz w:val="28"/>
          <w:szCs w:val="28"/>
        </w:rPr>
        <w:t xml:space="preserve"> тыс. человек,</w:t>
      </w:r>
      <w:r>
        <w:rPr>
          <w:rFonts w:ascii="Times New Roman" w:hAnsi="Times New Roman" w:cs="Times New Roman"/>
          <w:sz w:val="28"/>
          <w:szCs w:val="28"/>
        </w:rPr>
        <w:t xml:space="preserve"> из которых </w:t>
      </w:r>
      <w:r w:rsidRPr="003020F9">
        <w:rPr>
          <w:rFonts w:ascii="Times New Roman" w:hAnsi="Times New Roman" w:cs="Times New Roman"/>
          <w:sz w:val="28"/>
          <w:szCs w:val="28"/>
        </w:rPr>
        <w:t xml:space="preserve"> в городской местности проживало 125</w:t>
      </w:r>
      <w:r>
        <w:rPr>
          <w:rFonts w:ascii="Times New Roman" w:hAnsi="Times New Roman" w:cs="Times New Roman"/>
          <w:sz w:val="28"/>
          <w:szCs w:val="28"/>
        </w:rPr>
        <w:t>,495</w:t>
      </w:r>
      <w:r w:rsidRPr="003020F9">
        <w:rPr>
          <w:rFonts w:ascii="Times New Roman" w:hAnsi="Times New Roman" w:cs="Times New Roman"/>
          <w:sz w:val="28"/>
          <w:szCs w:val="28"/>
        </w:rPr>
        <w:t xml:space="preserve"> </w:t>
      </w:r>
      <w:r>
        <w:rPr>
          <w:rFonts w:ascii="Times New Roman" w:hAnsi="Times New Roman" w:cs="Times New Roman"/>
          <w:sz w:val="28"/>
          <w:szCs w:val="28"/>
        </w:rPr>
        <w:t xml:space="preserve"> тыс. </w:t>
      </w:r>
      <w:r w:rsidRPr="003020F9">
        <w:rPr>
          <w:rFonts w:ascii="Times New Roman" w:hAnsi="Times New Roman" w:cs="Times New Roman"/>
          <w:sz w:val="28"/>
          <w:szCs w:val="28"/>
        </w:rPr>
        <w:t>человек, в сельской местности – 2</w:t>
      </w:r>
      <w:r>
        <w:rPr>
          <w:rFonts w:ascii="Times New Roman" w:hAnsi="Times New Roman" w:cs="Times New Roman"/>
          <w:sz w:val="28"/>
          <w:szCs w:val="28"/>
        </w:rPr>
        <w:t>3,</w:t>
      </w:r>
      <w:r w:rsidRPr="003020F9">
        <w:rPr>
          <w:rFonts w:ascii="Times New Roman" w:hAnsi="Times New Roman" w:cs="Times New Roman"/>
          <w:sz w:val="28"/>
          <w:szCs w:val="28"/>
        </w:rPr>
        <w:t xml:space="preserve"> </w:t>
      </w:r>
      <w:r>
        <w:rPr>
          <w:rFonts w:ascii="Times New Roman" w:hAnsi="Times New Roman" w:cs="Times New Roman"/>
          <w:sz w:val="28"/>
          <w:szCs w:val="28"/>
        </w:rPr>
        <w:t xml:space="preserve">784 тыс. </w:t>
      </w:r>
      <w:r w:rsidRPr="003020F9">
        <w:rPr>
          <w:rFonts w:ascii="Times New Roman" w:hAnsi="Times New Roman" w:cs="Times New Roman"/>
          <w:sz w:val="28"/>
          <w:szCs w:val="28"/>
        </w:rPr>
        <w:t xml:space="preserve">человек. </w:t>
      </w:r>
    </w:p>
    <w:p w:rsidR="00EB01D2" w:rsidRDefault="00EB01D2" w:rsidP="007C44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6FCE">
        <w:rPr>
          <w:rFonts w:ascii="Times New Roman" w:hAnsi="Times New Roman" w:cs="Times New Roman"/>
          <w:sz w:val="28"/>
          <w:szCs w:val="28"/>
        </w:rPr>
        <w:t xml:space="preserve">По итогам 2015 года сложилось отрицательное сальдо от естественного движения населения городского округа:  число умерших </w:t>
      </w:r>
      <w:r w:rsidRPr="00DF4C80">
        <w:rPr>
          <w:rFonts w:ascii="Times New Roman" w:hAnsi="Times New Roman" w:cs="Times New Roman"/>
          <w:sz w:val="28"/>
          <w:szCs w:val="28"/>
        </w:rPr>
        <w:t>2</w:t>
      </w:r>
      <w:r>
        <w:rPr>
          <w:rFonts w:ascii="Times New Roman" w:hAnsi="Times New Roman" w:cs="Times New Roman"/>
          <w:sz w:val="28"/>
          <w:szCs w:val="28"/>
        </w:rPr>
        <w:t xml:space="preserve"> 396 человек</w:t>
      </w:r>
      <w:r w:rsidRPr="00866FCE">
        <w:rPr>
          <w:rFonts w:ascii="Times New Roman" w:hAnsi="Times New Roman" w:cs="Times New Roman"/>
          <w:sz w:val="28"/>
          <w:szCs w:val="28"/>
        </w:rPr>
        <w:t xml:space="preserve"> превысило число родившихся </w:t>
      </w:r>
      <w:r w:rsidRPr="00DF4C80">
        <w:rPr>
          <w:rFonts w:ascii="Times New Roman" w:hAnsi="Times New Roman" w:cs="Times New Roman"/>
          <w:sz w:val="28"/>
          <w:szCs w:val="28"/>
        </w:rPr>
        <w:t>2</w:t>
      </w:r>
      <w:r>
        <w:rPr>
          <w:rFonts w:ascii="Times New Roman" w:hAnsi="Times New Roman" w:cs="Times New Roman"/>
          <w:sz w:val="28"/>
          <w:szCs w:val="28"/>
        </w:rPr>
        <w:t xml:space="preserve"> </w:t>
      </w:r>
      <w:r w:rsidRPr="00DF4C80">
        <w:rPr>
          <w:rFonts w:ascii="Times New Roman" w:hAnsi="Times New Roman" w:cs="Times New Roman"/>
          <w:sz w:val="28"/>
          <w:szCs w:val="28"/>
        </w:rPr>
        <w:t>094</w:t>
      </w:r>
      <w:r w:rsidRPr="00866FCE">
        <w:rPr>
          <w:rFonts w:ascii="Times New Roman" w:hAnsi="Times New Roman" w:cs="Times New Roman"/>
          <w:sz w:val="28"/>
          <w:szCs w:val="28"/>
        </w:rPr>
        <w:t xml:space="preserve"> человека.</w:t>
      </w:r>
    </w:p>
    <w:p w:rsidR="00EB01D2" w:rsidRDefault="00EB01D2" w:rsidP="007C44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E12F3">
        <w:rPr>
          <w:rFonts w:ascii="Times New Roman" w:hAnsi="Times New Roman" w:cs="Times New Roman"/>
          <w:sz w:val="28"/>
          <w:szCs w:val="28"/>
        </w:rPr>
        <w:t>Естественная убыль населения составила 302 человека, что на 121 человек</w:t>
      </w:r>
      <w:r>
        <w:rPr>
          <w:rFonts w:ascii="Times New Roman" w:hAnsi="Times New Roman" w:cs="Times New Roman"/>
          <w:sz w:val="28"/>
          <w:szCs w:val="28"/>
        </w:rPr>
        <w:t>а</w:t>
      </w:r>
      <w:r w:rsidRPr="001E12F3">
        <w:rPr>
          <w:rFonts w:ascii="Times New Roman" w:hAnsi="Times New Roman" w:cs="Times New Roman"/>
          <w:sz w:val="28"/>
          <w:szCs w:val="28"/>
        </w:rPr>
        <w:t xml:space="preserve"> больше, чем за предыдущ</w:t>
      </w:r>
      <w:r>
        <w:rPr>
          <w:rFonts w:ascii="Times New Roman" w:hAnsi="Times New Roman" w:cs="Times New Roman"/>
          <w:sz w:val="28"/>
          <w:szCs w:val="28"/>
        </w:rPr>
        <w:t>ий</w:t>
      </w:r>
      <w:r w:rsidRPr="001E12F3">
        <w:rPr>
          <w:rFonts w:ascii="Times New Roman" w:hAnsi="Times New Roman" w:cs="Times New Roman"/>
          <w:sz w:val="28"/>
          <w:szCs w:val="28"/>
        </w:rPr>
        <w:t xml:space="preserve"> год.</w:t>
      </w:r>
    </w:p>
    <w:p w:rsidR="00EB01D2" w:rsidRPr="001E12F3" w:rsidRDefault="00EB01D2" w:rsidP="007C44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2015 году наблюдалось снижение миграционной активности населения. </w:t>
      </w:r>
      <w:r w:rsidRPr="001E12F3">
        <w:rPr>
          <w:rFonts w:ascii="Times New Roman" w:hAnsi="Times New Roman" w:cs="Times New Roman"/>
          <w:sz w:val="28"/>
          <w:szCs w:val="28"/>
        </w:rPr>
        <w:t xml:space="preserve">В </w:t>
      </w:r>
      <w:r>
        <w:rPr>
          <w:rFonts w:ascii="Times New Roman" w:hAnsi="Times New Roman" w:cs="Times New Roman"/>
          <w:sz w:val="28"/>
          <w:szCs w:val="28"/>
        </w:rPr>
        <w:t>течение</w:t>
      </w:r>
      <w:r w:rsidRPr="001E12F3">
        <w:rPr>
          <w:rFonts w:ascii="Times New Roman" w:hAnsi="Times New Roman" w:cs="Times New Roman"/>
          <w:sz w:val="28"/>
          <w:szCs w:val="28"/>
        </w:rPr>
        <w:t xml:space="preserve">  2015 года в городско</w:t>
      </w:r>
      <w:r>
        <w:rPr>
          <w:rFonts w:ascii="Times New Roman" w:hAnsi="Times New Roman" w:cs="Times New Roman"/>
          <w:sz w:val="28"/>
          <w:szCs w:val="28"/>
        </w:rPr>
        <w:t>й</w:t>
      </w:r>
      <w:r w:rsidRPr="001E12F3">
        <w:rPr>
          <w:rFonts w:ascii="Times New Roman" w:hAnsi="Times New Roman" w:cs="Times New Roman"/>
          <w:sz w:val="28"/>
          <w:szCs w:val="28"/>
        </w:rPr>
        <w:t xml:space="preserve"> округ</w:t>
      </w:r>
      <w:r>
        <w:rPr>
          <w:rFonts w:ascii="Times New Roman" w:hAnsi="Times New Roman" w:cs="Times New Roman"/>
          <w:sz w:val="28"/>
          <w:szCs w:val="28"/>
        </w:rPr>
        <w:t xml:space="preserve"> Первоуральск прибыло </w:t>
      </w:r>
      <w:r w:rsidRPr="001E12F3">
        <w:rPr>
          <w:rFonts w:ascii="Times New Roman" w:hAnsi="Times New Roman" w:cs="Times New Roman"/>
          <w:sz w:val="28"/>
          <w:szCs w:val="28"/>
        </w:rPr>
        <w:t xml:space="preserve">  1,977 тыс. человек  (</w:t>
      </w:r>
      <w:r>
        <w:rPr>
          <w:rFonts w:ascii="Times New Roman" w:hAnsi="Times New Roman" w:cs="Times New Roman"/>
          <w:sz w:val="28"/>
          <w:szCs w:val="28"/>
        </w:rPr>
        <w:t>составляет</w:t>
      </w:r>
      <w:r w:rsidRPr="001E12F3">
        <w:rPr>
          <w:rFonts w:ascii="Times New Roman" w:hAnsi="Times New Roman" w:cs="Times New Roman"/>
          <w:sz w:val="28"/>
          <w:szCs w:val="28"/>
        </w:rPr>
        <w:t xml:space="preserve"> 72 % к 2014 год</w:t>
      </w:r>
      <w:r>
        <w:rPr>
          <w:rFonts w:ascii="Times New Roman" w:hAnsi="Times New Roman" w:cs="Times New Roman"/>
          <w:sz w:val="28"/>
          <w:szCs w:val="28"/>
        </w:rPr>
        <w:t>у</w:t>
      </w:r>
      <w:r w:rsidRPr="001E12F3">
        <w:rPr>
          <w:rFonts w:ascii="Times New Roman" w:hAnsi="Times New Roman" w:cs="Times New Roman"/>
          <w:sz w:val="28"/>
          <w:szCs w:val="28"/>
        </w:rPr>
        <w:t>)</w:t>
      </w:r>
      <w:r>
        <w:rPr>
          <w:rFonts w:ascii="Times New Roman" w:hAnsi="Times New Roman" w:cs="Times New Roman"/>
          <w:sz w:val="28"/>
          <w:szCs w:val="28"/>
        </w:rPr>
        <w:t xml:space="preserve">, выбыло </w:t>
      </w:r>
      <w:r w:rsidRPr="001E12F3">
        <w:rPr>
          <w:rFonts w:ascii="Times New Roman" w:hAnsi="Times New Roman" w:cs="Times New Roman"/>
          <w:sz w:val="28"/>
          <w:szCs w:val="28"/>
        </w:rPr>
        <w:t>-  2,503 тыс. человек (</w:t>
      </w:r>
      <w:r>
        <w:rPr>
          <w:rFonts w:ascii="Times New Roman" w:hAnsi="Times New Roman" w:cs="Times New Roman"/>
          <w:sz w:val="28"/>
          <w:szCs w:val="28"/>
        </w:rPr>
        <w:t>составляет</w:t>
      </w:r>
      <w:r w:rsidRPr="001E12F3">
        <w:rPr>
          <w:rFonts w:ascii="Times New Roman" w:hAnsi="Times New Roman" w:cs="Times New Roman"/>
          <w:sz w:val="28"/>
          <w:szCs w:val="28"/>
        </w:rPr>
        <w:t xml:space="preserve"> 87,1 %</w:t>
      </w:r>
      <w:r>
        <w:rPr>
          <w:rFonts w:ascii="Times New Roman" w:hAnsi="Times New Roman" w:cs="Times New Roman"/>
          <w:sz w:val="28"/>
          <w:szCs w:val="28"/>
        </w:rPr>
        <w:t xml:space="preserve"> к 2014 году</w:t>
      </w:r>
      <w:r w:rsidRPr="001E12F3">
        <w:rPr>
          <w:rFonts w:ascii="Times New Roman" w:hAnsi="Times New Roman" w:cs="Times New Roman"/>
          <w:sz w:val="28"/>
          <w:szCs w:val="28"/>
        </w:rPr>
        <w:t>).</w:t>
      </w:r>
    </w:p>
    <w:p w:rsidR="00EB01D2" w:rsidRDefault="00EB01D2" w:rsidP="007C44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E12F3">
        <w:rPr>
          <w:rFonts w:ascii="Times New Roman" w:hAnsi="Times New Roman" w:cs="Times New Roman"/>
          <w:sz w:val="28"/>
          <w:szCs w:val="28"/>
        </w:rPr>
        <w:t>Миграционная убыль населения составила 526 человек, что на 399 человек больше, чем в  2014 год</w:t>
      </w:r>
      <w:r>
        <w:rPr>
          <w:rFonts w:ascii="Times New Roman" w:hAnsi="Times New Roman" w:cs="Times New Roman"/>
          <w:sz w:val="28"/>
          <w:szCs w:val="28"/>
        </w:rPr>
        <w:t>у</w:t>
      </w:r>
      <w:r w:rsidRPr="001E12F3">
        <w:rPr>
          <w:rFonts w:ascii="Times New Roman" w:hAnsi="Times New Roman" w:cs="Times New Roman"/>
          <w:sz w:val="28"/>
          <w:szCs w:val="28"/>
        </w:rPr>
        <w:t>.</w:t>
      </w:r>
    </w:p>
    <w:p w:rsidR="00EB01D2" w:rsidRPr="001E12F3" w:rsidRDefault="00EB01D2" w:rsidP="007C44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6D4B">
        <w:rPr>
          <w:rFonts w:ascii="Times New Roman" w:hAnsi="Times New Roman" w:cs="Times New Roman"/>
          <w:sz w:val="28"/>
          <w:szCs w:val="28"/>
        </w:rPr>
        <w:t xml:space="preserve">За 2015 год </w:t>
      </w:r>
      <w:r w:rsidRPr="007C4470">
        <w:rPr>
          <w:rFonts w:ascii="Times New Roman" w:hAnsi="Times New Roman" w:cs="Times New Roman"/>
          <w:sz w:val="28"/>
          <w:szCs w:val="28"/>
        </w:rPr>
        <w:t xml:space="preserve">по статистическим данным </w:t>
      </w:r>
      <w:r w:rsidRPr="00EC6D4B">
        <w:rPr>
          <w:rFonts w:ascii="Times New Roman" w:hAnsi="Times New Roman" w:cs="Times New Roman"/>
          <w:sz w:val="28"/>
          <w:szCs w:val="28"/>
        </w:rPr>
        <w:t>коэффициент смертности по городскому округу Первоуральск составил 1</w:t>
      </w:r>
      <w:r>
        <w:rPr>
          <w:rFonts w:ascii="Times New Roman" w:hAnsi="Times New Roman" w:cs="Times New Roman"/>
          <w:sz w:val="28"/>
          <w:szCs w:val="28"/>
        </w:rPr>
        <w:t>4</w:t>
      </w:r>
      <w:r w:rsidRPr="00EC6D4B">
        <w:rPr>
          <w:rFonts w:ascii="Times New Roman" w:hAnsi="Times New Roman" w:cs="Times New Roman"/>
          <w:sz w:val="28"/>
          <w:szCs w:val="28"/>
        </w:rPr>
        <w:t>,</w:t>
      </w:r>
      <w:r>
        <w:rPr>
          <w:rFonts w:ascii="Times New Roman" w:hAnsi="Times New Roman" w:cs="Times New Roman"/>
          <w:sz w:val="28"/>
          <w:szCs w:val="28"/>
        </w:rPr>
        <w:t>1</w:t>
      </w:r>
      <w:r w:rsidRPr="00EC6D4B">
        <w:rPr>
          <w:rFonts w:ascii="Times New Roman" w:hAnsi="Times New Roman" w:cs="Times New Roman"/>
          <w:sz w:val="28"/>
          <w:szCs w:val="28"/>
        </w:rPr>
        <w:t xml:space="preserve"> промилле, коэффициент рождаемости </w:t>
      </w:r>
      <w:r>
        <w:rPr>
          <w:rFonts w:ascii="Times New Roman" w:hAnsi="Times New Roman" w:cs="Times New Roman"/>
          <w:sz w:val="28"/>
          <w:szCs w:val="28"/>
        </w:rPr>
        <w:t>-</w:t>
      </w:r>
      <w:r w:rsidRPr="00EC6D4B">
        <w:rPr>
          <w:rFonts w:ascii="Times New Roman" w:hAnsi="Times New Roman" w:cs="Times New Roman"/>
          <w:sz w:val="28"/>
          <w:szCs w:val="28"/>
        </w:rPr>
        <w:t xml:space="preserve"> 1</w:t>
      </w:r>
      <w:r>
        <w:rPr>
          <w:rFonts w:ascii="Times New Roman" w:hAnsi="Times New Roman" w:cs="Times New Roman"/>
          <w:sz w:val="28"/>
          <w:szCs w:val="28"/>
        </w:rPr>
        <w:t>6</w:t>
      </w:r>
      <w:r w:rsidRPr="00EC6D4B">
        <w:rPr>
          <w:rFonts w:ascii="Times New Roman" w:hAnsi="Times New Roman" w:cs="Times New Roman"/>
          <w:sz w:val="28"/>
          <w:szCs w:val="28"/>
        </w:rPr>
        <w:t>,</w:t>
      </w:r>
      <w:r>
        <w:rPr>
          <w:rFonts w:ascii="Times New Roman" w:hAnsi="Times New Roman" w:cs="Times New Roman"/>
          <w:sz w:val="28"/>
          <w:szCs w:val="28"/>
        </w:rPr>
        <w:t>1</w:t>
      </w:r>
      <w:r w:rsidRPr="00EC6D4B">
        <w:rPr>
          <w:rFonts w:ascii="Times New Roman" w:hAnsi="Times New Roman" w:cs="Times New Roman"/>
          <w:sz w:val="28"/>
          <w:szCs w:val="28"/>
        </w:rPr>
        <w:t xml:space="preserve"> промилле</w:t>
      </w:r>
      <w:r>
        <w:rPr>
          <w:rFonts w:ascii="Times New Roman" w:hAnsi="Times New Roman" w:cs="Times New Roman"/>
          <w:sz w:val="28"/>
          <w:szCs w:val="28"/>
        </w:rPr>
        <w:t>.</w:t>
      </w:r>
    </w:p>
    <w:p w:rsidR="00EB01D2" w:rsidRPr="001E12F3" w:rsidRDefault="00EB01D2" w:rsidP="007C44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состоянию н</w:t>
      </w:r>
      <w:r w:rsidRPr="001E12F3">
        <w:rPr>
          <w:rFonts w:ascii="Times New Roman" w:hAnsi="Times New Roman" w:cs="Times New Roman"/>
          <w:sz w:val="28"/>
          <w:szCs w:val="28"/>
        </w:rPr>
        <w:t xml:space="preserve">а 1 января 2016 года </w:t>
      </w:r>
      <w:r>
        <w:rPr>
          <w:rFonts w:ascii="Times New Roman" w:hAnsi="Times New Roman" w:cs="Times New Roman"/>
          <w:sz w:val="28"/>
          <w:szCs w:val="28"/>
        </w:rPr>
        <w:t xml:space="preserve">по оценке </w:t>
      </w:r>
      <w:r w:rsidRPr="001E12F3">
        <w:rPr>
          <w:rFonts w:ascii="Times New Roman" w:hAnsi="Times New Roman" w:cs="Times New Roman"/>
          <w:sz w:val="28"/>
          <w:szCs w:val="28"/>
        </w:rPr>
        <w:t>численность населения, проживающего на территории городского округа,   уменьшилась до 148,5 тыс. человек</w:t>
      </w:r>
      <w:r>
        <w:rPr>
          <w:rFonts w:ascii="Times New Roman" w:hAnsi="Times New Roman" w:cs="Times New Roman"/>
          <w:sz w:val="28"/>
          <w:szCs w:val="28"/>
        </w:rPr>
        <w:t>.</w:t>
      </w:r>
      <w:r w:rsidRPr="001E12F3">
        <w:rPr>
          <w:rFonts w:ascii="Times New Roman" w:hAnsi="Times New Roman" w:cs="Times New Roman"/>
          <w:sz w:val="28"/>
          <w:szCs w:val="28"/>
        </w:rPr>
        <w:t xml:space="preserve"> </w:t>
      </w:r>
    </w:p>
    <w:p w:rsidR="00EB01D2" w:rsidRPr="001E12F3" w:rsidRDefault="00EB01D2" w:rsidP="001E12F3">
      <w:pPr>
        <w:spacing w:after="0" w:line="240" w:lineRule="auto"/>
        <w:ind w:firstLine="709"/>
        <w:jc w:val="both"/>
        <w:rPr>
          <w:rFonts w:ascii="Times New Roman" w:hAnsi="Times New Roman" w:cs="Times New Roman"/>
          <w:sz w:val="28"/>
          <w:szCs w:val="28"/>
        </w:rPr>
      </w:pPr>
    </w:p>
    <w:p w:rsidR="00EB01D2" w:rsidRDefault="00EB01D2" w:rsidP="003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Городской округ Первоуральск обладает достаточно </w:t>
      </w:r>
      <w:r w:rsidRPr="001E12F3">
        <w:rPr>
          <w:rFonts w:ascii="Times New Roman" w:hAnsi="Times New Roman" w:cs="Times New Roman"/>
          <w:sz w:val="28"/>
          <w:szCs w:val="28"/>
        </w:rPr>
        <w:t xml:space="preserve">развитым </w:t>
      </w:r>
      <w:r w:rsidRPr="00E03779">
        <w:rPr>
          <w:rFonts w:ascii="Times New Roman" w:hAnsi="Times New Roman" w:cs="Times New Roman"/>
          <w:b/>
          <w:bCs/>
          <w:sz w:val="28"/>
          <w:szCs w:val="28"/>
        </w:rPr>
        <w:t>потребительским рынком</w:t>
      </w:r>
      <w:r>
        <w:rPr>
          <w:rFonts w:ascii="Times New Roman" w:hAnsi="Times New Roman" w:cs="Times New Roman"/>
          <w:sz w:val="28"/>
          <w:szCs w:val="28"/>
        </w:rPr>
        <w:t>.</w:t>
      </w:r>
    </w:p>
    <w:p w:rsidR="00EB01D2" w:rsidRDefault="00EB01D2" w:rsidP="003020F9">
      <w:pPr>
        <w:spacing w:after="0" w:line="240" w:lineRule="auto"/>
        <w:ind w:firstLine="709"/>
        <w:jc w:val="both"/>
        <w:rPr>
          <w:rFonts w:ascii="Times New Roman" w:hAnsi="Times New Roman" w:cs="Times New Roman"/>
          <w:sz w:val="28"/>
          <w:szCs w:val="28"/>
        </w:rPr>
      </w:pPr>
      <w:r w:rsidRPr="00842BD4">
        <w:rPr>
          <w:rFonts w:ascii="Times New Roman" w:hAnsi="Times New Roman" w:cs="Times New Roman"/>
          <w:sz w:val="28"/>
          <w:szCs w:val="28"/>
        </w:rPr>
        <w:t>Торговая сеть</w:t>
      </w:r>
      <w:r>
        <w:rPr>
          <w:rFonts w:ascii="Times New Roman" w:hAnsi="Times New Roman" w:cs="Times New Roman"/>
          <w:sz w:val="28"/>
          <w:szCs w:val="28"/>
        </w:rPr>
        <w:t xml:space="preserve"> городского округа включает в себя 662 объекта, их них в сельской местности функционирует 132 объекта. </w:t>
      </w:r>
    </w:p>
    <w:p w:rsidR="00EB01D2" w:rsidRDefault="00EB01D2" w:rsidP="003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29-ти сельских населенных пунктов – 18 или 62% имеют стационарную торговую сеть.</w:t>
      </w:r>
    </w:p>
    <w:p w:rsidR="00EB01D2" w:rsidRDefault="00EB01D2" w:rsidP="00F72EE5">
      <w:pPr>
        <w:spacing w:after="0" w:line="240" w:lineRule="auto"/>
        <w:ind w:firstLine="709"/>
        <w:jc w:val="both"/>
        <w:rPr>
          <w:rFonts w:ascii="Times New Roman" w:hAnsi="Times New Roman" w:cs="Times New Roman"/>
          <w:sz w:val="28"/>
          <w:szCs w:val="28"/>
        </w:rPr>
      </w:pPr>
      <w:r w:rsidRPr="00E931B9">
        <w:rPr>
          <w:rFonts w:ascii="Times New Roman" w:hAnsi="Times New Roman" w:cs="Times New Roman"/>
          <w:sz w:val="28"/>
          <w:szCs w:val="28"/>
        </w:rPr>
        <w:t>Потребительский рынок</w:t>
      </w:r>
      <w:r>
        <w:rPr>
          <w:rFonts w:ascii="Times New Roman" w:hAnsi="Times New Roman" w:cs="Times New Roman"/>
          <w:sz w:val="28"/>
          <w:szCs w:val="28"/>
        </w:rPr>
        <w:t xml:space="preserve"> в городском округе продолжает развиваться. В 2015 году было открыто 28 объектов розничной торговли, том числе:</w:t>
      </w:r>
    </w:p>
    <w:p w:rsidR="00EB01D2" w:rsidRDefault="00EB01D2" w:rsidP="00AE33E5">
      <w:pPr>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27 магазинов торговой площадью 1 007,3 м2, из них:</w:t>
      </w:r>
    </w:p>
    <w:p w:rsidR="00EB01D2" w:rsidRDefault="00EB01D2" w:rsidP="00AE33E5">
      <w:pPr>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17 продовольственных магазинов торговой площадью 640,2 м2;</w:t>
      </w:r>
    </w:p>
    <w:p w:rsidR="00EB01D2" w:rsidRDefault="00EB01D2" w:rsidP="00AE33E5">
      <w:pPr>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непродовольственных магазинов торговой площадью 367,1 м2; </w:t>
      </w:r>
    </w:p>
    <w:p w:rsidR="00EB01D2" w:rsidRDefault="00EB01D2" w:rsidP="00AE33E5">
      <w:pPr>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 торговый центр торговой площадью 2 428 м2.</w:t>
      </w:r>
    </w:p>
    <w:p w:rsidR="00EB01D2" w:rsidRDefault="00EB01D2" w:rsidP="003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на территории городского округа Первоуральск функционирует 17 торговых центров (в том числе: 1 центр - торгово-развлекательный), более 47 торговых сетей всех уровней: международной, федеральной, региональной, местной.</w:t>
      </w:r>
    </w:p>
    <w:p w:rsidR="00EB01D2" w:rsidRDefault="00EB01D2" w:rsidP="003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обеспеченности торговыми площадями на 1 тысячу жителей городского округа Первоуральск составил 704,7 м2, что больше нормативной обеспеченности на 40,9 %. По сравнению с 2014 г. обеспеченность торговыми площадями увеличилась на 3,6 %.</w:t>
      </w:r>
    </w:p>
    <w:p w:rsidR="00EB01D2" w:rsidRDefault="00EB01D2" w:rsidP="003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Продолжалась организация сельскохозяйственных ярмарок, на которых горожанам предлагалась продукция местных сельхозпроизводителей и других организаций.</w:t>
      </w:r>
    </w:p>
    <w:p w:rsidR="00EB01D2" w:rsidRDefault="00EB01D2" w:rsidP="0030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планом организации и проведения сельскохозяйственных ярмарок, который ежегодно утверждается Постановлением Администрации городского округа Первоуральск, на территории городского округа в 2015 году проведено 24 ярмарки, что соответствует уровню  2014 года.</w:t>
      </w:r>
    </w:p>
    <w:p w:rsidR="00EB01D2" w:rsidRPr="00134B1F" w:rsidRDefault="00EB01D2" w:rsidP="00E253CC">
      <w:pPr>
        <w:spacing w:after="0" w:line="240" w:lineRule="auto"/>
        <w:ind w:firstLine="709"/>
        <w:jc w:val="both"/>
        <w:rPr>
          <w:rFonts w:ascii="Times New Roman" w:hAnsi="Times New Roman" w:cs="Times New Roman"/>
          <w:sz w:val="28"/>
          <w:szCs w:val="28"/>
        </w:rPr>
      </w:pPr>
      <w:r w:rsidRPr="00134B1F">
        <w:rPr>
          <w:rFonts w:ascii="Times New Roman" w:hAnsi="Times New Roman" w:cs="Times New Roman"/>
          <w:sz w:val="28"/>
          <w:szCs w:val="28"/>
        </w:rPr>
        <w:t>Оборот розничной торговли  за 2015 год составил  17</w:t>
      </w:r>
      <w:r>
        <w:rPr>
          <w:rFonts w:ascii="Times New Roman" w:hAnsi="Times New Roman" w:cs="Times New Roman"/>
          <w:sz w:val="28"/>
          <w:szCs w:val="28"/>
        </w:rPr>
        <w:t xml:space="preserve"> </w:t>
      </w:r>
      <w:r w:rsidRPr="00134B1F">
        <w:rPr>
          <w:rFonts w:ascii="Times New Roman" w:hAnsi="Times New Roman" w:cs="Times New Roman"/>
          <w:sz w:val="28"/>
          <w:szCs w:val="28"/>
        </w:rPr>
        <w:t>302,9 млн. рублей, что в действующих  ценах на 4 % выше уровня 2014 года.  В сопоставимых ценах (без учета влияния цен на товары) объемы продаж в розничной торговле  в 2015 год</w:t>
      </w:r>
      <w:r>
        <w:rPr>
          <w:rFonts w:ascii="Times New Roman" w:hAnsi="Times New Roman" w:cs="Times New Roman"/>
          <w:sz w:val="28"/>
          <w:szCs w:val="28"/>
        </w:rPr>
        <w:t>у</w:t>
      </w:r>
      <w:r w:rsidRPr="00134B1F">
        <w:rPr>
          <w:rFonts w:ascii="Times New Roman" w:hAnsi="Times New Roman" w:cs="Times New Roman"/>
          <w:sz w:val="28"/>
          <w:szCs w:val="28"/>
        </w:rPr>
        <w:t xml:space="preserve"> уменьшились по сравнению с  2014 год</w:t>
      </w:r>
      <w:r>
        <w:rPr>
          <w:rFonts w:ascii="Times New Roman" w:hAnsi="Times New Roman" w:cs="Times New Roman"/>
          <w:sz w:val="28"/>
          <w:szCs w:val="28"/>
        </w:rPr>
        <w:t>ом</w:t>
      </w:r>
      <w:r w:rsidRPr="00134B1F">
        <w:rPr>
          <w:rFonts w:ascii="Times New Roman" w:hAnsi="Times New Roman" w:cs="Times New Roman"/>
          <w:sz w:val="28"/>
          <w:szCs w:val="28"/>
        </w:rPr>
        <w:t xml:space="preserve"> на 10,8 %.</w:t>
      </w:r>
    </w:p>
    <w:p w:rsidR="00EB01D2" w:rsidRPr="00134B1F" w:rsidRDefault="00EB01D2" w:rsidP="003020F9">
      <w:pPr>
        <w:spacing w:after="0" w:line="240" w:lineRule="auto"/>
        <w:ind w:firstLine="709"/>
        <w:jc w:val="both"/>
        <w:rPr>
          <w:rFonts w:ascii="Times New Roman" w:hAnsi="Times New Roman" w:cs="Times New Roman"/>
          <w:color w:val="FF0000"/>
          <w:sz w:val="28"/>
          <w:szCs w:val="28"/>
        </w:rPr>
      </w:pPr>
      <w:r w:rsidRPr="00134B1F">
        <w:rPr>
          <w:rFonts w:ascii="Times New Roman" w:hAnsi="Times New Roman" w:cs="Times New Roman"/>
          <w:sz w:val="28"/>
          <w:szCs w:val="28"/>
        </w:rPr>
        <w:t>В городском округе действует более 170</w:t>
      </w:r>
      <w:r>
        <w:rPr>
          <w:rFonts w:ascii="Times New Roman" w:hAnsi="Times New Roman" w:cs="Times New Roman"/>
          <w:sz w:val="28"/>
          <w:szCs w:val="28"/>
        </w:rPr>
        <w:t xml:space="preserve"> объектов общественного питания: р</w:t>
      </w:r>
      <w:r w:rsidRPr="00134B1F">
        <w:rPr>
          <w:rFonts w:ascii="Times New Roman" w:hAnsi="Times New Roman" w:cs="Times New Roman"/>
          <w:sz w:val="28"/>
          <w:szCs w:val="28"/>
        </w:rPr>
        <w:t>есторанов, кафе, столовых, закусочных.</w:t>
      </w:r>
      <w:r w:rsidRPr="00134B1F">
        <w:rPr>
          <w:rFonts w:ascii="Times New Roman" w:hAnsi="Times New Roman" w:cs="Times New Roman"/>
          <w:color w:val="FF0000"/>
          <w:sz w:val="28"/>
          <w:szCs w:val="28"/>
        </w:rPr>
        <w:t xml:space="preserve"> </w:t>
      </w:r>
    </w:p>
    <w:p w:rsidR="00EB01D2" w:rsidRPr="00900230" w:rsidRDefault="00EB01D2" w:rsidP="00E253CC">
      <w:pPr>
        <w:spacing w:after="0" w:line="240" w:lineRule="auto"/>
        <w:ind w:firstLine="709"/>
        <w:jc w:val="both"/>
        <w:rPr>
          <w:rFonts w:ascii="Times New Roman" w:hAnsi="Times New Roman" w:cs="Times New Roman"/>
          <w:sz w:val="28"/>
          <w:szCs w:val="28"/>
        </w:rPr>
      </w:pPr>
      <w:r w:rsidRPr="00134B1F">
        <w:rPr>
          <w:rFonts w:ascii="Times New Roman" w:hAnsi="Times New Roman" w:cs="Times New Roman"/>
          <w:sz w:val="28"/>
          <w:szCs w:val="28"/>
        </w:rPr>
        <w:t>В 2015 году открыто 11 новых объектов общественного питания на 413 пос</w:t>
      </w:r>
      <w:r>
        <w:rPr>
          <w:rFonts w:ascii="Times New Roman" w:hAnsi="Times New Roman" w:cs="Times New Roman"/>
          <w:sz w:val="28"/>
          <w:szCs w:val="28"/>
        </w:rPr>
        <w:t xml:space="preserve">адочных мест. </w:t>
      </w:r>
      <w:r w:rsidRPr="00134B1F">
        <w:rPr>
          <w:rFonts w:ascii="Times New Roman" w:hAnsi="Times New Roman" w:cs="Times New Roman"/>
          <w:sz w:val="28"/>
          <w:szCs w:val="28"/>
        </w:rPr>
        <w:t>Оборот общественного питания в 2015 год</w:t>
      </w:r>
      <w:r>
        <w:rPr>
          <w:rFonts w:ascii="Times New Roman" w:hAnsi="Times New Roman" w:cs="Times New Roman"/>
          <w:sz w:val="28"/>
          <w:szCs w:val="28"/>
        </w:rPr>
        <w:t>у</w:t>
      </w:r>
      <w:r w:rsidRPr="00134B1F">
        <w:rPr>
          <w:rFonts w:ascii="Times New Roman" w:hAnsi="Times New Roman" w:cs="Times New Roman"/>
          <w:sz w:val="28"/>
          <w:szCs w:val="28"/>
        </w:rPr>
        <w:t xml:space="preserve"> сложился  в действующих ценах в сумме 1</w:t>
      </w:r>
      <w:r>
        <w:rPr>
          <w:rFonts w:ascii="Times New Roman" w:hAnsi="Times New Roman" w:cs="Times New Roman"/>
          <w:sz w:val="28"/>
          <w:szCs w:val="28"/>
        </w:rPr>
        <w:t xml:space="preserve"> </w:t>
      </w:r>
      <w:r w:rsidRPr="00134B1F">
        <w:rPr>
          <w:rFonts w:ascii="Times New Roman" w:hAnsi="Times New Roman" w:cs="Times New Roman"/>
          <w:sz w:val="28"/>
          <w:szCs w:val="28"/>
        </w:rPr>
        <w:t xml:space="preserve">225,8 млн. рублей, что  на 2,8 % превышает </w:t>
      </w:r>
      <w:r w:rsidRPr="00900230">
        <w:rPr>
          <w:rFonts w:ascii="Times New Roman" w:hAnsi="Times New Roman" w:cs="Times New Roman"/>
          <w:sz w:val="28"/>
          <w:szCs w:val="28"/>
        </w:rPr>
        <w:t>уровень 2014 года.</w:t>
      </w:r>
    </w:p>
    <w:p w:rsidR="00EB01D2" w:rsidRDefault="00EB01D2" w:rsidP="007417CF">
      <w:pPr>
        <w:spacing w:after="0" w:line="240" w:lineRule="auto"/>
        <w:ind w:firstLine="708"/>
        <w:jc w:val="both"/>
        <w:rPr>
          <w:rFonts w:ascii="Times New Roman" w:hAnsi="Times New Roman" w:cs="Times New Roman"/>
          <w:sz w:val="28"/>
          <w:szCs w:val="28"/>
        </w:rPr>
      </w:pPr>
    </w:p>
    <w:p w:rsidR="00EB01D2" w:rsidRPr="00900230" w:rsidRDefault="00EB01D2" w:rsidP="007417CF">
      <w:pPr>
        <w:spacing w:after="0" w:line="240" w:lineRule="auto"/>
        <w:ind w:firstLine="708"/>
        <w:jc w:val="both"/>
        <w:rPr>
          <w:rFonts w:ascii="Times New Roman" w:hAnsi="Times New Roman" w:cs="Times New Roman"/>
          <w:color w:val="000000"/>
          <w:sz w:val="28"/>
          <w:szCs w:val="28"/>
        </w:rPr>
      </w:pPr>
      <w:r w:rsidRPr="00900230">
        <w:rPr>
          <w:rFonts w:ascii="Times New Roman" w:hAnsi="Times New Roman" w:cs="Times New Roman"/>
          <w:sz w:val="28"/>
          <w:szCs w:val="28"/>
        </w:rPr>
        <w:t xml:space="preserve">С целью недопущения развития негативных тенденций в социально-экономическом развитии городского округа Первоуральск  в 2015 году проводились </w:t>
      </w:r>
      <w:r>
        <w:rPr>
          <w:rFonts w:ascii="Times New Roman" w:hAnsi="Times New Roman" w:cs="Times New Roman"/>
          <w:sz w:val="28"/>
          <w:szCs w:val="28"/>
        </w:rPr>
        <w:t xml:space="preserve">следующие </w:t>
      </w:r>
      <w:r w:rsidRPr="00900230">
        <w:rPr>
          <w:rFonts w:ascii="Times New Roman" w:hAnsi="Times New Roman" w:cs="Times New Roman"/>
          <w:sz w:val="28"/>
          <w:szCs w:val="28"/>
        </w:rPr>
        <w:t xml:space="preserve">мероприятия </w:t>
      </w:r>
      <w:r w:rsidRPr="00F147D9">
        <w:rPr>
          <w:rFonts w:ascii="Times New Roman" w:hAnsi="Times New Roman" w:cs="Times New Roman"/>
          <w:b/>
          <w:bCs/>
          <w:sz w:val="28"/>
          <w:szCs w:val="28"/>
        </w:rPr>
        <w:t>по обеспечению устойчивого развития экономики и социальной стабильности в городском округе Первоуральск</w:t>
      </w:r>
      <w:r w:rsidRPr="00900230">
        <w:rPr>
          <w:rFonts w:ascii="Times New Roman" w:hAnsi="Times New Roman" w:cs="Times New Roman"/>
          <w:sz w:val="28"/>
          <w:szCs w:val="28"/>
        </w:rPr>
        <w:t>:</w:t>
      </w:r>
    </w:p>
    <w:p w:rsidR="00EB01D2" w:rsidRPr="00900230" w:rsidRDefault="00EB01D2" w:rsidP="00AE33E5">
      <w:pPr>
        <w:pStyle w:val="ListParagraph"/>
        <w:numPr>
          <w:ilvl w:val="0"/>
          <w:numId w:val="20"/>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разработан </w:t>
      </w:r>
      <w:r w:rsidRPr="00900230">
        <w:rPr>
          <w:rFonts w:ascii="Times New Roman" w:hAnsi="Times New Roman" w:cs="Times New Roman"/>
          <w:sz w:val="28"/>
          <w:szCs w:val="28"/>
        </w:rPr>
        <w:t>План первоочередных мероприятий по обеспечению устойчивого развития экономики и социальной стабильности в городском округе Первоуральск в 2015 и на 2016-2017 годы (</w:t>
      </w:r>
      <w:r>
        <w:rPr>
          <w:rFonts w:ascii="Times New Roman" w:hAnsi="Times New Roman" w:cs="Times New Roman"/>
          <w:sz w:val="28"/>
          <w:szCs w:val="28"/>
        </w:rPr>
        <w:t xml:space="preserve">утвержден </w:t>
      </w:r>
      <w:r w:rsidRPr="00900230">
        <w:rPr>
          <w:rFonts w:ascii="Times New Roman" w:hAnsi="Times New Roman" w:cs="Times New Roman"/>
          <w:color w:val="000000"/>
          <w:sz w:val="28"/>
          <w:szCs w:val="28"/>
        </w:rPr>
        <w:t>Постановление</w:t>
      </w:r>
      <w:r>
        <w:rPr>
          <w:rFonts w:ascii="Times New Roman" w:hAnsi="Times New Roman" w:cs="Times New Roman"/>
          <w:color w:val="000000"/>
          <w:sz w:val="28"/>
          <w:szCs w:val="28"/>
        </w:rPr>
        <w:t>м</w:t>
      </w:r>
      <w:r w:rsidRPr="00900230">
        <w:rPr>
          <w:rFonts w:ascii="Times New Roman" w:hAnsi="Times New Roman" w:cs="Times New Roman"/>
          <w:color w:val="000000"/>
          <w:sz w:val="28"/>
          <w:szCs w:val="28"/>
        </w:rPr>
        <w:t xml:space="preserve"> Администрации городского округа Первоуральск от </w:t>
      </w:r>
      <w:r w:rsidRPr="00900230">
        <w:rPr>
          <w:rFonts w:ascii="Times New Roman" w:hAnsi="Times New Roman" w:cs="Times New Roman"/>
          <w:sz w:val="28"/>
          <w:szCs w:val="28"/>
        </w:rPr>
        <w:t>27.03.2015 года № 537 (в редакции постановлений от 01.06.2015 № 1199, от 17.09.2015 № 2029)</w:t>
      </w:r>
      <w:r>
        <w:rPr>
          <w:rFonts w:ascii="Times New Roman" w:hAnsi="Times New Roman" w:cs="Times New Roman"/>
          <w:sz w:val="28"/>
          <w:szCs w:val="28"/>
        </w:rPr>
        <w:t>;</w:t>
      </w:r>
    </w:p>
    <w:p w:rsidR="00EB01D2" w:rsidRPr="00900230" w:rsidRDefault="00EB01D2" w:rsidP="00AE33E5">
      <w:pPr>
        <w:pStyle w:val="ConsPlusNormal"/>
        <w:numPr>
          <w:ilvl w:val="0"/>
          <w:numId w:val="20"/>
        </w:numPr>
        <w:jc w:val="both"/>
        <w:rPr>
          <w:rFonts w:ascii="Times New Roman" w:hAnsi="Times New Roman" w:cs="Times New Roman"/>
          <w:sz w:val="28"/>
          <w:szCs w:val="28"/>
        </w:rPr>
      </w:pPr>
      <w:r w:rsidRPr="00900230">
        <w:rPr>
          <w:rFonts w:ascii="Times New Roman" w:hAnsi="Times New Roman" w:cs="Times New Roman"/>
          <w:sz w:val="28"/>
          <w:szCs w:val="28"/>
        </w:rPr>
        <w:t>проводи</w:t>
      </w:r>
      <w:r>
        <w:rPr>
          <w:rFonts w:ascii="Times New Roman" w:hAnsi="Times New Roman" w:cs="Times New Roman"/>
          <w:sz w:val="28"/>
          <w:szCs w:val="28"/>
        </w:rPr>
        <w:t>лся</w:t>
      </w:r>
      <w:r w:rsidRPr="00900230">
        <w:rPr>
          <w:rFonts w:ascii="Times New Roman" w:hAnsi="Times New Roman" w:cs="Times New Roman"/>
          <w:sz w:val="28"/>
          <w:szCs w:val="28"/>
        </w:rPr>
        <w:t xml:space="preserve"> оперативный мониторинг в сфере экономики и социальной стабильности в городском округе Первоуральск в рамках заседаний Межведомственной  комиссии по вопросам укрепления финансовой дисциплины, мобилизации доходов бюджета, обеспечения социальной стабильности и снижения неформальной занятости в городском округе Первоуральск.</w:t>
      </w:r>
      <w:r>
        <w:rPr>
          <w:rFonts w:ascii="Times New Roman" w:hAnsi="Times New Roman" w:cs="Times New Roman"/>
          <w:sz w:val="28"/>
          <w:szCs w:val="28"/>
        </w:rPr>
        <w:t xml:space="preserve"> </w:t>
      </w:r>
      <w:r w:rsidRPr="00900230">
        <w:rPr>
          <w:rFonts w:ascii="Times New Roman" w:hAnsi="Times New Roman" w:cs="Times New Roman"/>
          <w:sz w:val="28"/>
          <w:szCs w:val="28"/>
        </w:rPr>
        <w:t xml:space="preserve">Заседания </w:t>
      </w:r>
      <w:r>
        <w:rPr>
          <w:rFonts w:ascii="Times New Roman" w:hAnsi="Times New Roman" w:cs="Times New Roman"/>
          <w:sz w:val="28"/>
          <w:szCs w:val="28"/>
        </w:rPr>
        <w:t xml:space="preserve"> комиссии </w:t>
      </w:r>
      <w:r w:rsidRPr="00900230">
        <w:rPr>
          <w:rFonts w:ascii="Times New Roman" w:hAnsi="Times New Roman" w:cs="Times New Roman"/>
          <w:sz w:val="28"/>
          <w:szCs w:val="28"/>
        </w:rPr>
        <w:t>проводились два раза в месяц с участием представителей налогового органа,  органов государственной власти, прокуратуры г. Первоуральска. Деятельность комиссии, ее полномочия определены постановлением Администрации городского округа Первоуральск от  10.12.2013 N 3981 с изменениями от 09.10.2015 № 2</w:t>
      </w:r>
      <w:r>
        <w:rPr>
          <w:rFonts w:ascii="Times New Roman" w:hAnsi="Times New Roman" w:cs="Times New Roman"/>
          <w:sz w:val="28"/>
          <w:szCs w:val="28"/>
        </w:rPr>
        <w:t xml:space="preserve"> </w:t>
      </w:r>
      <w:r w:rsidRPr="00900230">
        <w:rPr>
          <w:rFonts w:ascii="Times New Roman" w:hAnsi="Times New Roman" w:cs="Times New Roman"/>
          <w:sz w:val="28"/>
          <w:szCs w:val="28"/>
        </w:rPr>
        <w:t>143.</w:t>
      </w:r>
    </w:p>
    <w:p w:rsidR="00EB01D2" w:rsidRPr="00900230" w:rsidRDefault="00EB01D2" w:rsidP="00AE33E5">
      <w:pPr>
        <w:numPr>
          <w:ilvl w:val="0"/>
          <w:numId w:val="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проводился </w:t>
      </w:r>
      <w:r w:rsidRPr="00900230">
        <w:rPr>
          <w:rFonts w:ascii="Times New Roman" w:hAnsi="Times New Roman" w:cs="Times New Roman"/>
          <w:sz w:val="28"/>
          <w:szCs w:val="28"/>
        </w:rPr>
        <w:t>ежемесячный мониторинг ситуации с выплатой задолженности по заработной плате по организациям городского округа;</w:t>
      </w:r>
    </w:p>
    <w:p w:rsidR="00EB01D2" w:rsidRPr="00900230" w:rsidRDefault="00EB01D2" w:rsidP="00AE33E5">
      <w:pPr>
        <w:numPr>
          <w:ilvl w:val="0"/>
          <w:numId w:val="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проводился </w:t>
      </w:r>
      <w:r w:rsidRPr="00900230">
        <w:rPr>
          <w:rFonts w:ascii="Times New Roman" w:hAnsi="Times New Roman" w:cs="Times New Roman"/>
          <w:sz w:val="28"/>
          <w:szCs w:val="28"/>
        </w:rPr>
        <w:t xml:space="preserve">мониторинг ситуации на потребительском рынке, </w:t>
      </w:r>
      <w:r>
        <w:rPr>
          <w:rFonts w:ascii="Times New Roman" w:hAnsi="Times New Roman" w:cs="Times New Roman"/>
          <w:sz w:val="28"/>
          <w:szCs w:val="28"/>
        </w:rPr>
        <w:t>контролировался вопрос</w:t>
      </w:r>
      <w:r w:rsidRPr="00900230">
        <w:rPr>
          <w:rFonts w:ascii="Times New Roman" w:hAnsi="Times New Roman" w:cs="Times New Roman"/>
          <w:sz w:val="28"/>
          <w:szCs w:val="28"/>
        </w:rPr>
        <w:t xml:space="preserve"> необоснованн</w:t>
      </w:r>
      <w:r>
        <w:rPr>
          <w:rFonts w:ascii="Times New Roman" w:hAnsi="Times New Roman" w:cs="Times New Roman"/>
          <w:sz w:val="28"/>
          <w:szCs w:val="28"/>
        </w:rPr>
        <w:t>ого</w:t>
      </w:r>
      <w:r w:rsidRPr="00900230">
        <w:rPr>
          <w:rFonts w:ascii="Times New Roman" w:hAnsi="Times New Roman" w:cs="Times New Roman"/>
          <w:sz w:val="28"/>
          <w:szCs w:val="28"/>
        </w:rPr>
        <w:t xml:space="preserve"> рост</w:t>
      </w:r>
      <w:r>
        <w:rPr>
          <w:rFonts w:ascii="Times New Roman" w:hAnsi="Times New Roman" w:cs="Times New Roman"/>
          <w:sz w:val="28"/>
          <w:szCs w:val="28"/>
        </w:rPr>
        <w:t>а</w:t>
      </w:r>
      <w:r w:rsidRPr="00900230">
        <w:rPr>
          <w:rFonts w:ascii="Times New Roman" w:hAnsi="Times New Roman" w:cs="Times New Roman"/>
          <w:sz w:val="28"/>
          <w:szCs w:val="28"/>
        </w:rPr>
        <w:t xml:space="preserve"> цен на продукты питания;</w:t>
      </w:r>
    </w:p>
    <w:p w:rsidR="00EB01D2" w:rsidRPr="00900230" w:rsidRDefault="00EB01D2" w:rsidP="00AE33E5">
      <w:pPr>
        <w:numPr>
          <w:ilvl w:val="0"/>
          <w:numId w:val="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проводился </w:t>
      </w:r>
      <w:r w:rsidRPr="00900230">
        <w:rPr>
          <w:rFonts w:ascii="Times New Roman" w:hAnsi="Times New Roman" w:cs="Times New Roman"/>
          <w:sz w:val="28"/>
          <w:szCs w:val="28"/>
        </w:rPr>
        <w:t>мониторинг социально-экономического положения городского округа Первоуральск,</w:t>
      </w:r>
      <w:r>
        <w:rPr>
          <w:rFonts w:ascii="Times New Roman" w:hAnsi="Times New Roman" w:cs="Times New Roman"/>
          <w:sz w:val="28"/>
          <w:szCs w:val="28"/>
        </w:rPr>
        <w:t xml:space="preserve"> по результатам которого </w:t>
      </w:r>
      <w:r w:rsidRPr="00900230">
        <w:rPr>
          <w:rFonts w:ascii="Times New Roman" w:hAnsi="Times New Roman" w:cs="Times New Roman"/>
          <w:sz w:val="28"/>
          <w:szCs w:val="28"/>
        </w:rPr>
        <w:t xml:space="preserve"> статистическая информация размеща</w:t>
      </w:r>
      <w:r>
        <w:rPr>
          <w:rFonts w:ascii="Times New Roman" w:hAnsi="Times New Roman" w:cs="Times New Roman"/>
          <w:sz w:val="28"/>
          <w:szCs w:val="28"/>
        </w:rPr>
        <w:t xml:space="preserve">лась на </w:t>
      </w:r>
      <w:r w:rsidRPr="00900230">
        <w:rPr>
          <w:rFonts w:ascii="Times New Roman" w:hAnsi="Times New Roman" w:cs="Times New Roman"/>
          <w:sz w:val="28"/>
          <w:szCs w:val="28"/>
        </w:rPr>
        <w:t xml:space="preserve"> официальном сайте городского округа </w:t>
      </w:r>
      <w:hyperlink r:id="rId7" w:history="1">
        <w:r w:rsidRPr="00900230">
          <w:rPr>
            <w:rStyle w:val="Hyperlink"/>
            <w:sz w:val="28"/>
            <w:szCs w:val="28"/>
            <w:lang w:val="en-US"/>
          </w:rPr>
          <w:t>www</w:t>
        </w:r>
        <w:r w:rsidRPr="00900230">
          <w:rPr>
            <w:rStyle w:val="Hyperlink"/>
            <w:sz w:val="28"/>
            <w:szCs w:val="28"/>
          </w:rPr>
          <w:t>.</w:t>
        </w:r>
        <w:r w:rsidRPr="00900230">
          <w:rPr>
            <w:rStyle w:val="Hyperlink"/>
            <w:sz w:val="28"/>
            <w:szCs w:val="28"/>
            <w:lang w:val="en-US"/>
          </w:rPr>
          <w:t>prvadm</w:t>
        </w:r>
        <w:r w:rsidRPr="00900230">
          <w:rPr>
            <w:rStyle w:val="Hyperlink"/>
            <w:sz w:val="28"/>
            <w:szCs w:val="28"/>
          </w:rPr>
          <w:t>.</w:t>
        </w:r>
        <w:r w:rsidRPr="00900230">
          <w:rPr>
            <w:rStyle w:val="Hyperlink"/>
            <w:sz w:val="28"/>
            <w:szCs w:val="28"/>
            <w:lang w:val="en-US"/>
          </w:rPr>
          <w:t>ru</w:t>
        </w:r>
      </w:hyperlink>
    </w:p>
    <w:p w:rsidR="00EB01D2" w:rsidRPr="00534D04" w:rsidRDefault="00EB01D2" w:rsidP="007417CF">
      <w:pPr>
        <w:pStyle w:val="ConsPlusNormal"/>
        <w:ind w:firstLine="708"/>
        <w:jc w:val="both"/>
        <w:rPr>
          <w:sz w:val="24"/>
          <w:szCs w:val="24"/>
        </w:rPr>
      </w:pPr>
    </w:p>
    <w:p w:rsidR="00EB01D2" w:rsidRPr="00534D04" w:rsidRDefault="00EB01D2" w:rsidP="00900230">
      <w:pPr>
        <w:spacing w:after="0" w:line="100" w:lineRule="atLeast"/>
        <w:jc w:val="center"/>
        <w:rPr>
          <w:rFonts w:ascii="Times New Roman" w:hAnsi="Times New Roman" w:cs="Times New Roman"/>
          <w:sz w:val="24"/>
          <w:szCs w:val="24"/>
        </w:rPr>
      </w:pPr>
    </w:p>
    <w:p w:rsidR="00EB01D2" w:rsidRDefault="00EB01D2" w:rsidP="00E253CC">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E253CC">
        <w:rPr>
          <w:rFonts w:ascii="Times New Roman" w:hAnsi="Times New Roman" w:cs="Times New Roman"/>
          <w:sz w:val="28"/>
          <w:szCs w:val="28"/>
        </w:rPr>
        <w:t>В 2015 году</w:t>
      </w:r>
      <w:r>
        <w:rPr>
          <w:rFonts w:ascii="Times New Roman" w:hAnsi="Times New Roman" w:cs="Times New Roman"/>
          <w:sz w:val="28"/>
          <w:szCs w:val="28"/>
        </w:rPr>
        <w:t xml:space="preserve"> Администрацией городского округа Первоуральск была организована работа </w:t>
      </w:r>
      <w:r w:rsidRPr="00C659C0">
        <w:rPr>
          <w:rFonts w:ascii="Times New Roman" w:hAnsi="Times New Roman" w:cs="Times New Roman"/>
          <w:b/>
          <w:bCs/>
          <w:sz w:val="28"/>
          <w:szCs w:val="28"/>
        </w:rPr>
        <w:t>по снижению неформальной занятости</w:t>
      </w:r>
      <w:r>
        <w:rPr>
          <w:rFonts w:ascii="Times New Roman" w:hAnsi="Times New Roman" w:cs="Times New Roman"/>
          <w:sz w:val="28"/>
          <w:szCs w:val="28"/>
        </w:rPr>
        <w:t xml:space="preserve">, легализации заработной платы, повышению собираемости страховых взносов во внебюджетные фонды.  Мероприятия по снижению неформальной занятости проводились в рамках работы Межведомственной комиссии по вопросам укрепления финансовой дисциплины, мобилизации доходов бюджета, обеспечения социальной стабильности и снижения неформальной занятости в городском округе Первоуральск, в частности: </w:t>
      </w:r>
    </w:p>
    <w:p w:rsidR="00EB01D2" w:rsidRDefault="00EB01D2" w:rsidP="00AE33E5">
      <w:pPr>
        <w:numPr>
          <w:ilvl w:val="0"/>
          <w:numId w:val="21"/>
        </w:num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было </w:t>
      </w:r>
      <w:r w:rsidRPr="008904F0">
        <w:rPr>
          <w:rFonts w:ascii="Times New Roman" w:hAnsi="Times New Roman" w:cs="Times New Roman"/>
          <w:sz w:val="28"/>
          <w:szCs w:val="28"/>
        </w:rPr>
        <w:t>про</w:t>
      </w:r>
      <w:r>
        <w:rPr>
          <w:rFonts w:ascii="Times New Roman" w:hAnsi="Times New Roman" w:cs="Times New Roman"/>
          <w:sz w:val="28"/>
          <w:szCs w:val="28"/>
        </w:rPr>
        <w:t>в</w:t>
      </w:r>
      <w:r w:rsidRPr="008904F0">
        <w:rPr>
          <w:rFonts w:ascii="Times New Roman" w:hAnsi="Times New Roman" w:cs="Times New Roman"/>
          <w:sz w:val="28"/>
          <w:szCs w:val="28"/>
        </w:rPr>
        <w:t>едено 49 заседаний рабочих групп межведомственной комиссии</w:t>
      </w:r>
      <w:r>
        <w:rPr>
          <w:rFonts w:ascii="Times New Roman" w:hAnsi="Times New Roman" w:cs="Times New Roman"/>
          <w:sz w:val="28"/>
          <w:szCs w:val="28"/>
        </w:rPr>
        <w:t>,</w:t>
      </w:r>
      <w:r w:rsidRPr="008904F0">
        <w:rPr>
          <w:rFonts w:ascii="Times New Roman" w:hAnsi="Times New Roman" w:cs="Times New Roman"/>
          <w:sz w:val="28"/>
          <w:szCs w:val="28"/>
        </w:rPr>
        <w:t xml:space="preserve"> </w:t>
      </w:r>
      <w:r>
        <w:rPr>
          <w:rFonts w:ascii="Times New Roman" w:hAnsi="Times New Roman" w:cs="Times New Roman"/>
          <w:sz w:val="28"/>
          <w:szCs w:val="28"/>
        </w:rPr>
        <w:t xml:space="preserve">из которых </w:t>
      </w:r>
      <w:r w:rsidRPr="008904F0">
        <w:rPr>
          <w:rFonts w:ascii="Times New Roman" w:hAnsi="Times New Roman" w:cs="Times New Roman"/>
          <w:sz w:val="28"/>
          <w:szCs w:val="28"/>
        </w:rPr>
        <w:t xml:space="preserve">16 </w:t>
      </w:r>
      <w:r>
        <w:rPr>
          <w:rFonts w:ascii="Times New Roman" w:hAnsi="Times New Roman" w:cs="Times New Roman"/>
          <w:sz w:val="28"/>
          <w:szCs w:val="28"/>
        </w:rPr>
        <w:t xml:space="preserve">- </w:t>
      </w:r>
      <w:r w:rsidRPr="008904F0">
        <w:rPr>
          <w:rFonts w:ascii="Times New Roman" w:hAnsi="Times New Roman" w:cs="Times New Roman"/>
          <w:sz w:val="28"/>
          <w:szCs w:val="28"/>
        </w:rPr>
        <w:t xml:space="preserve">в режиме ВКС, 20 </w:t>
      </w:r>
      <w:r>
        <w:rPr>
          <w:rFonts w:ascii="Times New Roman" w:hAnsi="Times New Roman" w:cs="Times New Roman"/>
          <w:sz w:val="28"/>
          <w:szCs w:val="28"/>
        </w:rPr>
        <w:t>– очных заседаний. Рабочей группой заслушано</w:t>
      </w:r>
      <w:r w:rsidRPr="008904F0">
        <w:rPr>
          <w:rFonts w:ascii="Times New Roman" w:hAnsi="Times New Roman" w:cs="Times New Roman"/>
          <w:sz w:val="28"/>
          <w:szCs w:val="28"/>
        </w:rPr>
        <w:t xml:space="preserve"> 246 организаций, </w:t>
      </w:r>
    </w:p>
    <w:p w:rsidR="00EB01D2" w:rsidRDefault="00EB01D2" w:rsidP="00AE33E5">
      <w:pPr>
        <w:numPr>
          <w:ilvl w:val="0"/>
          <w:numId w:val="21"/>
        </w:num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было проведено </w:t>
      </w:r>
      <w:r w:rsidRPr="008904F0">
        <w:rPr>
          <w:rFonts w:ascii="Times New Roman" w:hAnsi="Times New Roman" w:cs="Times New Roman"/>
          <w:sz w:val="28"/>
          <w:szCs w:val="28"/>
        </w:rPr>
        <w:t>13 выездных заседа</w:t>
      </w:r>
      <w:r>
        <w:rPr>
          <w:rFonts w:ascii="Times New Roman" w:hAnsi="Times New Roman" w:cs="Times New Roman"/>
          <w:sz w:val="28"/>
          <w:szCs w:val="28"/>
        </w:rPr>
        <w:t>ний, в ходе которых проверено 325 организаций;</w:t>
      </w:r>
    </w:p>
    <w:p w:rsidR="00EB01D2" w:rsidRDefault="00EB01D2" w:rsidP="00AE33E5">
      <w:pPr>
        <w:numPr>
          <w:ilvl w:val="0"/>
          <w:numId w:val="21"/>
        </w:num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было </w:t>
      </w:r>
      <w:r w:rsidRPr="008904F0">
        <w:rPr>
          <w:rFonts w:ascii="Times New Roman" w:hAnsi="Times New Roman" w:cs="Times New Roman"/>
          <w:sz w:val="28"/>
          <w:szCs w:val="28"/>
        </w:rPr>
        <w:t>выявлено 285 организаций, имеющих неформальные трудовые отношения,</w:t>
      </w:r>
      <w:r>
        <w:rPr>
          <w:rFonts w:ascii="Times New Roman" w:hAnsi="Times New Roman" w:cs="Times New Roman"/>
          <w:sz w:val="28"/>
          <w:szCs w:val="28"/>
        </w:rPr>
        <w:t xml:space="preserve"> из них</w:t>
      </w:r>
      <w:r w:rsidRPr="008904F0">
        <w:rPr>
          <w:rFonts w:ascii="Times New Roman" w:hAnsi="Times New Roman" w:cs="Times New Roman"/>
          <w:sz w:val="28"/>
          <w:szCs w:val="28"/>
        </w:rPr>
        <w:t xml:space="preserve"> 118 </w:t>
      </w:r>
      <w:r>
        <w:rPr>
          <w:rFonts w:ascii="Times New Roman" w:hAnsi="Times New Roman" w:cs="Times New Roman"/>
          <w:sz w:val="28"/>
          <w:szCs w:val="28"/>
        </w:rPr>
        <w:t xml:space="preserve">организаций </w:t>
      </w:r>
      <w:r w:rsidRPr="008904F0">
        <w:rPr>
          <w:rFonts w:ascii="Times New Roman" w:hAnsi="Times New Roman" w:cs="Times New Roman"/>
          <w:sz w:val="28"/>
          <w:szCs w:val="28"/>
        </w:rPr>
        <w:t xml:space="preserve"> заслушано на </w:t>
      </w:r>
      <w:r>
        <w:rPr>
          <w:rFonts w:ascii="Times New Roman" w:hAnsi="Times New Roman" w:cs="Times New Roman"/>
          <w:sz w:val="28"/>
          <w:szCs w:val="28"/>
        </w:rPr>
        <w:t xml:space="preserve">очных </w:t>
      </w:r>
      <w:r w:rsidRPr="008904F0">
        <w:rPr>
          <w:rFonts w:ascii="Times New Roman" w:hAnsi="Times New Roman" w:cs="Times New Roman"/>
          <w:sz w:val="28"/>
          <w:szCs w:val="28"/>
        </w:rPr>
        <w:t>заседаниях рабо</w:t>
      </w:r>
      <w:r>
        <w:rPr>
          <w:rFonts w:ascii="Times New Roman" w:hAnsi="Times New Roman" w:cs="Times New Roman"/>
          <w:sz w:val="28"/>
          <w:szCs w:val="28"/>
        </w:rPr>
        <w:t>чих групп.</w:t>
      </w:r>
    </w:p>
    <w:p w:rsidR="00EB01D2" w:rsidRPr="00DF4C80" w:rsidRDefault="00EB01D2" w:rsidP="00BC325F">
      <w:pPr>
        <w:spacing w:after="0" w:line="100" w:lineRule="atLeast"/>
        <w:jc w:val="both"/>
        <w:rPr>
          <w:rFonts w:ascii="Times New Roman" w:hAnsi="Times New Roman" w:cs="Times New Roman"/>
          <w:i/>
          <w:iCs/>
          <w:color w:val="FF0000"/>
          <w:sz w:val="28"/>
          <w:szCs w:val="28"/>
        </w:rPr>
      </w:pPr>
      <w:r>
        <w:rPr>
          <w:rFonts w:ascii="Times New Roman" w:hAnsi="Times New Roman" w:cs="Times New Roman"/>
          <w:sz w:val="28"/>
          <w:szCs w:val="28"/>
        </w:rPr>
        <w:t xml:space="preserve">         Всего по результатам работы по снижению неформальной занятости в городском округе было легализовано (трудо</w:t>
      </w:r>
      <w:r w:rsidRPr="008904F0">
        <w:rPr>
          <w:rFonts w:ascii="Times New Roman" w:hAnsi="Times New Roman" w:cs="Times New Roman"/>
          <w:sz w:val="28"/>
          <w:szCs w:val="28"/>
        </w:rPr>
        <w:t>устроено) 1</w:t>
      </w:r>
      <w:r>
        <w:rPr>
          <w:rFonts w:ascii="Times New Roman" w:hAnsi="Times New Roman" w:cs="Times New Roman"/>
          <w:sz w:val="28"/>
          <w:szCs w:val="28"/>
        </w:rPr>
        <w:t xml:space="preserve"> 249 человек.</w:t>
      </w:r>
    </w:p>
    <w:p w:rsidR="00EB01D2" w:rsidRDefault="00EB01D2">
      <w:pPr>
        <w:spacing w:after="0" w:line="240" w:lineRule="auto"/>
        <w:ind w:firstLine="709"/>
        <w:jc w:val="center"/>
        <w:rPr>
          <w:rFonts w:ascii="Times New Roman" w:hAnsi="Times New Roman" w:cs="Times New Roman"/>
          <w:b/>
          <w:bCs/>
          <w:sz w:val="28"/>
          <w:szCs w:val="28"/>
        </w:rPr>
      </w:pPr>
    </w:p>
    <w:p w:rsidR="00EB01D2" w:rsidRDefault="00EB01D2">
      <w:pPr>
        <w:spacing w:after="0" w:line="240" w:lineRule="auto"/>
        <w:ind w:firstLine="709"/>
        <w:jc w:val="center"/>
        <w:rPr>
          <w:rFonts w:ascii="Times New Roman" w:hAnsi="Times New Roman" w:cs="Times New Roman"/>
          <w:b/>
          <w:bCs/>
          <w:sz w:val="28"/>
          <w:szCs w:val="28"/>
        </w:rPr>
      </w:pPr>
      <w:r w:rsidRPr="003020F9">
        <w:rPr>
          <w:rFonts w:ascii="Times New Roman" w:hAnsi="Times New Roman" w:cs="Times New Roman"/>
          <w:b/>
          <w:bCs/>
          <w:sz w:val="28"/>
          <w:szCs w:val="28"/>
        </w:rPr>
        <w:t>Образование</w:t>
      </w:r>
    </w:p>
    <w:p w:rsidR="00EB01D2" w:rsidRPr="00134B1F" w:rsidRDefault="00EB01D2" w:rsidP="00134B1F">
      <w:pPr>
        <w:spacing w:after="0" w:line="240" w:lineRule="auto"/>
        <w:ind w:firstLine="709"/>
        <w:jc w:val="center"/>
        <w:rPr>
          <w:rFonts w:ascii="Times New Roman" w:hAnsi="Times New Roman" w:cs="Times New Roman"/>
          <w:b/>
          <w:bCs/>
          <w:sz w:val="28"/>
          <w:szCs w:val="28"/>
        </w:rPr>
      </w:pPr>
    </w:p>
    <w:p w:rsidR="00EB01D2" w:rsidRPr="00134B1F" w:rsidRDefault="00EB01D2" w:rsidP="00134B1F">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34B1F">
        <w:rPr>
          <w:rFonts w:ascii="Times New Roman" w:hAnsi="Times New Roman" w:cs="Times New Roman"/>
          <w:sz w:val="28"/>
          <w:szCs w:val="28"/>
        </w:rPr>
        <w:t>Развитие системы общего и дополнительного образования в городском округе Первоуральск в 2015 году  было нацелено на решение задач, поставленных в национальной образовательной</w:t>
      </w:r>
      <w:r>
        <w:rPr>
          <w:rFonts w:ascii="Times New Roman" w:hAnsi="Times New Roman" w:cs="Times New Roman"/>
          <w:sz w:val="28"/>
          <w:szCs w:val="28"/>
        </w:rPr>
        <w:t xml:space="preserve"> инициативе «Наша новая школа», а также в Кон</w:t>
      </w:r>
      <w:r>
        <w:rPr>
          <w:rFonts w:ascii="Times New Roman" w:hAnsi="Times New Roman" w:cs="Times New Roman"/>
          <w:sz w:val="28"/>
          <w:szCs w:val="28"/>
        </w:rPr>
        <w:softHyphen/>
        <w:t xml:space="preserve">цепции </w:t>
      </w:r>
      <w:r w:rsidRPr="00134B1F">
        <w:rPr>
          <w:rFonts w:ascii="Times New Roman" w:hAnsi="Times New Roman" w:cs="Times New Roman"/>
          <w:sz w:val="28"/>
          <w:szCs w:val="28"/>
        </w:rPr>
        <w:t>дол</w:t>
      </w:r>
      <w:r w:rsidRPr="00134B1F">
        <w:rPr>
          <w:rFonts w:ascii="Times New Roman" w:hAnsi="Times New Roman" w:cs="Times New Roman"/>
          <w:sz w:val="28"/>
          <w:szCs w:val="28"/>
        </w:rPr>
        <w:softHyphen/>
        <w:t>госрочно</w:t>
      </w:r>
      <w:r w:rsidRPr="00134B1F">
        <w:rPr>
          <w:rFonts w:ascii="Times New Roman" w:hAnsi="Times New Roman" w:cs="Times New Roman"/>
          <w:sz w:val="28"/>
          <w:szCs w:val="28"/>
        </w:rPr>
        <w:softHyphen/>
        <w:t>го со</w:t>
      </w:r>
      <w:r w:rsidRPr="00134B1F">
        <w:rPr>
          <w:rFonts w:ascii="Times New Roman" w:hAnsi="Times New Roman" w:cs="Times New Roman"/>
          <w:sz w:val="28"/>
          <w:szCs w:val="28"/>
        </w:rPr>
        <w:softHyphen/>
        <w:t>ци</w:t>
      </w:r>
      <w:r w:rsidRPr="00134B1F">
        <w:rPr>
          <w:rFonts w:ascii="Times New Roman" w:hAnsi="Times New Roman" w:cs="Times New Roman"/>
          <w:sz w:val="28"/>
          <w:szCs w:val="28"/>
        </w:rPr>
        <w:softHyphen/>
        <w:t>аль</w:t>
      </w:r>
      <w:r w:rsidRPr="00134B1F">
        <w:rPr>
          <w:rFonts w:ascii="Times New Roman" w:hAnsi="Times New Roman" w:cs="Times New Roman"/>
          <w:sz w:val="28"/>
          <w:szCs w:val="28"/>
        </w:rPr>
        <w:softHyphen/>
        <w:t>но-эко</w:t>
      </w:r>
      <w:r w:rsidRPr="00134B1F">
        <w:rPr>
          <w:rFonts w:ascii="Times New Roman" w:hAnsi="Times New Roman" w:cs="Times New Roman"/>
          <w:sz w:val="28"/>
          <w:szCs w:val="28"/>
        </w:rPr>
        <w:softHyphen/>
        <w:t>номи</w:t>
      </w:r>
      <w:r w:rsidRPr="00134B1F">
        <w:rPr>
          <w:rFonts w:ascii="Times New Roman" w:hAnsi="Times New Roman" w:cs="Times New Roman"/>
          <w:sz w:val="28"/>
          <w:szCs w:val="28"/>
        </w:rPr>
        <w:softHyphen/>
        <w:t>чес</w:t>
      </w:r>
      <w:r w:rsidRPr="00134B1F">
        <w:rPr>
          <w:rFonts w:ascii="Times New Roman" w:hAnsi="Times New Roman" w:cs="Times New Roman"/>
          <w:sz w:val="28"/>
          <w:szCs w:val="28"/>
        </w:rPr>
        <w:softHyphen/>
        <w:t>ко</w:t>
      </w:r>
      <w:r w:rsidRPr="00134B1F">
        <w:rPr>
          <w:rFonts w:ascii="Times New Roman" w:hAnsi="Times New Roman" w:cs="Times New Roman"/>
          <w:sz w:val="28"/>
          <w:szCs w:val="28"/>
        </w:rPr>
        <w:softHyphen/>
        <w:t>го раз</w:t>
      </w:r>
      <w:r w:rsidRPr="00134B1F">
        <w:rPr>
          <w:rFonts w:ascii="Times New Roman" w:hAnsi="Times New Roman" w:cs="Times New Roman"/>
          <w:sz w:val="28"/>
          <w:szCs w:val="28"/>
        </w:rPr>
        <w:softHyphen/>
        <w:t>ви</w:t>
      </w:r>
      <w:r w:rsidRPr="00134B1F">
        <w:rPr>
          <w:rFonts w:ascii="Times New Roman" w:hAnsi="Times New Roman" w:cs="Times New Roman"/>
          <w:sz w:val="28"/>
          <w:szCs w:val="28"/>
        </w:rPr>
        <w:softHyphen/>
        <w:t>тия Рос</w:t>
      </w:r>
      <w:r w:rsidRPr="00134B1F">
        <w:rPr>
          <w:rFonts w:ascii="Times New Roman" w:hAnsi="Times New Roman" w:cs="Times New Roman"/>
          <w:sz w:val="28"/>
          <w:szCs w:val="28"/>
        </w:rPr>
        <w:softHyphen/>
        <w:t>сий</w:t>
      </w:r>
      <w:r w:rsidRPr="00134B1F">
        <w:rPr>
          <w:rFonts w:ascii="Times New Roman" w:hAnsi="Times New Roman" w:cs="Times New Roman"/>
          <w:sz w:val="28"/>
          <w:szCs w:val="28"/>
        </w:rPr>
        <w:softHyphen/>
        <w:t>ской Фе</w:t>
      </w:r>
      <w:r w:rsidRPr="00134B1F">
        <w:rPr>
          <w:rFonts w:ascii="Times New Roman" w:hAnsi="Times New Roman" w:cs="Times New Roman"/>
          <w:sz w:val="28"/>
          <w:szCs w:val="28"/>
        </w:rPr>
        <w:softHyphen/>
        <w:t>дера</w:t>
      </w:r>
      <w:r w:rsidRPr="00134B1F">
        <w:rPr>
          <w:rFonts w:ascii="Times New Roman" w:hAnsi="Times New Roman" w:cs="Times New Roman"/>
          <w:sz w:val="28"/>
          <w:szCs w:val="28"/>
        </w:rPr>
        <w:softHyphen/>
        <w:t>ции на пе</w:t>
      </w:r>
      <w:r w:rsidRPr="00134B1F">
        <w:rPr>
          <w:rFonts w:ascii="Times New Roman" w:hAnsi="Times New Roman" w:cs="Times New Roman"/>
          <w:sz w:val="28"/>
          <w:szCs w:val="28"/>
        </w:rPr>
        <w:softHyphen/>
        <w:t>ри</w:t>
      </w:r>
      <w:r w:rsidRPr="00134B1F">
        <w:rPr>
          <w:rFonts w:ascii="Times New Roman" w:hAnsi="Times New Roman" w:cs="Times New Roman"/>
          <w:sz w:val="28"/>
          <w:szCs w:val="28"/>
        </w:rPr>
        <w:softHyphen/>
        <w:t xml:space="preserve">од до 2020 года, </w:t>
      </w:r>
      <w:r>
        <w:rPr>
          <w:rFonts w:ascii="Times New Roman" w:hAnsi="Times New Roman" w:cs="Times New Roman"/>
          <w:sz w:val="28"/>
          <w:szCs w:val="28"/>
        </w:rPr>
        <w:t xml:space="preserve">в </w:t>
      </w:r>
      <w:r w:rsidRPr="00134B1F">
        <w:rPr>
          <w:rFonts w:ascii="Times New Roman" w:hAnsi="Times New Roman" w:cs="Times New Roman"/>
          <w:sz w:val="28"/>
          <w:szCs w:val="28"/>
        </w:rPr>
        <w:t>государственной программе Свердловской области «Развитие системы образования в Све</w:t>
      </w:r>
      <w:r>
        <w:rPr>
          <w:rFonts w:ascii="Times New Roman" w:hAnsi="Times New Roman" w:cs="Times New Roman"/>
          <w:sz w:val="28"/>
          <w:szCs w:val="28"/>
        </w:rPr>
        <w:t xml:space="preserve">рдловской области до 2020 года» и </w:t>
      </w:r>
      <w:r w:rsidRPr="00134B1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134B1F">
        <w:rPr>
          <w:rFonts w:ascii="Times New Roman" w:hAnsi="Times New Roman" w:cs="Times New Roman"/>
          <w:sz w:val="28"/>
          <w:szCs w:val="28"/>
        </w:rPr>
        <w:t>муниципальной программе «Развитие образования в городском округе Первоуральск до 2020 года», утвержденной Постановлением Администрации городского округа Первоуральск от 10.09.2014 г. № 2</w:t>
      </w:r>
      <w:r>
        <w:rPr>
          <w:rFonts w:ascii="Times New Roman" w:hAnsi="Times New Roman" w:cs="Times New Roman"/>
          <w:sz w:val="28"/>
          <w:szCs w:val="28"/>
        </w:rPr>
        <w:t xml:space="preserve"> </w:t>
      </w:r>
      <w:r w:rsidRPr="00134B1F">
        <w:rPr>
          <w:rFonts w:ascii="Times New Roman" w:hAnsi="Times New Roman" w:cs="Times New Roman"/>
          <w:sz w:val="28"/>
          <w:szCs w:val="28"/>
        </w:rPr>
        <w:t xml:space="preserve">300 (в ред. от 13.11.2014 г.). </w:t>
      </w:r>
    </w:p>
    <w:p w:rsidR="00EB01D2" w:rsidRPr="00134B1F" w:rsidRDefault="00EB01D2" w:rsidP="00787B75">
      <w:pPr>
        <w:spacing w:after="0" w:line="240" w:lineRule="auto"/>
        <w:ind w:firstLine="709"/>
        <w:jc w:val="both"/>
        <w:rPr>
          <w:rFonts w:ascii="Times New Roman" w:hAnsi="Times New Roman" w:cs="Times New Roman"/>
          <w:sz w:val="28"/>
          <w:szCs w:val="28"/>
        </w:rPr>
      </w:pPr>
      <w:r w:rsidRPr="00134B1F">
        <w:rPr>
          <w:rFonts w:ascii="Times New Roman" w:hAnsi="Times New Roman" w:cs="Times New Roman"/>
          <w:sz w:val="28"/>
          <w:szCs w:val="28"/>
        </w:rPr>
        <w:t xml:space="preserve">Деятельность образовательных организаций направлена </w:t>
      </w:r>
      <w:r w:rsidRPr="00CE15CC">
        <w:rPr>
          <w:rFonts w:ascii="Times New Roman" w:hAnsi="Times New Roman" w:cs="Times New Roman"/>
          <w:b/>
          <w:bCs/>
          <w:sz w:val="28"/>
          <w:szCs w:val="28"/>
        </w:rPr>
        <w:t>на достижение целевых показателей 2015 года</w:t>
      </w:r>
      <w:r w:rsidRPr="00134B1F">
        <w:rPr>
          <w:rFonts w:ascii="Times New Roman" w:hAnsi="Times New Roman" w:cs="Times New Roman"/>
          <w:sz w:val="28"/>
          <w:szCs w:val="28"/>
        </w:rPr>
        <w:t xml:space="preserve"> через выполнение следующих задач:</w:t>
      </w:r>
    </w:p>
    <w:p w:rsidR="00EB01D2" w:rsidRPr="00134B1F" w:rsidRDefault="00EB01D2" w:rsidP="00AE33E5">
      <w:pPr>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исполнение</w:t>
      </w:r>
      <w:r w:rsidRPr="00134B1F">
        <w:rPr>
          <w:rFonts w:ascii="Times New Roman" w:hAnsi="Times New Roman" w:cs="Times New Roman"/>
          <w:sz w:val="28"/>
          <w:szCs w:val="28"/>
        </w:rPr>
        <w:t xml:space="preserve"> Указа Президента РФ от 07.05.2012г. № 599 «О мерах по реализации государственной политики в области образования и науки» по обеспечению ме</w:t>
      </w:r>
      <w:r>
        <w:rPr>
          <w:rFonts w:ascii="Times New Roman" w:hAnsi="Times New Roman" w:cs="Times New Roman"/>
          <w:sz w:val="28"/>
          <w:szCs w:val="28"/>
        </w:rPr>
        <w:t>стами в ДОУ детей от 3 до 7 лет;</w:t>
      </w:r>
    </w:p>
    <w:p w:rsidR="00EB01D2" w:rsidRPr="00134B1F" w:rsidRDefault="00EB01D2" w:rsidP="00C659C0">
      <w:pPr>
        <w:numPr>
          <w:ilvl w:val="0"/>
          <w:numId w:val="22"/>
        </w:numPr>
        <w:spacing w:after="0" w:line="240" w:lineRule="auto"/>
        <w:jc w:val="both"/>
        <w:rPr>
          <w:rFonts w:ascii="Times New Roman" w:hAnsi="Times New Roman" w:cs="Times New Roman"/>
          <w:sz w:val="28"/>
          <w:szCs w:val="28"/>
        </w:rPr>
      </w:pPr>
      <w:r w:rsidRPr="00134B1F">
        <w:rPr>
          <w:rFonts w:ascii="Times New Roman" w:hAnsi="Times New Roman" w:cs="Times New Roman"/>
          <w:sz w:val="28"/>
          <w:szCs w:val="28"/>
        </w:rPr>
        <w:t>создани</w:t>
      </w:r>
      <w:r>
        <w:rPr>
          <w:rFonts w:ascii="Times New Roman" w:hAnsi="Times New Roman" w:cs="Times New Roman"/>
          <w:sz w:val="28"/>
          <w:szCs w:val="28"/>
        </w:rPr>
        <w:t>е</w:t>
      </w:r>
      <w:r w:rsidRPr="00134B1F">
        <w:rPr>
          <w:rFonts w:ascii="Times New Roman" w:hAnsi="Times New Roman" w:cs="Times New Roman"/>
          <w:sz w:val="28"/>
          <w:szCs w:val="28"/>
        </w:rPr>
        <w:t xml:space="preserve"> организационных и методических условий реализации ФГОС начального общего образования и введения ФГ</w:t>
      </w:r>
      <w:r>
        <w:rPr>
          <w:rFonts w:ascii="Times New Roman" w:hAnsi="Times New Roman" w:cs="Times New Roman"/>
          <w:sz w:val="28"/>
          <w:szCs w:val="28"/>
        </w:rPr>
        <w:t>ОС основного общего образования;</w:t>
      </w:r>
    </w:p>
    <w:p w:rsidR="00EB01D2" w:rsidRPr="00134B1F" w:rsidRDefault="00EB01D2" w:rsidP="00AE33E5">
      <w:pPr>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134B1F">
        <w:rPr>
          <w:rFonts w:ascii="Times New Roman" w:hAnsi="Times New Roman" w:cs="Times New Roman"/>
          <w:sz w:val="28"/>
          <w:szCs w:val="28"/>
        </w:rPr>
        <w:t>беспеч</w:t>
      </w:r>
      <w:r>
        <w:rPr>
          <w:rFonts w:ascii="Times New Roman" w:hAnsi="Times New Roman" w:cs="Times New Roman"/>
          <w:sz w:val="28"/>
          <w:szCs w:val="28"/>
        </w:rPr>
        <w:t>ение</w:t>
      </w:r>
      <w:r w:rsidRPr="00134B1F">
        <w:rPr>
          <w:rFonts w:ascii="Times New Roman" w:hAnsi="Times New Roman" w:cs="Times New Roman"/>
          <w:sz w:val="28"/>
          <w:szCs w:val="28"/>
        </w:rPr>
        <w:t xml:space="preserve"> доступност</w:t>
      </w:r>
      <w:r>
        <w:rPr>
          <w:rFonts w:ascii="Times New Roman" w:hAnsi="Times New Roman" w:cs="Times New Roman"/>
          <w:sz w:val="28"/>
          <w:szCs w:val="28"/>
        </w:rPr>
        <w:t>и</w:t>
      </w:r>
      <w:r w:rsidRPr="00134B1F">
        <w:rPr>
          <w:rFonts w:ascii="Times New Roman" w:hAnsi="Times New Roman" w:cs="Times New Roman"/>
          <w:sz w:val="28"/>
          <w:szCs w:val="28"/>
        </w:rPr>
        <w:t xml:space="preserve"> качественного общего образования, соответствующего требованиям инновационного социально-экономического развития городского округа Первоуральск, в том числе через реализацию мероприятий по разв</w:t>
      </w:r>
      <w:r>
        <w:rPr>
          <w:rFonts w:ascii="Times New Roman" w:hAnsi="Times New Roman" w:cs="Times New Roman"/>
          <w:sz w:val="28"/>
          <w:szCs w:val="28"/>
        </w:rPr>
        <w:t>итию Уральской инженерной школы;</w:t>
      </w:r>
    </w:p>
    <w:p w:rsidR="00EB01D2" w:rsidRPr="001113A2" w:rsidRDefault="00EB01D2" w:rsidP="00AE33E5">
      <w:pPr>
        <w:numPr>
          <w:ilvl w:val="0"/>
          <w:numId w:val="22"/>
        </w:numPr>
        <w:spacing w:after="0" w:line="240" w:lineRule="auto"/>
        <w:jc w:val="both"/>
        <w:rPr>
          <w:rFonts w:ascii="Times New Roman" w:hAnsi="Times New Roman" w:cs="Times New Roman"/>
          <w:sz w:val="28"/>
          <w:szCs w:val="28"/>
        </w:rPr>
      </w:pPr>
      <w:r w:rsidRPr="001113A2">
        <w:rPr>
          <w:rFonts w:ascii="Times New Roman" w:hAnsi="Times New Roman" w:cs="Times New Roman"/>
          <w:sz w:val="28"/>
          <w:szCs w:val="28"/>
        </w:rPr>
        <w:t>расширени</w:t>
      </w:r>
      <w:r>
        <w:rPr>
          <w:rFonts w:ascii="Times New Roman" w:hAnsi="Times New Roman" w:cs="Times New Roman"/>
          <w:sz w:val="28"/>
          <w:szCs w:val="28"/>
        </w:rPr>
        <w:t>е</w:t>
      </w:r>
      <w:r w:rsidRPr="001113A2">
        <w:rPr>
          <w:rFonts w:ascii="Times New Roman" w:hAnsi="Times New Roman" w:cs="Times New Roman"/>
          <w:sz w:val="28"/>
          <w:szCs w:val="28"/>
        </w:rPr>
        <w:t xml:space="preserve"> использования дистанционных образовательных технол</w:t>
      </w:r>
      <w:r>
        <w:rPr>
          <w:rFonts w:ascii="Times New Roman" w:hAnsi="Times New Roman" w:cs="Times New Roman"/>
          <w:sz w:val="28"/>
          <w:szCs w:val="28"/>
        </w:rPr>
        <w:t>огий в образовательной практике;</w:t>
      </w:r>
    </w:p>
    <w:p w:rsidR="00EB01D2" w:rsidRDefault="00EB01D2" w:rsidP="00AE33E5">
      <w:pPr>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достижение по результатам </w:t>
      </w:r>
      <w:r w:rsidRPr="001113A2">
        <w:rPr>
          <w:rFonts w:ascii="Times New Roman" w:hAnsi="Times New Roman" w:cs="Times New Roman"/>
          <w:sz w:val="28"/>
          <w:szCs w:val="28"/>
        </w:rPr>
        <w:t xml:space="preserve"> государственной итоговой аттеста</w:t>
      </w:r>
      <w:r>
        <w:rPr>
          <w:rFonts w:ascii="Times New Roman" w:hAnsi="Times New Roman" w:cs="Times New Roman"/>
          <w:sz w:val="28"/>
          <w:szCs w:val="28"/>
        </w:rPr>
        <w:t xml:space="preserve">ции высокого </w:t>
      </w:r>
      <w:r w:rsidRPr="001113A2">
        <w:rPr>
          <w:rFonts w:ascii="Times New Roman" w:hAnsi="Times New Roman" w:cs="Times New Roman"/>
          <w:sz w:val="28"/>
          <w:szCs w:val="28"/>
        </w:rPr>
        <w:t xml:space="preserve">качества образования на всех ступенях обучения, </w:t>
      </w:r>
      <w:r w:rsidRPr="00865B73">
        <w:rPr>
          <w:rFonts w:ascii="Times New Roman" w:hAnsi="Times New Roman" w:cs="Times New Roman"/>
          <w:sz w:val="28"/>
          <w:szCs w:val="28"/>
        </w:rPr>
        <w:t>профессиональной практической деятельности, профильной работы и предпрофильной подготовки обучающихся</w:t>
      </w:r>
      <w:r>
        <w:rPr>
          <w:rFonts w:ascii="Times New Roman" w:hAnsi="Times New Roman" w:cs="Times New Roman"/>
          <w:sz w:val="28"/>
          <w:szCs w:val="28"/>
        </w:rPr>
        <w:t>,</w:t>
      </w:r>
      <w:r w:rsidRPr="00865B73">
        <w:rPr>
          <w:rFonts w:ascii="Times New Roman" w:hAnsi="Times New Roman" w:cs="Times New Roman"/>
          <w:sz w:val="28"/>
          <w:szCs w:val="28"/>
        </w:rPr>
        <w:t xml:space="preserve"> </w:t>
      </w:r>
      <w:r>
        <w:rPr>
          <w:rFonts w:ascii="Times New Roman" w:hAnsi="Times New Roman" w:cs="Times New Roman"/>
          <w:sz w:val="28"/>
          <w:szCs w:val="28"/>
        </w:rPr>
        <w:t>высокой</w:t>
      </w:r>
      <w:r w:rsidRPr="001113A2">
        <w:rPr>
          <w:rFonts w:ascii="Times New Roman" w:hAnsi="Times New Roman" w:cs="Times New Roman"/>
          <w:sz w:val="28"/>
          <w:szCs w:val="28"/>
        </w:rPr>
        <w:t xml:space="preserve"> квалификации педагогических работников</w:t>
      </w:r>
      <w:r>
        <w:rPr>
          <w:rFonts w:ascii="Times New Roman" w:hAnsi="Times New Roman" w:cs="Times New Roman"/>
          <w:sz w:val="28"/>
          <w:szCs w:val="28"/>
        </w:rPr>
        <w:t>;</w:t>
      </w:r>
    </w:p>
    <w:p w:rsidR="00EB01D2" w:rsidRDefault="00EB01D2" w:rsidP="00AE33E5">
      <w:pPr>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условий для</w:t>
      </w:r>
      <w:r w:rsidRPr="00865B73">
        <w:rPr>
          <w:rFonts w:ascii="Times New Roman" w:hAnsi="Times New Roman" w:cs="Times New Roman"/>
          <w:sz w:val="28"/>
          <w:szCs w:val="28"/>
        </w:rPr>
        <w:t xml:space="preserve"> образовательного процесса, отвечающи</w:t>
      </w:r>
      <w:r>
        <w:rPr>
          <w:rFonts w:ascii="Times New Roman" w:hAnsi="Times New Roman" w:cs="Times New Roman"/>
          <w:sz w:val="28"/>
          <w:szCs w:val="28"/>
        </w:rPr>
        <w:t xml:space="preserve">х </w:t>
      </w:r>
      <w:r w:rsidRPr="00865B73">
        <w:rPr>
          <w:rFonts w:ascii="Times New Roman" w:hAnsi="Times New Roman" w:cs="Times New Roman"/>
          <w:sz w:val="28"/>
          <w:szCs w:val="28"/>
        </w:rPr>
        <w:t>современным нормативным требованиям и обеспечивающи</w:t>
      </w:r>
      <w:r>
        <w:rPr>
          <w:rFonts w:ascii="Times New Roman" w:hAnsi="Times New Roman" w:cs="Times New Roman"/>
          <w:sz w:val="28"/>
          <w:szCs w:val="28"/>
        </w:rPr>
        <w:t>х</w:t>
      </w:r>
      <w:r w:rsidRPr="00865B73">
        <w:rPr>
          <w:rFonts w:ascii="Times New Roman" w:hAnsi="Times New Roman" w:cs="Times New Roman"/>
          <w:sz w:val="28"/>
          <w:szCs w:val="28"/>
        </w:rPr>
        <w:t xml:space="preserve"> безопасность пребывания обучающихся и сотрудников в соответствии с вновь введе</w:t>
      </w:r>
      <w:r>
        <w:rPr>
          <w:rFonts w:ascii="Times New Roman" w:hAnsi="Times New Roman" w:cs="Times New Roman"/>
          <w:sz w:val="28"/>
          <w:szCs w:val="28"/>
        </w:rPr>
        <w:t>нными национальными стандартами;</w:t>
      </w:r>
    </w:p>
    <w:p w:rsidR="00EB01D2" w:rsidRDefault="00EB01D2" w:rsidP="00AE33E5">
      <w:pPr>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внедрение</w:t>
      </w:r>
      <w:r w:rsidRPr="00865B73">
        <w:rPr>
          <w:rFonts w:ascii="Times New Roman" w:hAnsi="Times New Roman" w:cs="Times New Roman"/>
          <w:sz w:val="28"/>
          <w:szCs w:val="28"/>
        </w:rPr>
        <w:t xml:space="preserve"> модел</w:t>
      </w:r>
      <w:r>
        <w:rPr>
          <w:rFonts w:ascii="Times New Roman" w:hAnsi="Times New Roman" w:cs="Times New Roman"/>
          <w:sz w:val="28"/>
          <w:szCs w:val="28"/>
        </w:rPr>
        <w:t>и</w:t>
      </w:r>
      <w:r w:rsidRPr="00865B73">
        <w:rPr>
          <w:rFonts w:ascii="Times New Roman" w:hAnsi="Times New Roman" w:cs="Times New Roman"/>
          <w:sz w:val="28"/>
          <w:szCs w:val="28"/>
        </w:rPr>
        <w:t xml:space="preserve"> персонифицированного учета повышения квалификации педагогических и руководящих работников, обеспечивающ</w:t>
      </w:r>
      <w:r>
        <w:rPr>
          <w:rFonts w:ascii="Times New Roman" w:hAnsi="Times New Roman" w:cs="Times New Roman"/>
          <w:sz w:val="28"/>
          <w:szCs w:val="28"/>
        </w:rPr>
        <w:t>ей</w:t>
      </w:r>
      <w:r w:rsidRPr="00865B73">
        <w:rPr>
          <w:rFonts w:ascii="Times New Roman" w:hAnsi="Times New Roman" w:cs="Times New Roman"/>
          <w:sz w:val="28"/>
          <w:szCs w:val="28"/>
        </w:rPr>
        <w:t xml:space="preserve"> контроль профессионального развития педагогов и повыше</w:t>
      </w:r>
      <w:r>
        <w:rPr>
          <w:rFonts w:ascii="Times New Roman" w:hAnsi="Times New Roman" w:cs="Times New Roman"/>
          <w:sz w:val="28"/>
          <w:szCs w:val="28"/>
        </w:rPr>
        <w:t>ние их методической компетенции;</w:t>
      </w:r>
    </w:p>
    <w:p w:rsidR="00EB01D2" w:rsidRDefault="00EB01D2" w:rsidP="00AE33E5">
      <w:pPr>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r w:rsidRPr="00865B73">
        <w:rPr>
          <w:rFonts w:ascii="Times New Roman" w:hAnsi="Times New Roman" w:cs="Times New Roman"/>
          <w:sz w:val="28"/>
          <w:szCs w:val="28"/>
        </w:rPr>
        <w:t xml:space="preserve"> доступност</w:t>
      </w:r>
      <w:r>
        <w:rPr>
          <w:rFonts w:ascii="Times New Roman" w:hAnsi="Times New Roman" w:cs="Times New Roman"/>
          <w:sz w:val="28"/>
          <w:szCs w:val="28"/>
        </w:rPr>
        <w:t>и</w:t>
      </w:r>
      <w:r w:rsidRPr="00865B73">
        <w:rPr>
          <w:rFonts w:ascii="Times New Roman" w:hAnsi="Times New Roman" w:cs="Times New Roman"/>
          <w:sz w:val="28"/>
          <w:szCs w:val="28"/>
        </w:rPr>
        <w:t xml:space="preserve"> качественных образовательных услуг в сфере дополнительного образования </w:t>
      </w:r>
      <w:r>
        <w:rPr>
          <w:rFonts w:ascii="Times New Roman" w:hAnsi="Times New Roman" w:cs="Times New Roman"/>
          <w:sz w:val="28"/>
          <w:szCs w:val="28"/>
        </w:rPr>
        <w:t>в городском округе Первоуральск;</w:t>
      </w:r>
    </w:p>
    <w:p w:rsidR="00EB01D2" w:rsidRDefault="00EB01D2" w:rsidP="00AE33E5">
      <w:pPr>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w:t>
      </w:r>
      <w:r w:rsidRPr="00270883">
        <w:rPr>
          <w:rFonts w:ascii="Times New Roman" w:hAnsi="Times New Roman" w:cs="Times New Roman"/>
          <w:sz w:val="28"/>
          <w:szCs w:val="28"/>
        </w:rPr>
        <w:t xml:space="preserve"> системы патриотического воспитания граждан городского округа Первоуральск, формировани</w:t>
      </w:r>
      <w:r>
        <w:rPr>
          <w:rFonts w:ascii="Times New Roman" w:hAnsi="Times New Roman" w:cs="Times New Roman"/>
          <w:sz w:val="28"/>
          <w:szCs w:val="28"/>
        </w:rPr>
        <w:t>е</w:t>
      </w:r>
      <w:r w:rsidRPr="00270883">
        <w:rPr>
          <w:rFonts w:ascii="Times New Roman" w:hAnsi="Times New Roman" w:cs="Times New Roman"/>
          <w:sz w:val="28"/>
          <w:szCs w:val="28"/>
        </w:rPr>
        <w:t xml:space="preserve"> у граждан патриотического сознания, верности Отечеству, готовности к выполнению конституционных обязанностей, гармонизации межнациональных и межконфессиональных отношений, профилактик</w:t>
      </w:r>
      <w:r>
        <w:rPr>
          <w:rFonts w:ascii="Times New Roman" w:hAnsi="Times New Roman" w:cs="Times New Roman"/>
          <w:sz w:val="28"/>
          <w:szCs w:val="28"/>
        </w:rPr>
        <w:t>а</w:t>
      </w:r>
      <w:r w:rsidRPr="00270883">
        <w:rPr>
          <w:rFonts w:ascii="Times New Roman" w:hAnsi="Times New Roman" w:cs="Times New Roman"/>
          <w:sz w:val="28"/>
          <w:szCs w:val="28"/>
        </w:rPr>
        <w:t xml:space="preserve"> экстремизма и укреплению толерантности на территории</w:t>
      </w:r>
      <w:r>
        <w:rPr>
          <w:rFonts w:ascii="Times New Roman" w:hAnsi="Times New Roman" w:cs="Times New Roman"/>
          <w:sz w:val="28"/>
          <w:szCs w:val="28"/>
        </w:rPr>
        <w:t xml:space="preserve"> городского округа Первоуральск;</w:t>
      </w:r>
    </w:p>
    <w:p w:rsidR="00EB01D2" w:rsidRPr="00270883" w:rsidRDefault="00EB01D2" w:rsidP="00AE33E5">
      <w:pPr>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270883">
        <w:rPr>
          <w:rFonts w:ascii="Times New Roman" w:hAnsi="Times New Roman" w:cs="Times New Roman"/>
          <w:sz w:val="28"/>
          <w:szCs w:val="28"/>
        </w:rPr>
        <w:t>роведение общегородских мероприятий, направленных на социальную и государственную поддержку талантливых детей, педагогических работников, образовательных организаций, кадетского движения.</w:t>
      </w:r>
    </w:p>
    <w:p w:rsidR="00EB01D2" w:rsidRPr="00F147D9" w:rsidRDefault="00EB01D2" w:rsidP="00F147D9">
      <w:pPr>
        <w:spacing w:line="240" w:lineRule="auto"/>
        <w:ind w:firstLine="540"/>
        <w:jc w:val="both"/>
        <w:outlineLvl w:val="0"/>
        <w:rPr>
          <w:rFonts w:ascii="Times New Roman" w:hAnsi="Times New Roman" w:cs="Times New Roman"/>
          <w:sz w:val="28"/>
          <w:szCs w:val="28"/>
        </w:rPr>
      </w:pPr>
      <w:r w:rsidRPr="001113A2">
        <w:rPr>
          <w:rFonts w:ascii="Times New Roman" w:hAnsi="Times New Roman" w:cs="Times New Roman"/>
          <w:b/>
          <w:bCs/>
          <w:sz w:val="28"/>
          <w:szCs w:val="28"/>
        </w:rPr>
        <w:t xml:space="preserve"> </w:t>
      </w:r>
    </w:p>
    <w:p w:rsidR="00EB01D2" w:rsidRPr="0009007A" w:rsidRDefault="00EB01D2" w:rsidP="0009007A">
      <w:pPr>
        <w:spacing w:after="0" w:line="240" w:lineRule="auto"/>
        <w:ind w:firstLine="709"/>
        <w:jc w:val="both"/>
        <w:rPr>
          <w:rFonts w:ascii="Times New Roman" w:hAnsi="Times New Roman" w:cs="Times New Roman"/>
          <w:sz w:val="28"/>
          <w:szCs w:val="28"/>
        </w:rPr>
      </w:pPr>
      <w:r w:rsidRPr="001113A2">
        <w:rPr>
          <w:rFonts w:ascii="Times New Roman" w:hAnsi="Times New Roman" w:cs="Times New Roman"/>
          <w:sz w:val="28"/>
          <w:szCs w:val="28"/>
        </w:rPr>
        <w:t xml:space="preserve">По состоянию на </w:t>
      </w:r>
      <w:r>
        <w:rPr>
          <w:rFonts w:ascii="Times New Roman" w:hAnsi="Times New Roman" w:cs="Times New Roman"/>
          <w:sz w:val="28"/>
          <w:szCs w:val="28"/>
        </w:rPr>
        <w:t>31.12.2015</w:t>
      </w:r>
      <w:r w:rsidRPr="001113A2">
        <w:rPr>
          <w:rFonts w:ascii="Times New Roman" w:hAnsi="Times New Roman" w:cs="Times New Roman"/>
          <w:sz w:val="28"/>
          <w:szCs w:val="28"/>
        </w:rPr>
        <w:t xml:space="preserve"> года на территории городского округа Первоуральск </w:t>
      </w:r>
      <w:r w:rsidRPr="00CE15CC">
        <w:rPr>
          <w:rFonts w:ascii="Times New Roman" w:hAnsi="Times New Roman" w:cs="Times New Roman"/>
          <w:b/>
          <w:bCs/>
          <w:sz w:val="28"/>
          <w:szCs w:val="28"/>
        </w:rPr>
        <w:t>функционирует</w:t>
      </w:r>
      <w:r w:rsidRPr="001113A2">
        <w:rPr>
          <w:rFonts w:ascii="Times New Roman" w:hAnsi="Times New Roman" w:cs="Times New Roman"/>
          <w:sz w:val="28"/>
          <w:szCs w:val="28"/>
        </w:rPr>
        <w:t xml:space="preserve">  40 муниципальных образовательных учреждений, из </w:t>
      </w:r>
      <w:r>
        <w:rPr>
          <w:rFonts w:ascii="Times New Roman" w:hAnsi="Times New Roman" w:cs="Times New Roman"/>
          <w:sz w:val="28"/>
          <w:szCs w:val="28"/>
        </w:rPr>
        <w:t>которых</w:t>
      </w:r>
      <w:r w:rsidRPr="001113A2">
        <w:rPr>
          <w:rFonts w:ascii="Times New Roman" w:hAnsi="Times New Roman" w:cs="Times New Roman"/>
          <w:sz w:val="28"/>
          <w:szCs w:val="28"/>
        </w:rPr>
        <w:t xml:space="preserve"> 12 дошкольных организаций, 4 организации дополнительного образования, 24 общеобразовательные организации</w:t>
      </w:r>
      <w:r>
        <w:rPr>
          <w:rFonts w:ascii="Times New Roman" w:hAnsi="Times New Roman" w:cs="Times New Roman"/>
          <w:sz w:val="28"/>
          <w:szCs w:val="28"/>
        </w:rPr>
        <w:t>.</w:t>
      </w:r>
      <w:r w:rsidRPr="001113A2">
        <w:rPr>
          <w:rFonts w:ascii="Times New Roman" w:hAnsi="Times New Roman" w:cs="Times New Roman"/>
          <w:sz w:val="28"/>
          <w:szCs w:val="28"/>
        </w:rPr>
        <w:t xml:space="preserve">   Управление образования осуществляет координацию </w:t>
      </w:r>
      <w:r>
        <w:rPr>
          <w:rFonts w:ascii="Times New Roman" w:hAnsi="Times New Roman" w:cs="Times New Roman"/>
          <w:sz w:val="28"/>
          <w:szCs w:val="28"/>
        </w:rPr>
        <w:t>подведомственных</w:t>
      </w:r>
      <w:r w:rsidRPr="001113A2">
        <w:rPr>
          <w:rFonts w:ascii="Times New Roman" w:hAnsi="Times New Roman" w:cs="Times New Roman"/>
          <w:sz w:val="28"/>
          <w:szCs w:val="28"/>
        </w:rPr>
        <w:t xml:space="preserve"> образовательных организаций.</w:t>
      </w:r>
    </w:p>
    <w:p w:rsidR="00EB01D2" w:rsidRDefault="00EB01D2" w:rsidP="000900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2015 году в</w:t>
      </w:r>
      <w:r w:rsidRPr="001113A2">
        <w:rPr>
          <w:rFonts w:ascii="Times New Roman" w:hAnsi="Times New Roman" w:cs="Times New Roman"/>
          <w:sz w:val="28"/>
          <w:szCs w:val="28"/>
        </w:rPr>
        <w:t xml:space="preserve"> городском округе </w:t>
      </w:r>
      <w:r>
        <w:rPr>
          <w:rFonts w:ascii="Times New Roman" w:hAnsi="Times New Roman" w:cs="Times New Roman"/>
          <w:sz w:val="28"/>
          <w:szCs w:val="28"/>
        </w:rPr>
        <w:t xml:space="preserve">было </w:t>
      </w:r>
      <w:r w:rsidRPr="0009007A">
        <w:rPr>
          <w:rFonts w:ascii="Times New Roman" w:hAnsi="Times New Roman" w:cs="Times New Roman"/>
          <w:sz w:val="28"/>
          <w:szCs w:val="28"/>
        </w:rPr>
        <w:t>15</w:t>
      </w:r>
      <w:r>
        <w:rPr>
          <w:rFonts w:ascii="Times New Roman" w:hAnsi="Times New Roman" w:cs="Times New Roman"/>
          <w:sz w:val="28"/>
          <w:szCs w:val="28"/>
        </w:rPr>
        <w:t> </w:t>
      </w:r>
      <w:r w:rsidRPr="0009007A">
        <w:rPr>
          <w:rFonts w:ascii="Times New Roman" w:hAnsi="Times New Roman" w:cs="Times New Roman"/>
          <w:sz w:val="28"/>
          <w:szCs w:val="28"/>
        </w:rPr>
        <w:t>908</w:t>
      </w:r>
      <w:r>
        <w:rPr>
          <w:rFonts w:ascii="Times New Roman" w:hAnsi="Times New Roman" w:cs="Times New Roman"/>
          <w:sz w:val="28"/>
          <w:szCs w:val="28"/>
        </w:rPr>
        <w:t xml:space="preserve"> учащихся, </w:t>
      </w:r>
      <w:r w:rsidRPr="001113A2">
        <w:rPr>
          <w:rFonts w:ascii="Times New Roman" w:hAnsi="Times New Roman" w:cs="Times New Roman"/>
          <w:sz w:val="28"/>
          <w:szCs w:val="28"/>
        </w:rPr>
        <w:t xml:space="preserve"> </w:t>
      </w:r>
      <w:r w:rsidRPr="0009007A">
        <w:rPr>
          <w:rFonts w:ascii="Times New Roman" w:hAnsi="Times New Roman" w:cs="Times New Roman"/>
          <w:sz w:val="28"/>
          <w:szCs w:val="28"/>
        </w:rPr>
        <w:t>9</w:t>
      </w:r>
      <w:r>
        <w:rPr>
          <w:rFonts w:ascii="Times New Roman" w:hAnsi="Times New Roman" w:cs="Times New Roman"/>
          <w:sz w:val="28"/>
          <w:szCs w:val="28"/>
        </w:rPr>
        <w:t> </w:t>
      </w:r>
      <w:r w:rsidRPr="0009007A">
        <w:rPr>
          <w:rFonts w:ascii="Times New Roman" w:hAnsi="Times New Roman" w:cs="Times New Roman"/>
          <w:sz w:val="28"/>
          <w:szCs w:val="28"/>
        </w:rPr>
        <w:t>332</w:t>
      </w:r>
      <w:r>
        <w:rPr>
          <w:rFonts w:ascii="Times New Roman" w:hAnsi="Times New Roman" w:cs="Times New Roman"/>
          <w:sz w:val="28"/>
          <w:szCs w:val="28"/>
        </w:rPr>
        <w:t xml:space="preserve"> </w:t>
      </w:r>
      <w:r w:rsidRPr="001113A2">
        <w:rPr>
          <w:rFonts w:ascii="Times New Roman" w:hAnsi="Times New Roman" w:cs="Times New Roman"/>
          <w:sz w:val="28"/>
          <w:szCs w:val="28"/>
        </w:rPr>
        <w:t>воспитанников ДОУ</w:t>
      </w:r>
      <w:r>
        <w:rPr>
          <w:rFonts w:ascii="Times New Roman" w:hAnsi="Times New Roman" w:cs="Times New Roman"/>
          <w:sz w:val="28"/>
          <w:szCs w:val="28"/>
        </w:rPr>
        <w:t>,</w:t>
      </w:r>
      <w:r w:rsidRPr="001113A2">
        <w:rPr>
          <w:rFonts w:ascii="Times New Roman" w:hAnsi="Times New Roman" w:cs="Times New Roman"/>
          <w:sz w:val="28"/>
          <w:szCs w:val="28"/>
        </w:rPr>
        <w:t xml:space="preserve"> </w:t>
      </w:r>
      <w:r w:rsidRPr="0009007A">
        <w:rPr>
          <w:rFonts w:ascii="Times New Roman" w:hAnsi="Times New Roman" w:cs="Times New Roman"/>
          <w:sz w:val="28"/>
          <w:szCs w:val="28"/>
        </w:rPr>
        <w:t>4</w:t>
      </w:r>
      <w:r>
        <w:rPr>
          <w:rFonts w:ascii="Times New Roman" w:hAnsi="Times New Roman" w:cs="Times New Roman"/>
          <w:sz w:val="28"/>
          <w:szCs w:val="28"/>
        </w:rPr>
        <w:t xml:space="preserve"> </w:t>
      </w:r>
      <w:r w:rsidRPr="0009007A">
        <w:rPr>
          <w:rFonts w:ascii="Times New Roman" w:hAnsi="Times New Roman" w:cs="Times New Roman"/>
          <w:sz w:val="28"/>
          <w:szCs w:val="28"/>
        </w:rPr>
        <w:t xml:space="preserve">777 </w:t>
      </w:r>
      <w:r>
        <w:rPr>
          <w:rFonts w:ascii="Times New Roman" w:hAnsi="Times New Roman" w:cs="Times New Roman"/>
          <w:sz w:val="28"/>
          <w:szCs w:val="28"/>
        </w:rPr>
        <w:t xml:space="preserve">детей, </w:t>
      </w:r>
      <w:r w:rsidRPr="0009007A">
        <w:rPr>
          <w:rFonts w:ascii="Times New Roman" w:hAnsi="Times New Roman" w:cs="Times New Roman"/>
          <w:sz w:val="28"/>
          <w:szCs w:val="28"/>
        </w:rPr>
        <w:t xml:space="preserve">обучающихся </w:t>
      </w:r>
      <w:r w:rsidRPr="001113A2">
        <w:rPr>
          <w:rFonts w:ascii="Times New Roman" w:hAnsi="Times New Roman" w:cs="Times New Roman"/>
          <w:sz w:val="28"/>
          <w:szCs w:val="28"/>
        </w:rPr>
        <w:t>в учреждениях дополнительного образования</w:t>
      </w:r>
      <w:r>
        <w:rPr>
          <w:rFonts w:ascii="Times New Roman" w:hAnsi="Times New Roman" w:cs="Times New Roman"/>
          <w:sz w:val="28"/>
          <w:szCs w:val="28"/>
        </w:rPr>
        <w:t>.</w:t>
      </w:r>
      <w:r w:rsidRPr="001113A2">
        <w:rPr>
          <w:rFonts w:ascii="Times New Roman" w:hAnsi="Times New Roman" w:cs="Times New Roman"/>
          <w:sz w:val="28"/>
          <w:szCs w:val="28"/>
        </w:rPr>
        <w:t xml:space="preserve"> </w:t>
      </w:r>
    </w:p>
    <w:p w:rsidR="00EB01D2" w:rsidRDefault="00EB01D2" w:rsidP="0009007A">
      <w:pPr>
        <w:spacing w:after="0" w:line="240" w:lineRule="auto"/>
        <w:ind w:firstLine="709"/>
        <w:jc w:val="both"/>
        <w:rPr>
          <w:rFonts w:ascii="Times New Roman" w:hAnsi="Times New Roman" w:cs="Times New Roman"/>
          <w:sz w:val="28"/>
          <w:szCs w:val="28"/>
        </w:rPr>
      </w:pPr>
    </w:p>
    <w:p w:rsidR="00EB01D2" w:rsidRPr="001113A2" w:rsidRDefault="00EB01D2" w:rsidP="0009007A">
      <w:pPr>
        <w:spacing w:after="0" w:line="240" w:lineRule="auto"/>
        <w:ind w:firstLine="709"/>
        <w:jc w:val="both"/>
        <w:rPr>
          <w:rFonts w:ascii="Times New Roman" w:hAnsi="Times New Roman" w:cs="Times New Roman"/>
          <w:sz w:val="28"/>
          <w:szCs w:val="28"/>
        </w:rPr>
      </w:pPr>
      <w:r w:rsidRPr="001113A2">
        <w:rPr>
          <w:rFonts w:ascii="Times New Roman" w:hAnsi="Times New Roman" w:cs="Times New Roman"/>
          <w:b/>
          <w:bCs/>
          <w:sz w:val="28"/>
          <w:szCs w:val="28"/>
        </w:rPr>
        <w:t xml:space="preserve"> </w:t>
      </w:r>
      <w:r w:rsidRPr="001113A2">
        <w:rPr>
          <w:rFonts w:ascii="Times New Roman" w:hAnsi="Times New Roman" w:cs="Times New Roman"/>
          <w:sz w:val="28"/>
          <w:szCs w:val="28"/>
        </w:rPr>
        <w:t xml:space="preserve">В </w:t>
      </w:r>
      <w:r>
        <w:rPr>
          <w:rFonts w:ascii="Times New Roman" w:hAnsi="Times New Roman" w:cs="Times New Roman"/>
          <w:sz w:val="28"/>
          <w:szCs w:val="28"/>
        </w:rPr>
        <w:t>2015</w:t>
      </w:r>
      <w:r w:rsidRPr="001113A2">
        <w:rPr>
          <w:rFonts w:ascii="Times New Roman" w:hAnsi="Times New Roman" w:cs="Times New Roman"/>
          <w:sz w:val="28"/>
          <w:szCs w:val="28"/>
        </w:rPr>
        <w:t xml:space="preserve"> году сет</w:t>
      </w:r>
      <w:r>
        <w:rPr>
          <w:rFonts w:ascii="Times New Roman" w:hAnsi="Times New Roman" w:cs="Times New Roman"/>
          <w:sz w:val="28"/>
          <w:szCs w:val="28"/>
        </w:rPr>
        <w:t>ь</w:t>
      </w:r>
      <w:r w:rsidRPr="001113A2">
        <w:rPr>
          <w:rFonts w:ascii="Times New Roman" w:hAnsi="Times New Roman" w:cs="Times New Roman"/>
          <w:sz w:val="28"/>
          <w:szCs w:val="28"/>
        </w:rPr>
        <w:t xml:space="preserve"> </w:t>
      </w:r>
      <w:r w:rsidRPr="00F147D9">
        <w:rPr>
          <w:rFonts w:ascii="Times New Roman" w:hAnsi="Times New Roman" w:cs="Times New Roman"/>
          <w:b/>
          <w:bCs/>
          <w:sz w:val="28"/>
          <w:szCs w:val="28"/>
        </w:rPr>
        <w:t xml:space="preserve">дошкольных образовательных и </w:t>
      </w:r>
      <w:r w:rsidRPr="0009007A">
        <w:rPr>
          <w:rFonts w:ascii="Times New Roman" w:hAnsi="Times New Roman" w:cs="Times New Roman"/>
          <w:sz w:val="28"/>
          <w:szCs w:val="28"/>
        </w:rPr>
        <w:t>общеобразовательных организаций претерпела существенные изменения:</w:t>
      </w:r>
    </w:p>
    <w:p w:rsidR="00EB01D2" w:rsidRDefault="00EB01D2" w:rsidP="00AE33E5">
      <w:pPr>
        <w:numPr>
          <w:ilvl w:val="0"/>
          <w:numId w:val="23"/>
        </w:numPr>
        <w:spacing w:after="0" w:line="240" w:lineRule="auto"/>
        <w:jc w:val="both"/>
        <w:rPr>
          <w:rFonts w:ascii="Times New Roman" w:hAnsi="Times New Roman" w:cs="Times New Roman"/>
          <w:sz w:val="28"/>
          <w:szCs w:val="28"/>
        </w:rPr>
      </w:pPr>
      <w:r w:rsidRPr="001113A2">
        <w:rPr>
          <w:rFonts w:ascii="Times New Roman" w:hAnsi="Times New Roman" w:cs="Times New Roman"/>
          <w:sz w:val="28"/>
          <w:szCs w:val="28"/>
        </w:rPr>
        <w:t>открыт</w:t>
      </w:r>
      <w:r>
        <w:rPr>
          <w:rFonts w:ascii="Times New Roman" w:hAnsi="Times New Roman" w:cs="Times New Roman"/>
          <w:sz w:val="28"/>
          <w:szCs w:val="28"/>
        </w:rPr>
        <w:t>о</w:t>
      </w:r>
      <w:r w:rsidRPr="001113A2">
        <w:rPr>
          <w:rFonts w:ascii="Times New Roman" w:hAnsi="Times New Roman" w:cs="Times New Roman"/>
          <w:sz w:val="28"/>
          <w:szCs w:val="28"/>
        </w:rPr>
        <w:t xml:space="preserve"> </w:t>
      </w:r>
      <w:r>
        <w:rPr>
          <w:rFonts w:ascii="Times New Roman" w:hAnsi="Times New Roman" w:cs="Times New Roman"/>
          <w:sz w:val="28"/>
          <w:szCs w:val="28"/>
        </w:rPr>
        <w:t>2</w:t>
      </w:r>
      <w:r w:rsidRPr="001113A2">
        <w:rPr>
          <w:rFonts w:ascii="Times New Roman" w:hAnsi="Times New Roman" w:cs="Times New Roman"/>
          <w:sz w:val="28"/>
          <w:szCs w:val="28"/>
        </w:rPr>
        <w:t xml:space="preserve"> новых детских сада на </w:t>
      </w:r>
      <w:r>
        <w:rPr>
          <w:rFonts w:ascii="Times New Roman" w:hAnsi="Times New Roman" w:cs="Times New Roman"/>
          <w:sz w:val="28"/>
          <w:szCs w:val="28"/>
        </w:rPr>
        <w:t>350 мест каждый - ДОУ № 27, 10;</w:t>
      </w:r>
    </w:p>
    <w:p w:rsidR="00EB01D2" w:rsidRPr="001113A2" w:rsidRDefault="00EB01D2" w:rsidP="00AE33E5">
      <w:pPr>
        <w:numPr>
          <w:ilvl w:val="0"/>
          <w:numId w:val="23"/>
        </w:numPr>
        <w:spacing w:after="0" w:line="240" w:lineRule="auto"/>
        <w:jc w:val="both"/>
        <w:rPr>
          <w:rFonts w:ascii="Times New Roman" w:hAnsi="Times New Roman" w:cs="Times New Roman"/>
          <w:sz w:val="28"/>
          <w:szCs w:val="28"/>
        </w:rPr>
      </w:pPr>
      <w:r w:rsidRPr="001113A2">
        <w:rPr>
          <w:rFonts w:ascii="Times New Roman" w:hAnsi="Times New Roman" w:cs="Times New Roman"/>
          <w:sz w:val="28"/>
          <w:szCs w:val="28"/>
        </w:rPr>
        <w:t xml:space="preserve">проведен капитальный ремонт детского сада, возвращенного в муниципальную собственность </w:t>
      </w:r>
      <w:r>
        <w:rPr>
          <w:rFonts w:ascii="Times New Roman" w:hAnsi="Times New Roman" w:cs="Times New Roman"/>
          <w:sz w:val="28"/>
          <w:szCs w:val="28"/>
        </w:rPr>
        <w:t xml:space="preserve">- </w:t>
      </w:r>
      <w:r w:rsidRPr="001113A2">
        <w:rPr>
          <w:rFonts w:ascii="Times New Roman" w:hAnsi="Times New Roman" w:cs="Times New Roman"/>
          <w:sz w:val="28"/>
          <w:szCs w:val="28"/>
        </w:rPr>
        <w:t>ДОУ № 64);</w:t>
      </w:r>
    </w:p>
    <w:p w:rsidR="00EB01D2" w:rsidRPr="001113A2" w:rsidRDefault="00EB01D2" w:rsidP="00AE33E5">
      <w:pPr>
        <w:numPr>
          <w:ilvl w:val="0"/>
          <w:numId w:val="23"/>
        </w:numPr>
        <w:spacing w:after="0" w:line="240" w:lineRule="auto"/>
        <w:jc w:val="both"/>
        <w:rPr>
          <w:rFonts w:ascii="Times New Roman" w:hAnsi="Times New Roman" w:cs="Times New Roman"/>
          <w:sz w:val="28"/>
          <w:szCs w:val="28"/>
        </w:rPr>
      </w:pPr>
      <w:r w:rsidRPr="001113A2">
        <w:rPr>
          <w:rFonts w:ascii="Times New Roman" w:hAnsi="Times New Roman" w:cs="Times New Roman"/>
          <w:sz w:val="28"/>
          <w:szCs w:val="28"/>
        </w:rPr>
        <w:t>открыто структурное подразделение на базе МБОУ СШ № 29 в п. Прогресс;</w:t>
      </w:r>
    </w:p>
    <w:p w:rsidR="00EB01D2" w:rsidRPr="001113A2" w:rsidRDefault="00EB01D2" w:rsidP="00AE33E5">
      <w:pPr>
        <w:numPr>
          <w:ilvl w:val="0"/>
          <w:numId w:val="23"/>
        </w:numPr>
        <w:spacing w:after="0" w:line="240" w:lineRule="auto"/>
        <w:jc w:val="both"/>
        <w:rPr>
          <w:rFonts w:ascii="Times New Roman" w:hAnsi="Times New Roman" w:cs="Times New Roman"/>
          <w:sz w:val="28"/>
          <w:szCs w:val="28"/>
        </w:rPr>
      </w:pPr>
      <w:r w:rsidRPr="001113A2">
        <w:rPr>
          <w:rFonts w:ascii="Times New Roman" w:hAnsi="Times New Roman" w:cs="Times New Roman"/>
          <w:sz w:val="28"/>
          <w:szCs w:val="28"/>
        </w:rPr>
        <w:t xml:space="preserve">возвращен </w:t>
      </w:r>
      <w:r>
        <w:rPr>
          <w:rFonts w:ascii="Times New Roman" w:hAnsi="Times New Roman" w:cs="Times New Roman"/>
          <w:sz w:val="28"/>
          <w:szCs w:val="28"/>
        </w:rPr>
        <w:t xml:space="preserve">из концессии </w:t>
      </w:r>
      <w:r w:rsidRPr="001113A2">
        <w:rPr>
          <w:rFonts w:ascii="Times New Roman" w:hAnsi="Times New Roman" w:cs="Times New Roman"/>
          <w:sz w:val="28"/>
          <w:szCs w:val="28"/>
        </w:rPr>
        <w:t>в сеть негосударственный детский сад «Смайлик»</w:t>
      </w:r>
      <w:r>
        <w:rPr>
          <w:rFonts w:ascii="Times New Roman" w:hAnsi="Times New Roman" w:cs="Times New Roman"/>
          <w:sz w:val="28"/>
          <w:szCs w:val="28"/>
        </w:rPr>
        <w:t xml:space="preserve"> на 90 мест</w:t>
      </w:r>
      <w:r w:rsidRPr="001113A2">
        <w:rPr>
          <w:rFonts w:ascii="Times New Roman" w:hAnsi="Times New Roman" w:cs="Times New Roman"/>
          <w:sz w:val="28"/>
          <w:szCs w:val="28"/>
        </w:rPr>
        <w:t>;</w:t>
      </w:r>
    </w:p>
    <w:p w:rsidR="00EB01D2" w:rsidRPr="001113A2" w:rsidRDefault="00EB01D2" w:rsidP="00AE33E5">
      <w:pPr>
        <w:numPr>
          <w:ilvl w:val="0"/>
          <w:numId w:val="23"/>
        </w:numPr>
        <w:spacing w:after="0" w:line="240" w:lineRule="auto"/>
        <w:jc w:val="both"/>
        <w:rPr>
          <w:rFonts w:ascii="Times New Roman" w:hAnsi="Times New Roman" w:cs="Times New Roman"/>
          <w:sz w:val="28"/>
          <w:szCs w:val="28"/>
        </w:rPr>
      </w:pPr>
      <w:r w:rsidRPr="001113A2">
        <w:rPr>
          <w:rFonts w:ascii="Times New Roman" w:hAnsi="Times New Roman" w:cs="Times New Roman"/>
          <w:sz w:val="28"/>
          <w:szCs w:val="28"/>
        </w:rPr>
        <w:t>проведены мероприятия по оптимизации наполняемости действующих дошкольных групп.</w:t>
      </w:r>
    </w:p>
    <w:p w:rsidR="00EB01D2" w:rsidRPr="001113A2" w:rsidRDefault="00EB01D2" w:rsidP="0009007A">
      <w:pPr>
        <w:spacing w:after="0" w:line="240" w:lineRule="auto"/>
        <w:ind w:firstLine="709"/>
        <w:jc w:val="both"/>
        <w:rPr>
          <w:rFonts w:ascii="Times New Roman" w:hAnsi="Times New Roman" w:cs="Times New Roman"/>
          <w:sz w:val="28"/>
          <w:szCs w:val="28"/>
        </w:rPr>
      </w:pPr>
      <w:r w:rsidRPr="00D10CBE">
        <w:rPr>
          <w:rFonts w:ascii="Times New Roman" w:hAnsi="Times New Roman" w:cs="Times New Roman"/>
          <w:sz w:val="28"/>
          <w:szCs w:val="28"/>
        </w:rPr>
        <w:t>Данные мероприятия позволили увеличить количество мест в ДОУ на 1 627 единиц.</w:t>
      </w:r>
    </w:p>
    <w:p w:rsidR="00EB01D2" w:rsidRDefault="00EB01D2" w:rsidP="00D10CBE">
      <w:pPr>
        <w:spacing w:after="0" w:line="240" w:lineRule="auto"/>
        <w:ind w:firstLine="709"/>
        <w:jc w:val="both"/>
        <w:rPr>
          <w:rFonts w:ascii="Times New Roman" w:hAnsi="Times New Roman" w:cs="Times New Roman"/>
          <w:sz w:val="28"/>
          <w:szCs w:val="28"/>
        </w:rPr>
      </w:pPr>
      <w:r w:rsidRPr="001113A2">
        <w:rPr>
          <w:rFonts w:ascii="Times New Roman" w:hAnsi="Times New Roman" w:cs="Times New Roman"/>
          <w:sz w:val="28"/>
          <w:szCs w:val="28"/>
        </w:rPr>
        <w:t xml:space="preserve">Численность детей, посещающих дошкольные образовательные организации, </w:t>
      </w:r>
      <w:r>
        <w:rPr>
          <w:rFonts w:ascii="Times New Roman" w:hAnsi="Times New Roman" w:cs="Times New Roman"/>
          <w:sz w:val="28"/>
          <w:szCs w:val="28"/>
        </w:rPr>
        <w:t xml:space="preserve">по состоянию </w:t>
      </w:r>
      <w:r w:rsidRPr="001113A2">
        <w:rPr>
          <w:rFonts w:ascii="Times New Roman" w:hAnsi="Times New Roman" w:cs="Times New Roman"/>
          <w:sz w:val="28"/>
          <w:szCs w:val="28"/>
        </w:rPr>
        <w:t xml:space="preserve">на 01.01.2015г. составляла </w:t>
      </w:r>
      <w:r w:rsidRPr="00D10CBE">
        <w:rPr>
          <w:rFonts w:ascii="Times New Roman" w:hAnsi="Times New Roman" w:cs="Times New Roman"/>
          <w:sz w:val="28"/>
          <w:szCs w:val="28"/>
        </w:rPr>
        <w:t>8 021</w:t>
      </w:r>
      <w:r>
        <w:rPr>
          <w:rFonts w:ascii="Times New Roman" w:hAnsi="Times New Roman" w:cs="Times New Roman"/>
          <w:sz w:val="28"/>
          <w:szCs w:val="28"/>
        </w:rPr>
        <w:t xml:space="preserve"> мест</w:t>
      </w:r>
      <w:r w:rsidRPr="001113A2">
        <w:rPr>
          <w:rFonts w:ascii="Times New Roman" w:hAnsi="Times New Roman" w:cs="Times New Roman"/>
          <w:sz w:val="28"/>
          <w:szCs w:val="28"/>
        </w:rPr>
        <w:t xml:space="preserve">. </w:t>
      </w:r>
    </w:p>
    <w:p w:rsidR="00EB01D2" w:rsidRDefault="00EB01D2" w:rsidP="0009007A">
      <w:pPr>
        <w:spacing w:after="0" w:line="240" w:lineRule="auto"/>
        <w:ind w:firstLine="709"/>
        <w:jc w:val="both"/>
        <w:rPr>
          <w:rFonts w:ascii="Times New Roman" w:hAnsi="Times New Roman" w:cs="Times New Roman"/>
          <w:sz w:val="28"/>
          <w:szCs w:val="28"/>
        </w:rPr>
      </w:pPr>
      <w:r w:rsidRPr="001113A2">
        <w:rPr>
          <w:rFonts w:ascii="Times New Roman" w:hAnsi="Times New Roman" w:cs="Times New Roman"/>
          <w:sz w:val="28"/>
          <w:szCs w:val="28"/>
        </w:rPr>
        <w:t xml:space="preserve"> </w:t>
      </w:r>
      <w:r>
        <w:rPr>
          <w:rFonts w:ascii="Times New Roman" w:hAnsi="Times New Roman" w:cs="Times New Roman"/>
          <w:sz w:val="28"/>
          <w:szCs w:val="28"/>
        </w:rPr>
        <w:t>В 2015 году в связи с невозможностью эксплуатации закрыт детский сад №  23 на 95 мест, а также в связи с проведением капитального ремонта временно прекращена эксплуатация  детского сада № 59 на 111 мест.</w:t>
      </w:r>
      <w:r w:rsidRPr="00D10CBE">
        <w:rPr>
          <w:rFonts w:ascii="Times New Roman" w:hAnsi="Times New Roman" w:cs="Times New Roman"/>
          <w:sz w:val="28"/>
          <w:szCs w:val="28"/>
        </w:rPr>
        <w:t xml:space="preserve"> </w:t>
      </w:r>
      <w:r>
        <w:rPr>
          <w:rFonts w:ascii="Times New Roman" w:hAnsi="Times New Roman" w:cs="Times New Roman"/>
          <w:sz w:val="28"/>
          <w:szCs w:val="28"/>
        </w:rPr>
        <w:t>По состоянию на 31.12.2015г.</w:t>
      </w:r>
      <w:r w:rsidRPr="001113A2">
        <w:rPr>
          <w:rFonts w:ascii="Times New Roman" w:hAnsi="Times New Roman" w:cs="Times New Roman"/>
          <w:sz w:val="28"/>
          <w:szCs w:val="28"/>
        </w:rPr>
        <w:t xml:space="preserve"> </w:t>
      </w:r>
      <w:r>
        <w:rPr>
          <w:rFonts w:ascii="Times New Roman" w:hAnsi="Times New Roman" w:cs="Times New Roman"/>
          <w:sz w:val="28"/>
          <w:szCs w:val="28"/>
        </w:rPr>
        <w:t xml:space="preserve">по результатам проведенных  мероприятия с учетом закрытых детских садов </w:t>
      </w:r>
      <w:r w:rsidRPr="001113A2">
        <w:rPr>
          <w:rFonts w:ascii="Times New Roman" w:hAnsi="Times New Roman" w:cs="Times New Roman"/>
          <w:sz w:val="28"/>
          <w:szCs w:val="28"/>
        </w:rPr>
        <w:t xml:space="preserve">количество </w:t>
      </w:r>
      <w:r>
        <w:rPr>
          <w:rFonts w:ascii="Times New Roman" w:hAnsi="Times New Roman" w:cs="Times New Roman"/>
          <w:sz w:val="28"/>
          <w:szCs w:val="28"/>
        </w:rPr>
        <w:t xml:space="preserve">детских </w:t>
      </w:r>
      <w:r w:rsidRPr="001113A2">
        <w:rPr>
          <w:rFonts w:ascii="Times New Roman" w:hAnsi="Times New Roman" w:cs="Times New Roman"/>
          <w:sz w:val="28"/>
          <w:szCs w:val="28"/>
        </w:rPr>
        <w:t xml:space="preserve">мест увеличилось </w:t>
      </w:r>
      <w:r w:rsidRPr="00D10CBE">
        <w:rPr>
          <w:rFonts w:ascii="Times New Roman" w:hAnsi="Times New Roman" w:cs="Times New Roman"/>
          <w:sz w:val="28"/>
          <w:szCs w:val="28"/>
        </w:rPr>
        <w:t>до 9</w:t>
      </w:r>
      <w:r>
        <w:rPr>
          <w:rFonts w:ascii="Times New Roman" w:hAnsi="Times New Roman" w:cs="Times New Roman"/>
          <w:sz w:val="28"/>
          <w:szCs w:val="28"/>
        </w:rPr>
        <w:t> </w:t>
      </w:r>
      <w:r w:rsidRPr="00D10CBE">
        <w:rPr>
          <w:rFonts w:ascii="Times New Roman" w:hAnsi="Times New Roman" w:cs="Times New Roman"/>
          <w:sz w:val="28"/>
          <w:szCs w:val="28"/>
        </w:rPr>
        <w:t>442</w:t>
      </w:r>
      <w:r w:rsidRPr="001113A2">
        <w:rPr>
          <w:rFonts w:ascii="Times New Roman" w:hAnsi="Times New Roman" w:cs="Times New Roman"/>
          <w:sz w:val="28"/>
          <w:szCs w:val="28"/>
        </w:rPr>
        <w:t>.</w:t>
      </w:r>
    </w:p>
    <w:p w:rsidR="00EB01D2" w:rsidRDefault="00EB01D2" w:rsidP="000900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факту к</w:t>
      </w:r>
      <w:r w:rsidRPr="001113A2">
        <w:rPr>
          <w:rFonts w:ascii="Times New Roman" w:hAnsi="Times New Roman" w:cs="Times New Roman"/>
          <w:sz w:val="28"/>
          <w:szCs w:val="28"/>
        </w:rPr>
        <w:t xml:space="preserve">онтингент детей от 3 до 7 лет, посещающих </w:t>
      </w:r>
      <w:r>
        <w:rPr>
          <w:rFonts w:ascii="Times New Roman" w:hAnsi="Times New Roman" w:cs="Times New Roman"/>
          <w:sz w:val="28"/>
          <w:szCs w:val="28"/>
        </w:rPr>
        <w:t>ДОУ</w:t>
      </w:r>
      <w:r w:rsidRPr="001113A2">
        <w:rPr>
          <w:rFonts w:ascii="Times New Roman" w:hAnsi="Times New Roman" w:cs="Times New Roman"/>
          <w:sz w:val="28"/>
          <w:szCs w:val="28"/>
        </w:rPr>
        <w:t xml:space="preserve">,  составляет  </w:t>
      </w:r>
      <w:r w:rsidRPr="00694C7D">
        <w:rPr>
          <w:rFonts w:ascii="Times New Roman" w:hAnsi="Times New Roman" w:cs="Times New Roman"/>
          <w:sz w:val="28"/>
          <w:szCs w:val="28"/>
        </w:rPr>
        <w:t>8 734</w:t>
      </w:r>
      <w:r>
        <w:rPr>
          <w:rFonts w:ascii="Times New Roman" w:hAnsi="Times New Roman" w:cs="Times New Roman"/>
          <w:sz w:val="28"/>
          <w:szCs w:val="28"/>
        </w:rPr>
        <w:t xml:space="preserve"> человек или 94 </w:t>
      </w:r>
      <w:r w:rsidRPr="001113A2">
        <w:rPr>
          <w:rFonts w:ascii="Times New Roman" w:hAnsi="Times New Roman" w:cs="Times New Roman"/>
          <w:sz w:val="28"/>
          <w:szCs w:val="28"/>
        </w:rPr>
        <w:t>%</w:t>
      </w:r>
      <w:r w:rsidRPr="005D3077">
        <w:rPr>
          <w:rFonts w:ascii="Times New Roman" w:hAnsi="Times New Roman" w:cs="Times New Roman"/>
          <w:sz w:val="28"/>
          <w:szCs w:val="28"/>
        </w:rPr>
        <w:t xml:space="preserve"> от общего числа воспитанников</w:t>
      </w:r>
      <w:r>
        <w:rPr>
          <w:rFonts w:ascii="Times New Roman" w:hAnsi="Times New Roman" w:cs="Times New Roman"/>
          <w:sz w:val="28"/>
          <w:szCs w:val="28"/>
        </w:rPr>
        <w:t>,</w:t>
      </w:r>
      <w:r w:rsidRPr="001113A2">
        <w:rPr>
          <w:rFonts w:ascii="Times New Roman" w:hAnsi="Times New Roman" w:cs="Times New Roman"/>
          <w:sz w:val="28"/>
          <w:szCs w:val="28"/>
        </w:rPr>
        <w:t xml:space="preserve"> </w:t>
      </w:r>
      <w:r>
        <w:rPr>
          <w:rFonts w:ascii="Times New Roman" w:hAnsi="Times New Roman" w:cs="Times New Roman"/>
          <w:sz w:val="28"/>
          <w:szCs w:val="28"/>
        </w:rPr>
        <w:t>к</w:t>
      </w:r>
      <w:r w:rsidRPr="005D3077">
        <w:rPr>
          <w:rFonts w:ascii="Times New Roman" w:hAnsi="Times New Roman" w:cs="Times New Roman"/>
          <w:sz w:val="28"/>
          <w:szCs w:val="28"/>
        </w:rPr>
        <w:t xml:space="preserve">онтингент детей </w:t>
      </w:r>
      <w:r w:rsidRPr="001113A2">
        <w:rPr>
          <w:rFonts w:ascii="Times New Roman" w:hAnsi="Times New Roman" w:cs="Times New Roman"/>
          <w:sz w:val="28"/>
          <w:szCs w:val="28"/>
        </w:rPr>
        <w:t xml:space="preserve">от </w:t>
      </w:r>
      <w:r>
        <w:rPr>
          <w:rFonts w:ascii="Times New Roman" w:hAnsi="Times New Roman" w:cs="Times New Roman"/>
          <w:sz w:val="28"/>
          <w:szCs w:val="28"/>
        </w:rPr>
        <w:t>1,5</w:t>
      </w:r>
      <w:r w:rsidRPr="001113A2">
        <w:rPr>
          <w:rFonts w:ascii="Times New Roman" w:hAnsi="Times New Roman" w:cs="Times New Roman"/>
          <w:sz w:val="28"/>
          <w:szCs w:val="28"/>
        </w:rPr>
        <w:t xml:space="preserve"> до </w:t>
      </w:r>
      <w:r>
        <w:rPr>
          <w:rFonts w:ascii="Times New Roman" w:hAnsi="Times New Roman" w:cs="Times New Roman"/>
          <w:sz w:val="28"/>
          <w:szCs w:val="28"/>
        </w:rPr>
        <w:t>3</w:t>
      </w:r>
      <w:r w:rsidRPr="001113A2">
        <w:rPr>
          <w:rFonts w:ascii="Times New Roman" w:hAnsi="Times New Roman" w:cs="Times New Roman"/>
          <w:sz w:val="28"/>
          <w:szCs w:val="28"/>
        </w:rPr>
        <w:t xml:space="preserve"> лет </w:t>
      </w:r>
      <w:r>
        <w:rPr>
          <w:rFonts w:ascii="Times New Roman" w:hAnsi="Times New Roman" w:cs="Times New Roman"/>
          <w:sz w:val="28"/>
          <w:szCs w:val="28"/>
        </w:rPr>
        <w:t xml:space="preserve">составляет </w:t>
      </w:r>
      <w:r w:rsidRPr="00694C7D">
        <w:rPr>
          <w:rFonts w:ascii="Times New Roman" w:hAnsi="Times New Roman" w:cs="Times New Roman"/>
          <w:sz w:val="28"/>
          <w:szCs w:val="28"/>
        </w:rPr>
        <w:t>598</w:t>
      </w:r>
      <w:r w:rsidRPr="001113A2">
        <w:rPr>
          <w:rFonts w:ascii="Times New Roman" w:hAnsi="Times New Roman" w:cs="Times New Roman"/>
          <w:sz w:val="28"/>
          <w:szCs w:val="28"/>
        </w:rPr>
        <w:t xml:space="preserve"> челов</w:t>
      </w:r>
      <w:r>
        <w:rPr>
          <w:rFonts w:ascii="Times New Roman" w:hAnsi="Times New Roman" w:cs="Times New Roman"/>
          <w:sz w:val="28"/>
          <w:szCs w:val="28"/>
        </w:rPr>
        <w:t xml:space="preserve">ек или </w:t>
      </w:r>
      <w:r w:rsidRPr="001113A2">
        <w:rPr>
          <w:rFonts w:ascii="Times New Roman" w:hAnsi="Times New Roman" w:cs="Times New Roman"/>
          <w:sz w:val="28"/>
          <w:szCs w:val="28"/>
        </w:rPr>
        <w:t xml:space="preserve">6 %  от общего числа воспитанников.  </w:t>
      </w:r>
      <w:r>
        <w:rPr>
          <w:rFonts w:ascii="Times New Roman" w:hAnsi="Times New Roman" w:cs="Times New Roman"/>
          <w:sz w:val="28"/>
          <w:szCs w:val="28"/>
        </w:rPr>
        <w:t>Имеются вакантные места.</w:t>
      </w:r>
    </w:p>
    <w:p w:rsidR="00EB01D2" w:rsidRDefault="00EB01D2" w:rsidP="0009007A">
      <w:pPr>
        <w:spacing w:after="0" w:line="240" w:lineRule="auto"/>
        <w:ind w:firstLine="709"/>
        <w:jc w:val="both"/>
        <w:rPr>
          <w:rFonts w:ascii="Times New Roman" w:hAnsi="Times New Roman" w:cs="Times New Roman"/>
          <w:i/>
          <w:iCs/>
          <w:color w:val="FF0000"/>
          <w:sz w:val="28"/>
          <w:szCs w:val="28"/>
        </w:rPr>
      </w:pPr>
      <w:r w:rsidRPr="00A2205B">
        <w:rPr>
          <w:rFonts w:ascii="Times New Roman" w:hAnsi="Times New Roman" w:cs="Times New Roman"/>
          <w:sz w:val="28"/>
          <w:szCs w:val="28"/>
        </w:rPr>
        <w:t>Соответственно, дети в возрасте от трех до семи  лет обеспечены местами в дошкольных образовательных организациях на 100%.</w:t>
      </w:r>
      <w:r>
        <w:rPr>
          <w:rFonts w:ascii="Times New Roman" w:hAnsi="Times New Roman" w:cs="Times New Roman"/>
          <w:sz w:val="28"/>
          <w:szCs w:val="28"/>
        </w:rPr>
        <w:t xml:space="preserve"> </w:t>
      </w:r>
    </w:p>
    <w:p w:rsidR="00EB01D2" w:rsidRPr="00E62FE2" w:rsidRDefault="00EB01D2" w:rsidP="00E62FE2">
      <w:pPr>
        <w:spacing w:after="0" w:line="240" w:lineRule="auto"/>
        <w:ind w:firstLine="709"/>
        <w:jc w:val="both"/>
        <w:rPr>
          <w:rFonts w:ascii="Times New Roman" w:hAnsi="Times New Roman" w:cs="Times New Roman"/>
          <w:sz w:val="28"/>
          <w:szCs w:val="28"/>
        </w:rPr>
      </w:pPr>
      <w:r w:rsidRPr="00E62FE2">
        <w:rPr>
          <w:rFonts w:ascii="Times New Roman" w:hAnsi="Times New Roman" w:cs="Times New Roman"/>
          <w:sz w:val="28"/>
          <w:szCs w:val="28"/>
        </w:rPr>
        <w:t xml:space="preserve">В связи с актуальностью проблемы обеспечения детей дошкольного возраста местами в дошкольных образовательных организациях в 2015 году продолжена реализация Муниципальной долгосрочной целевой программы «Развитие сети муниципальных дошкольных образовательных организаций в городском округе Первоуральск» на 2010-2015 годы (утверждена Постановлением Главы городского округа Первоуральск от 13 августа 2010г. № 1944).  За текущий год в муниципальных дошкольных образовательных организациях создано дополнительно 1627 мест (при плановом показателе – 1515 мест), что значительно превышает показатели всех предыдущих лет реализации программы: </w:t>
      </w:r>
    </w:p>
    <w:p w:rsidR="00EB01D2" w:rsidRPr="00E62FE2" w:rsidRDefault="00EB01D2" w:rsidP="00E62FE2">
      <w:pPr>
        <w:spacing w:after="0" w:line="240" w:lineRule="auto"/>
        <w:ind w:firstLine="709"/>
        <w:jc w:val="both"/>
        <w:rPr>
          <w:rFonts w:ascii="Times New Roman" w:hAnsi="Times New Roman" w:cs="Times New Roman"/>
          <w:sz w:val="28"/>
          <w:szCs w:val="28"/>
        </w:rPr>
      </w:pPr>
      <w:r w:rsidRPr="00E62FE2">
        <w:rPr>
          <w:rFonts w:ascii="Times New Roman" w:hAnsi="Times New Roman" w:cs="Times New Roman"/>
          <w:sz w:val="28"/>
          <w:szCs w:val="28"/>
        </w:rPr>
        <w:t>в 2010г. - 75 мест; в 2011г. – 290 мест; в 2012г. – 735 мест;</w:t>
      </w:r>
      <w:r>
        <w:rPr>
          <w:rFonts w:ascii="Times New Roman" w:hAnsi="Times New Roman" w:cs="Times New Roman"/>
          <w:sz w:val="28"/>
          <w:szCs w:val="28"/>
        </w:rPr>
        <w:t xml:space="preserve"> </w:t>
      </w:r>
      <w:r w:rsidRPr="00E62FE2">
        <w:rPr>
          <w:rFonts w:ascii="Times New Roman" w:hAnsi="Times New Roman" w:cs="Times New Roman"/>
          <w:sz w:val="28"/>
          <w:szCs w:val="28"/>
        </w:rPr>
        <w:t xml:space="preserve">в 2013г. – 362 места; в 2014г. </w:t>
      </w:r>
      <w:r>
        <w:rPr>
          <w:rFonts w:ascii="Times New Roman" w:hAnsi="Times New Roman" w:cs="Times New Roman"/>
          <w:sz w:val="28"/>
          <w:szCs w:val="28"/>
        </w:rPr>
        <w:t>–</w:t>
      </w:r>
      <w:r w:rsidRPr="00E62FE2">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E62FE2">
        <w:rPr>
          <w:rFonts w:ascii="Times New Roman" w:hAnsi="Times New Roman" w:cs="Times New Roman"/>
          <w:sz w:val="28"/>
          <w:szCs w:val="28"/>
        </w:rPr>
        <w:t>453 места; в 2015 году – 1</w:t>
      </w:r>
      <w:r>
        <w:rPr>
          <w:rFonts w:ascii="Times New Roman" w:hAnsi="Times New Roman" w:cs="Times New Roman"/>
          <w:sz w:val="28"/>
          <w:szCs w:val="28"/>
        </w:rPr>
        <w:t xml:space="preserve"> </w:t>
      </w:r>
      <w:r w:rsidRPr="00E62FE2">
        <w:rPr>
          <w:rFonts w:ascii="Times New Roman" w:hAnsi="Times New Roman" w:cs="Times New Roman"/>
          <w:sz w:val="28"/>
          <w:szCs w:val="28"/>
        </w:rPr>
        <w:t>627 мест.</w:t>
      </w:r>
    </w:p>
    <w:p w:rsidR="00EB01D2" w:rsidRPr="001113A2" w:rsidRDefault="00EB01D2" w:rsidP="005D3077">
      <w:pPr>
        <w:spacing w:after="0" w:line="240" w:lineRule="auto"/>
        <w:ind w:firstLine="709"/>
        <w:jc w:val="both"/>
        <w:rPr>
          <w:rFonts w:ascii="Times New Roman" w:hAnsi="Times New Roman" w:cs="Times New Roman"/>
          <w:sz w:val="28"/>
          <w:szCs w:val="28"/>
        </w:rPr>
      </w:pPr>
      <w:r w:rsidRPr="001113A2">
        <w:rPr>
          <w:rFonts w:ascii="Times New Roman" w:hAnsi="Times New Roman" w:cs="Times New Roman"/>
          <w:sz w:val="28"/>
          <w:szCs w:val="28"/>
        </w:rPr>
        <w:t xml:space="preserve">Достижение показателя доступности дошкольного образования  осуществлялось </w:t>
      </w:r>
      <w:r>
        <w:rPr>
          <w:rFonts w:ascii="Times New Roman" w:hAnsi="Times New Roman" w:cs="Times New Roman"/>
          <w:sz w:val="28"/>
          <w:szCs w:val="28"/>
        </w:rPr>
        <w:t>в рамках</w:t>
      </w:r>
      <w:r w:rsidRPr="001113A2">
        <w:rPr>
          <w:rFonts w:ascii="Times New Roman" w:hAnsi="Times New Roman" w:cs="Times New Roman"/>
          <w:sz w:val="28"/>
          <w:szCs w:val="28"/>
        </w:rPr>
        <w:t xml:space="preserve"> муниципальной долгосрочной  целевой  программы «Развитие сети муниципальных дошкольных образовательных учреждений в городском округе Первоуральск» на 2010-2015 годы</w:t>
      </w:r>
      <w:r>
        <w:rPr>
          <w:rFonts w:ascii="Times New Roman" w:hAnsi="Times New Roman" w:cs="Times New Roman"/>
          <w:sz w:val="28"/>
          <w:szCs w:val="28"/>
        </w:rPr>
        <w:t xml:space="preserve">. Программа </w:t>
      </w:r>
      <w:r w:rsidRPr="001113A2">
        <w:rPr>
          <w:rFonts w:ascii="Times New Roman" w:hAnsi="Times New Roman" w:cs="Times New Roman"/>
          <w:sz w:val="28"/>
          <w:szCs w:val="28"/>
        </w:rPr>
        <w:t>утверждена Постановлением Главы городского округа Первоуральск от 13 августа 201</w:t>
      </w:r>
      <w:r>
        <w:rPr>
          <w:rFonts w:ascii="Times New Roman" w:hAnsi="Times New Roman" w:cs="Times New Roman"/>
          <w:sz w:val="28"/>
          <w:szCs w:val="28"/>
        </w:rPr>
        <w:t>0 № 1944 в действующей редакции. В рамках программы реализованы следующие мероприятия</w:t>
      </w:r>
      <w:r w:rsidRPr="001113A2">
        <w:rPr>
          <w:rFonts w:ascii="Times New Roman" w:hAnsi="Times New Roman" w:cs="Times New Roman"/>
          <w:sz w:val="28"/>
          <w:szCs w:val="28"/>
        </w:rPr>
        <w:t>:</w:t>
      </w:r>
    </w:p>
    <w:p w:rsidR="00EB01D2" w:rsidRPr="005D3077" w:rsidRDefault="00EB01D2" w:rsidP="00AE33E5">
      <w:pPr>
        <w:numPr>
          <w:ilvl w:val="0"/>
          <w:numId w:val="2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Pr="005D3077">
        <w:rPr>
          <w:rFonts w:ascii="Times New Roman" w:hAnsi="Times New Roman" w:cs="Times New Roman"/>
          <w:sz w:val="28"/>
          <w:szCs w:val="28"/>
        </w:rPr>
        <w:t>величение</w:t>
      </w:r>
      <w:r w:rsidRPr="001113A2">
        <w:rPr>
          <w:rFonts w:ascii="Times New Roman" w:hAnsi="Times New Roman" w:cs="Times New Roman"/>
          <w:sz w:val="28"/>
          <w:szCs w:val="28"/>
        </w:rPr>
        <w:t xml:space="preserve"> предельной численности детей в дошкольных образовательных </w:t>
      </w:r>
      <w:r w:rsidRPr="005D3077">
        <w:rPr>
          <w:rFonts w:ascii="Times New Roman" w:hAnsi="Times New Roman" w:cs="Times New Roman"/>
          <w:sz w:val="28"/>
          <w:szCs w:val="28"/>
        </w:rPr>
        <w:t>учреждениях</w:t>
      </w:r>
      <w:r>
        <w:rPr>
          <w:rFonts w:ascii="Times New Roman" w:hAnsi="Times New Roman" w:cs="Times New Roman"/>
          <w:sz w:val="28"/>
          <w:szCs w:val="28"/>
        </w:rPr>
        <w:t>;</w:t>
      </w:r>
      <w:r w:rsidRPr="005D3077">
        <w:rPr>
          <w:rFonts w:ascii="Times New Roman" w:hAnsi="Times New Roman" w:cs="Times New Roman"/>
          <w:sz w:val="28"/>
          <w:szCs w:val="28"/>
        </w:rPr>
        <w:t xml:space="preserve"> </w:t>
      </w:r>
    </w:p>
    <w:p w:rsidR="00EB01D2" w:rsidRDefault="00EB01D2" w:rsidP="00AE33E5">
      <w:pPr>
        <w:numPr>
          <w:ilvl w:val="0"/>
          <w:numId w:val="2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5D3077">
        <w:rPr>
          <w:rFonts w:ascii="Times New Roman" w:hAnsi="Times New Roman" w:cs="Times New Roman"/>
          <w:sz w:val="28"/>
          <w:szCs w:val="28"/>
        </w:rPr>
        <w:t>оз</w:t>
      </w:r>
      <w:r w:rsidRPr="001113A2">
        <w:rPr>
          <w:rFonts w:ascii="Times New Roman" w:hAnsi="Times New Roman" w:cs="Times New Roman"/>
          <w:sz w:val="28"/>
          <w:szCs w:val="28"/>
        </w:rPr>
        <w:t>врат  перепрофилированных ранее зданий дошкольных образовательных учреждений</w:t>
      </w:r>
      <w:r>
        <w:rPr>
          <w:rFonts w:ascii="Times New Roman" w:hAnsi="Times New Roman" w:cs="Times New Roman"/>
          <w:sz w:val="28"/>
          <w:szCs w:val="28"/>
        </w:rPr>
        <w:t>;</w:t>
      </w:r>
    </w:p>
    <w:p w:rsidR="00EB01D2" w:rsidRPr="00E62FE2" w:rsidRDefault="00EB01D2" w:rsidP="00AE33E5">
      <w:pPr>
        <w:numPr>
          <w:ilvl w:val="0"/>
          <w:numId w:val="24"/>
        </w:numPr>
        <w:spacing w:after="0" w:line="240" w:lineRule="auto"/>
        <w:jc w:val="both"/>
        <w:rPr>
          <w:rFonts w:ascii="Times New Roman" w:hAnsi="Times New Roman" w:cs="Times New Roman"/>
          <w:sz w:val="28"/>
          <w:szCs w:val="28"/>
        </w:rPr>
      </w:pPr>
      <w:r w:rsidRPr="001113A2">
        <w:rPr>
          <w:rFonts w:ascii="Times New Roman" w:hAnsi="Times New Roman" w:cs="Times New Roman"/>
          <w:sz w:val="28"/>
          <w:szCs w:val="28"/>
        </w:rPr>
        <w:t xml:space="preserve">  </w:t>
      </w:r>
      <w:r w:rsidRPr="00E62FE2">
        <w:rPr>
          <w:rFonts w:ascii="Times New Roman" w:hAnsi="Times New Roman" w:cs="Times New Roman"/>
          <w:sz w:val="28"/>
          <w:szCs w:val="28"/>
        </w:rPr>
        <w:t xml:space="preserve">строительство, реконструкция  и  капитальные ремонты  дошкольных  образовательных учреждений. </w:t>
      </w:r>
    </w:p>
    <w:p w:rsidR="00EB01D2" w:rsidRPr="00D04D5E" w:rsidRDefault="00EB01D2" w:rsidP="00B33261">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Всего за весь период </w:t>
      </w:r>
      <w:r w:rsidRPr="001113A2">
        <w:rPr>
          <w:rFonts w:ascii="Times New Roman" w:hAnsi="Times New Roman" w:cs="Times New Roman"/>
          <w:sz w:val="28"/>
          <w:szCs w:val="28"/>
        </w:rPr>
        <w:t>реализации Программы введено 4</w:t>
      </w:r>
      <w:r>
        <w:rPr>
          <w:rFonts w:ascii="Times New Roman" w:hAnsi="Times New Roman" w:cs="Times New Roman"/>
          <w:sz w:val="28"/>
          <w:szCs w:val="28"/>
        </w:rPr>
        <w:t xml:space="preserve"> </w:t>
      </w:r>
      <w:r w:rsidRPr="001113A2">
        <w:rPr>
          <w:rFonts w:ascii="Times New Roman" w:hAnsi="Times New Roman" w:cs="Times New Roman"/>
          <w:sz w:val="28"/>
          <w:szCs w:val="28"/>
        </w:rPr>
        <w:t xml:space="preserve">554 места </w:t>
      </w:r>
      <w:r>
        <w:rPr>
          <w:rFonts w:ascii="Times New Roman" w:hAnsi="Times New Roman" w:cs="Times New Roman"/>
          <w:sz w:val="28"/>
          <w:szCs w:val="28"/>
        </w:rPr>
        <w:t>по результатам следующей работы</w:t>
      </w:r>
      <w:r w:rsidRPr="00D04D5E">
        <w:rPr>
          <w:rFonts w:ascii="Times New Roman" w:hAnsi="Times New Roman" w:cs="Times New Roman"/>
          <w:sz w:val="28"/>
          <w:szCs w:val="28"/>
        </w:rPr>
        <w:t>:</w:t>
      </w:r>
    </w:p>
    <w:p w:rsidR="00EB01D2" w:rsidRPr="001113A2" w:rsidRDefault="00EB01D2" w:rsidP="00AE33E5">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D04D5E">
        <w:rPr>
          <w:rFonts w:ascii="Times New Roman" w:hAnsi="Times New Roman" w:cs="Times New Roman"/>
          <w:sz w:val="28"/>
          <w:szCs w:val="28"/>
        </w:rPr>
        <w:t>тр</w:t>
      </w:r>
      <w:r w:rsidRPr="001113A2">
        <w:rPr>
          <w:rFonts w:ascii="Times New Roman" w:hAnsi="Times New Roman" w:cs="Times New Roman"/>
          <w:sz w:val="28"/>
          <w:szCs w:val="28"/>
        </w:rPr>
        <w:t xml:space="preserve">оительство ДОУ </w:t>
      </w:r>
      <w:r>
        <w:rPr>
          <w:rFonts w:ascii="Times New Roman" w:hAnsi="Times New Roman" w:cs="Times New Roman"/>
          <w:sz w:val="28"/>
          <w:szCs w:val="28"/>
        </w:rPr>
        <w:t xml:space="preserve">на </w:t>
      </w:r>
      <w:r w:rsidRPr="001113A2">
        <w:rPr>
          <w:rFonts w:ascii="Times New Roman" w:hAnsi="Times New Roman" w:cs="Times New Roman"/>
          <w:sz w:val="28"/>
          <w:szCs w:val="28"/>
        </w:rPr>
        <w:t>1</w:t>
      </w:r>
      <w:r>
        <w:rPr>
          <w:rFonts w:ascii="Times New Roman" w:hAnsi="Times New Roman" w:cs="Times New Roman"/>
          <w:sz w:val="28"/>
          <w:szCs w:val="28"/>
        </w:rPr>
        <w:t xml:space="preserve"> </w:t>
      </w:r>
      <w:r w:rsidRPr="001113A2">
        <w:rPr>
          <w:rFonts w:ascii="Times New Roman" w:hAnsi="Times New Roman" w:cs="Times New Roman"/>
          <w:sz w:val="28"/>
          <w:szCs w:val="28"/>
        </w:rPr>
        <w:t>045 мест</w:t>
      </w:r>
      <w:r>
        <w:rPr>
          <w:rFonts w:ascii="Times New Roman" w:hAnsi="Times New Roman" w:cs="Times New Roman"/>
          <w:sz w:val="28"/>
          <w:szCs w:val="28"/>
        </w:rPr>
        <w:t>, что составляет</w:t>
      </w:r>
      <w:r w:rsidRPr="001113A2">
        <w:rPr>
          <w:rFonts w:ascii="Times New Roman" w:hAnsi="Times New Roman" w:cs="Times New Roman"/>
          <w:sz w:val="28"/>
          <w:szCs w:val="28"/>
        </w:rPr>
        <w:t xml:space="preserve"> 23% от общего </w:t>
      </w:r>
      <w:r>
        <w:rPr>
          <w:rFonts w:ascii="Times New Roman" w:hAnsi="Times New Roman" w:cs="Times New Roman"/>
          <w:sz w:val="28"/>
          <w:szCs w:val="28"/>
        </w:rPr>
        <w:t>количества дополнительных мест;</w:t>
      </w:r>
    </w:p>
    <w:p w:rsidR="00EB01D2" w:rsidRPr="00D04D5E" w:rsidRDefault="00EB01D2" w:rsidP="00AE33E5">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1113A2">
        <w:rPr>
          <w:rFonts w:ascii="Times New Roman" w:hAnsi="Times New Roman" w:cs="Times New Roman"/>
          <w:sz w:val="28"/>
          <w:szCs w:val="28"/>
        </w:rPr>
        <w:t>еконструкция</w:t>
      </w:r>
      <w:r>
        <w:rPr>
          <w:rFonts w:ascii="Times New Roman" w:hAnsi="Times New Roman" w:cs="Times New Roman"/>
          <w:sz w:val="28"/>
          <w:szCs w:val="28"/>
        </w:rPr>
        <w:t xml:space="preserve"> ДОУ</w:t>
      </w:r>
      <w:r w:rsidRPr="001113A2">
        <w:rPr>
          <w:rFonts w:ascii="Times New Roman" w:hAnsi="Times New Roman" w:cs="Times New Roman"/>
          <w:sz w:val="28"/>
          <w:szCs w:val="28"/>
        </w:rPr>
        <w:t>, комплексная реконструкция с надстройкой 3</w:t>
      </w:r>
      <w:r>
        <w:rPr>
          <w:rFonts w:ascii="Times New Roman" w:hAnsi="Times New Roman" w:cs="Times New Roman"/>
          <w:sz w:val="28"/>
          <w:szCs w:val="28"/>
        </w:rPr>
        <w:t xml:space="preserve">-го этажа на 1 103 </w:t>
      </w:r>
      <w:r w:rsidRPr="00D04D5E">
        <w:rPr>
          <w:rFonts w:ascii="Times New Roman" w:hAnsi="Times New Roman" w:cs="Times New Roman"/>
          <w:sz w:val="28"/>
          <w:szCs w:val="28"/>
        </w:rPr>
        <w:t>места</w:t>
      </w:r>
      <w:r>
        <w:rPr>
          <w:rFonts w:ascii="Times New Roman" w:hAnsi="Times New Roman" w:cs="Times New Roman"/>
          <w:sz w:val="28"/>
          <w:szCs w:val="28"/>
        </w:rPr>
        <w:t xml:space="preserve">, что составляет </w:t>
      </w:r>
      <w:r w:rsidRPr="00D04D5E">
        <w:rPr>
          <w:rFonts w:ascii="Times New Roman" w:hAnsi="Times New Roman" w:cs="Times New Roman"/>
          <w:sz w:val="28"/>
          <w:szCs w:val="28"/>
        </w:rPr>
        <w:t>24,2% от общего количества дополнительных мест</w:t>
      </w:r>
      <w:r>
        <w:rPr>
          <w:rFonts w:ascii="Times New Roman" w:hAnsi="Times New Roman" w:cs="Times New Roman"/>
          <w:sz w:val="28"/>
          <w:szCs w:val="28"/>
        </w:rPr>
        <w:t>;</w:t>
      </w:r>
    </w:p>
    <w:p w:rsidR="00EB01D2" w:rsidRPr="00A97784" w:rsidRDefault="00EB01D2" w:rsidP="00AE33E5">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D04D5E">
        <w:rPr>
          <w:rFonts w:ascii="Times New Roman" w:hAnsi="Times New Roman" w:cs="Times New Roman"/>
          <w:sz w:val="28"/>
          <w:szCs w:val="28"/>
        </w:rPr>
        <w:t>ткрытие</w:t>
      </w:r>
      <w:r w:rsidRPr="001113A2">
        <w:rPr>
          <w:rFonts w:ascii="Times New Roman" w:hAnsi="Times New Roman" w:cs="Times New Roman"/>
          <w:sz w:val="28"/>
          <w:szCs w:val="28"/>
        </w:rPr>
        <w:t xml:space="preserve"> дополнительных групп за счет оптимизации административных помещений, реорганизации бухгалте</w:t>
      </w:r>
      <w:r>
        <w:rPr>
          <w:rFonts w:ascii="Times New Roman" w:hAnsi="Times New Roman" w:cs="Times New Roman"/>
          <w:sz w:val="28"/>
          <w:szCs w:val="28"/>
        </w:rPr>
        <w:t xml:space="preserve">рской службы на 555 мест, </w:t>
      </w:r>
      <w:r w:rsidRPr="00D04D5E">
        <w:rPr>
          <w:rFonts w:ascii="Times New Roman" w:hAnsi="Times New Roman" w:cs="Times New Roman"/>
          <w:sz w:val="28"/>
          <w:szCs w:val="28"/>
        </w:rPr>
        <w:t>что составляет</w:t>
      </w:r>
      <w:r>
        <w:rPr>
          <w:rFonts w:ascii="Times New Roman" w:hAnsi="Times New Roman" w:cs="Times New Roman"/>
          <w:sz w:val="28"/>
          <w:szCs w:val="28"/>
        </w:rPr>
        <w:t xml:space="preserve"> 12,2%</w:t>
      </w:r>
      <w:r w:rsidRPr="00D04D5E">
        <w:rPr>
          <w:rFonts w:ascii="Times New Roman" w:hAnsi="Times New Roman" w:cs="Times New Roman"/>
          <w:sz w:val="28"/>
          <w:szCs w:val="28"/>
        </w:rPr>
        <w:t xml:space="preserve"> от общего количества дополнительных мест;</w:t>
      </w:r>
    </w:p>
    <w:p w:rsidR="00EB01D2" w:rsidRPr="001113A2" w:rsidRDefault="00EB01D2" w:rsidP="00AE33E5">
      <w:pPr>
        <w:numPr>
          <w:ilvl w:val="0"/>
          <w:numId w:val="25"/>
        </w:numPr>
        <w:spacing w:after="0" w:line="240" w:lineRule="auto"/>
        <w:jc w:val="both"/>
        <w:rPr>
          <w:rFonts w:ascii="Times New Roman" w:hAnsi="Times New Roman" w:cs="Times New Roman"/>
          <w:sz w:val="28"/>
          <w:szCs w:val="28"/>
        </w:rPr>
      </w:pPr>
      <w:r w:rsidRPr="00A97784">
        <w:rPr>
          <w:rFonts w:ascii="Times New Roman" w:hAnsi="Times New Roman" w:cs="Times New Roman"/>
          <w:sz w:val="28"/>
          <w:szCs w:val="28"/>
        </w:rPr>
        <w:t>организация</w:t>
      </w:r>
      <w:r w:rsidRPr="001113A2">
        <w:rPr>
          <w:rFonts w:ascii="Times New Roman" w:hAnsi="Times New Roman" w:cs="Times New Roman"/>
          <w:sz w:val="28"/>
          <w:szCs w:val="28"/>
        </w:rPr>
        <w:t xml:space="preserve"> дошкольных групп на базе общеобразовательных учреждений </w:t>
      </w:r>
      <w:r>
        <w:rPr>
          <w:rFonts w:ascii="Times New Roman" w:hAnsi="Times New Roman" w:cs="Times New Roman"/>
          <w:sz w:val="28"/>
          <w:szCs w:val="28"/>
        </w:rPr>
        <w:t xml:space="preserve">на </w:t>
      </w:r>
      <w:r w:rsidRPr="001113A2">
        <w:rPr>
          <w:rFonts w:ascii="Times New Roman" w:hAnsi="Times New Roman" w:cs="Times New Roman"/>
          <w:sz w:val="28"/>
          <w:szCs w:val="28"/>
        </w:rPr>
        <w:t>182 мест</w:t>
      </w:r>
      <w:r>
        <w:rPr>
          <w:rFonts w:ascii="Times New Roman" w:hAnsi="Times New Roman" w:cs="Times New Roman"/>
          <w:sz w:val="28"/>
          <w:szCs w:val="28"/>
        </w:rPr>
        <w:t>а,</w:t>
      </w:r>
      <w:r w:rsidRPr="001113A2">
        <w:rPr>
          <w:rFonts w:ascii="Times New Roman" w:hAnsi="Times New Roman" w:cs="Times New Roman"/>
          <w:sz w:val="28"/>
          <w:szCs w:val="28"/>
        </w:rPr>
        <w:t xml:space="preserve"> </w:t>
      </w:r>
      <w:r w:rsidRPr="00D04D5E">
        <w:rPr>
          <w:rFonts w:ascii="Times New Roman" w:hAnsi="Times New Roman" w:cs="Times New Roman"/>
          <w:sz w:val="28"/>
          <w:szCs w:val="28"/>
        </w:rPr>
        <w:t>что составляет</w:t>
      </w:r>
      <w:r w:rsidRPr="001113A2">
        <w:rPr>
          <w:rFonts w:ascii="Times New Roman" w:hAnsi="Times New Roman" w:cs="Times New Roman"/>
          <w:sz w:val="28"/>
          <w:szCs w:val="28"/>
        </w:rPr>
        <w:t xml:space="preserve"> 4 %</w:t>
      </w:r>
      <w:r w:rsidRPr="00D04D5E">
        <w:rPr>
          <w:rFonts w:ascii="Times New Roman" w:hAnsi="Times New Roman" w:cs="Times New Roman"/>
          <w:sz w:val="28"/>
          <w:szCs w:val="28"/>
        </w:rPr>
        <w:t xml:space="preserve"> от общего количества дополнительных мест;</w:t>
      </w:r>
    </w:p>
    <w:p w:rsidR="00EB01D2" w:rsidRPr="001113A2" w:rsidRDefault="00EB01D2" w:rsidP="00AE33E5">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1113A2">
        <w:rPr>
          <w:rFonts w:ascii="Times New Roman" w:hAnsi="Times New Roman" w:cs="Times New Roman"/>
          <w:sz w:val="28"/>
          <w:szCs w:val="28"/>
        </w:rPr>
        <w:t>роведение капитальных ремонтов возращенных зданий</w:t>
      </w:r>
      <w:r>
        <w:rPr>
          <w:rFonts w:ascii="Times New Roman" w:hAnsi="Times New Roman" w:cs="Times New Roman"/>
          <w:sz w:val="28"/>
          <w:szCs w:val="28"/>
        </w:rPr>
        <w:t xml:space="preserve">, по результатам которых введено </w:t>
      </w:r>
      <w:r w:rsidRPr="001113A2">
        <w:rPr>
          <w:rFonts w:ascii="Times New Roman" w:hAnsi="Times New Roman" w:cs="Times New Roman"/>
          <w:sz w:val="28"/>
          <w:szCs w:val="28"/>
        </w:rPr>
        <w:t>623 места</w:t>
      </w:r>
      <w:r>
        <w:rPr>
          <w:rFonts w:ascii="Times New Roman" w:hAnsi="Times New Roman" w:cs="Times New Roman"/>
          <w:sz w:val="28"/>
          <w:szCs w:val="28"/>
        </w:rPr>
        <w:t>,</w:t>
      </w:r>
      <w:r w:rsidRPr="001113A2">
        <w:rPr>
          <w:rFonts w:ascii="Times New Roman" w:hAnsi="Times New Roman" w:cs="Times New Roman"/>
          <w:sz w:val="28"/>
          <w:szCs w:val="28"/>
        </w:rPr>
        <w:t xml:space="preserve"> </w:t>
      </w:r>
      <w:r w:rsidRPr="00D04D5E">
        <w:rPr>
          <w:rFonts w:ascii="Times New Roman" w:hAnsi="Times New Roman" w:cs="Times New Roman"/>
          <w:sz w:val="28"/>
          <w:szCs w:val="28"/>
        </w:rPr>
        <w:t xml:space="preserve">что составляет </w:t>
      </w:r>
      <w:r w:rsidRPr="001113A2">
        <w:rPr>
          <w:rFonts w:ascii="Times New Roman" w:hAnsi="Times New Roman" w:cs="Times New Roman"/>
          <w:sz w:val="28"/>
          <w:szCs w:val="28"/>
        </w:rPr>
        <w:t>14%</w:t>
      </w:r>
      <w:r w:rsidRPr="00D04D5E">
        <w:rPr>
          <w:rFonts w:ascii="Times New Roman" w:hAnsi="Times New Roman" w:cs="Times New Roman"/>
          <w:sz w:val="28"/>
          <w:szCs w:val="28"/>
        </w:rPr>
        <w:t xml:space="preserve"> от общего количества дополнительных мест;</w:t>
      </w:r>
    </w:p>
    <w:p w:rsidR="00EB01D2" w:rsidRPr="001113A2" w:rsidRDefault="00EB01D2" w:rsidP="00AE33E5">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1113A2">
        <w:rPr>
          <w:rFonts w:ascii="Times New Roman" w:hAnsi="Times New Roman" w:cs="Times New Roman"/>
          <w:sz w:val="28"/>
          <w:szCs w:val="28"/>
        </w:rPr>
        <w:t>птимизация сети образовательных учреждений</w:t>
      </w:r>
      <w:r>
        <w:rPr>
          <w:rFonts w:ascii="Times New Roman" w:hAnsi="Times New Roman" w:cs="Times New Roman"/>
          <w:sz w:val="28"/>
          <w:szCs w:val="28"/>
        </w:rPr>
        <w:t xml:space="preserve">, которая позволила ввести </w:t>
      </w:r>
      <w:r w:rsidRPr="001113A2">
        <w:rPr>
          <w:rFonts w:ascii="Times New Roman" w:hAnsi="Times New Roman" w:cs="Times New Roman"/>
          <w:sz w:val="28"/>
          <w:szCs w:val="28"/>
        </w:rPr>
        <w:t>30 мест</w:t>
      </w:r>
      <w:r>
        <w:rPr>
          <w:rFonts w:ascii="Times New Roman" w:hAnsi="Times New Roman" w:cs="Times New Roman"/>
          <w:sz w:val="28"/>
          <w:szCs w:val="28"/>
        </w:rPr>
        <w:t>,</w:t>
      </w:r>
      <w:r w:rsidRPr="001113A2">
        <w:rPr>
          <w:rFonts w:ascii="Times New Roman" w:hAnsi="Times New Roman" w:cs="Times New Roman"/>
          <w:sz w:val="28"/>
          <w:szCs w:val="28"/>
        </w:rPr>
        <w:t xml:space="preserve"> </w:t>
      </w:r>
      <w:r w:rsidRPr="00D04D5E">
        <w:rPr>
          <w:rFonts w:ascii="Times New Roman" w:hAnsi="Times New Roman" w:cs="Times New Roman"/>
          <w:sz w:val="28"/>
          <w:szCs w:val="28"/>
        </w:rPr>
        <w:t xml:space="preserve">что составляет </w:t>
      </w:r>
      <w:r>
        <w:rPr>
          <w:rFonts w:ascii="Times New Roman" w:hAnsi="Times New Roman" w:cs="Times New Roman"/>
          <w:sz w:val="28"/>
          <w:szCs w:val="28"/>
        </w:rPr>
        <w:t xml:space="preserve">0,7 </w:t>
      </w:r>
      <w:r w:rsidRPr="00D04D5E">
        <w:rPr>
          <w:rFonts w:ascii="Times New Roman" w:hAnsi="Times New Roman" w:cs="Times New Roman"/>
          <w:sz w:val="28"/>
          <w:szCs w:val="28"/>
        </w:rPr>
        <w:t>% от общего количества дополнительных мест</w:t>
      </w:r>
      <w:r>
        <w:rPr>
          <w:rFonts w:ascii="Times New Roman" w:hAnsi="Times New Roman" w:cs="Times New Roman"/>
          <w:sz w:val="28"/>
          <w:szCs w:val="28"/>
        </w:rPr>
        <w:t>;</w:t>
      </w:r>
      <w:r w:rsidRPr="00D04D5E">
        <w:rPr>
          <w:rFonts w:ascii="Times New Roman" w:hAnsi="Times New Roman" w:cs="Times New Roman"/>
          <w:sz w:val="28"/>
          <w:szCs w:val="28"/>
        </w:rPr>
        <w:t xml:space="preserve"> </w:t>
      </w:r>
    </w:p>
    <w:p w:rsidR="00EB01D2" w:rsidRPr="001113A2" w:rsidRDefault="00EB01D2" w:rsidP="00AE33E5">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1113A2">
        <w:rPr>
          <w:rFonts w:ascii="Times New Roman" w:hAnsi="Times New Roman" w:cs="Times New Roman"/>
          <w:sz w:val="28"/>
          <w:szCs w:val="28"/>
        </w:rPr>
        <w:t>риведени</w:t>
      </w:r>
      <w:r>
        <w:rPr>
          <w:rFonts w:ascii="Times New Roman" w:hAnsi="Times New Roman" w:cs="Times New Roman"/>
          <w:sz w:val="28"/>
          <w:szCs w:val="28"/>
        </w:rPr>
        <w:t>е</w:t>
      </w:r>
      <w:r w:rsidRPr="001113A2">
        <w:rPr>
          <w:rFonts w:ascii="Times New Roman" w:hAnsi="Times New Roman" w:cs="Times New Roman"/>
          <w:sz w:val="28"/>
          <w:szCs w:val="28"/>
        </w:rPr>
        <w:t xml:space="preserve"> в соответствие санитарным нормам туалетных помещений</w:t>
      </w:r>
      <w:r>
        <w:rPr>
          <w:rFonts w:ascii="Times New Roman" w:hAnsi="Times New Roman" w:cs="Times New Roman"/>
          <w:sz w:val="28"/>
          <w:szCs w:val="28"/>
        </w:rPr>
        <w:t xml:space="preserve">, по результатам которого введено </w:t>
      </w:r>
      <w:r w:rsidRPr="001113A2">
        <w:rPr>
          <w:rFonts w:ascii="Times New Roman" w:hAnsi="Times New Roman" w:cs="Times New Roman"/>
          <w:sz w:val="28"/>
          <w:szCs w:val="28"/>
        </w:rPr>
        <w:t>886 место</w:t>
      </w:r>
      <w:r>
        <w:rPr>
          <w:rFonts w:ascii="Times New Roman" w:hAnsi="Times New Roman" w:cs="Times New Roman"/>
          <w:sz w:val="28"/>
          <w:szCs w:val="28"/>
        </w:rPr>
        <w:t>,</w:t>
      </w:r>
      <w:r w:rsidRPr="001113A2">
        <w:rPr>
          <w:rFonts w:ascii="Times New Roman" w:hAnsi="Times New Roman" w:cs="Times New Roman"/>
          <w:sz w:val="28"/>
          <w:szCs w:val="28"/>
        </w:rPr>
        <w:t xml:space="preserve"> </w:t>
      </w:r>
      <w:r w:rsidRPr="00D04D5E">
        <w:rPr>
          <w:rFonts w:ascii="Times New Roman" w:hAnsi="Times New Roman" w:cs="Times New Roman"/>
          <w:sz w:val="28"/>
          <w:szCs w:val="28"/>
        </w:rPr>
        <w:t xml:space="preserve">что составляет </w:t>
      </w:r>
      <w:r w:rsidRPr="001113A2">
        <w:rPr>
          <w:rFonts w:ascii="Times New Roman" w:hAnsi="Times New Roman" w:cs="Times New Roman"/>
          <w:sz w:val="28"/>
          <w:szCs w:val="28"/>
        </w:rPr>
        <w:t>19</w:t>
      </w:r>
      <w:r>
        <w:rPr>
          <w:rFonts w:ascii="Times New Roman" w:hAnsi="Times New Roman" w:cs="Times New Roman"/>
          <w:sz w:val="28"/>
          <w:szCs w:val="28"/>
        </w:rPr>
        <w:t xml:space="preserve"> </w:t>
      </w:r>
      <w:r w:rsidRPr="001113A2">
        <w:rPr>
          <w:rFonts w:ascii="Times New Roman" w:hAnsi="Times New Roman" w:cs="Times New Roman"/>
          <w:sz w:val="28"/>
          <w:szCs w:val="28"/>
        </w:rPr>
        <w:t>%</w:t>
      </w:r>
      <w:r w:rsidRPr="00D04D5E">
        <w:rPr>
          <w:rFonts w:ascii="Times New Roman" w:hAnsi="Times New Roman" w:cs="Times New Roman"/>
          <w:sz w:val="28"/>
          <w:szCs w:val="28"/>
        </w:rPr>
        <w:t xml:space="preserve"> от общего количества дополнительных мест;</w:t>
      </w:r>
    </w:p>
    <w:p w:rsidR="00EB01D2" w:rsidRPr="001113A2" w:rsidRDefault="00EB01D2" w:rsidP="00AE33E5">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Pr="001113A2">
        <w:rPr>
          <w:rFonts w:ascii="Times New Roman" w:hAnsi="Times New Roman" w:cs="Times New Roman"/>
          <w:sz w:val="28"/>
          <w:szCs w:val="28"/>
        </w:rPr>
        <w:t xml:space="preserve">величение мощности групп раннего возраста </w:t>
      </w:r>
      <w:r>
        <w:rPr>
          <w:rFonts w:ascii="Times New Roman" w:hAnsi="Times New Roman" w:cs="Times New Roman"/>
          <w:sz w:val="28"/>
          <w:szCs w:val="28"/>
        </w:rPr>
        <w:t xml:space="preserve">на </w:t>
      </w:r>
      <w:r w:rsidRPr="001113A2">
        <w:rPr>
          <w:rFonts w:ascii="Times New Roman" w:hAnsi="Times New Roman" w:cs="Times New Roman"/>
          <w:sz w:val="28"/>
          <w:szCs w:val="28"/>
        </w:rPr>
        <w:t>40 мест</w:t>
      </w:r>
      <w:r>
        <w:rPr>
          <w:rFonts w:ascii="Times New Roman" w:hAnsi="Times New Roman" w:cs="Times New Roman"/>
          <w:sz w:val="28"/>
          <w:szCs w:val="28"/>
        </w:rPr>
        <w:t>,</w:t>
      </w:r>
      <w:r w:rsidRPr="001113A2">
        <w:rPr>
          <w:rFonts w:ascii="Times New Roman" w:hAnsi="Times New Roman" w:cs="Times New Roman"/>
          <w:sz w:val="28"/>
          <w:szCs w:val="28"/>
        </w:rPr>
        <w:t xml:space="preserve"> </w:t>
      </w:r>
      <w:r w:rsidRPr="00D04D5E">
        <w:rPr>
          <w:rFonts w:ascii="Times New Roman" w:hAnsi="Times New Roman" w:cs="Times New Roman"/>
          <w:sz w:val="28"/>
          <w:szCs w:val="28"/>
        </w:rPr>
        <w:t>что составляет</w:t>
      </w:r>
      <w:r>
        <w:rPr>
          <w:rFonts w:ascii="Times New Roman" w:hAnsi="Times New Roman" w:cs="Times New Roman"/>
          <w:sz w:val="28"/>
          <w:szCs w:val="28"/>
        </w:rPr>
        <w:t xml:space="preserve"> 0,8 %</w:t>
      </w:r>
      <w:r w:rsidRPr="00D04D5E">
        <w:rPr>
          <w:rFonts w:ascii="Times New Roman" w:hAnsi="Times New Roman" w:cs="Times New Roman"/>
          <w:sz w:val="28"/>
          <w:szCs w:val="28"/>
        </w:rPr>
        <w:t xml:space="preserve"> от общего количества дополнительных мест;</w:t>
      </w:r>
    </w:p>
    <w:p w:rsidR="00EB01D2" w:rsidRPr="001113A2" w:rsidRDefault="00EB01D2" w:rsidP="00AE33E5">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возврат из концессии</w:t>
      </w:r>
      <w:r w:rsidRPr="001113A2">
        <w:rPr>
          <w:rFonts w:ascii="Times New Roman" w:hAnsi="Times New Roman" w:cs="Times New Roman"/>
          <w:sz w:val="28"/>
          <w:szCs w:val="28"/>
        </w:rPr>
        <w:t xml:space="preserve"> негосударственного детского сада </w:t>
      </w:r>
      <w:r>
        <w:rPr>
          <w:rFonts w:ascii="Times New Roman" w:hAnsi="Times New Roman" w:cs="Times New Roman"/>
          <w:sz w:val="28"/>
          <w:szCs w:val="28"/>
        </w:rPr>
        <w:t xml:space="preserve">на </w:t>
      </w:r>
      <w:r w:rsidRPr="001113A2">
        <w:rPr>
          <w:rFonts w:ascii="Times New Roman" w:hAnsi="Times New Roman" w:cs="Times New Roman"/>
          <w:sz w:val="28"/>
          <w:szCs w:val="28"/>
        </w:rPr>
        <w:t>90 мест</w:t>
      </w:r>
      <w:r>
        <w:rPr>
          <w:rFonts w:ascii="Times New Roman" w:hAnsi="Times New Roman" w:cs="Times New Roman"/>
          <w:sz w:val="28"/>
          <w:szCs w:val="28"/>
        </w:rPr>
        <w:t>,</w:t>
      </w:r>
      <w:r w:rsidRPr="00D04D5E">
        <w:rPr>
          <w:rFonts w:ascii="Times New Roman" w:hAnsi="Times New Roman" w:cs="Times New Roman"/>
          <w:sz w:val="28"/>
          <w:szCs w:val="28"/>
        </w:rPr>
        <w:t xml:space="preserve"> что составляет</w:t>
      </w:r>
      <w:r w:rsidRPr="001113A2">
        <w:rPr>
          <w:rFonts w:ascii="Times New Roman" w:hAnsi="Times New Roman" w:cs="Times New Roman"/>
          <w:sz w:val="28"/>
          <w:szCs w:val="28"/>
        </w:rPr>
        <w:t xml:space="preserve"> 2 %</w:t>
      </w:r>
      <w:r w:rsidRPr="00D04D5E">
        <w:rPr>
          <w:rFonts w:ascii="Times New Roman" w:hAnsi="Times New Roman" w:cs="Times New Roman"/>
          <w:sz w:val="28"/>
          <w:szCs w:val="28"/>
        </w:rPr>
        <w:t xml:space="preserve"> от общего количества дополнительных мест</w:t>
      </w:r>
      <w:r>
        <w:rPr>
          <w:rFonts w:ascii="Times New Roman" w:hAnsi="Times New Roman" w:cs="Times New Roman"/>
          <w:sz w:val="28"/>
          <w:szCs w:val="28"/>
        </w:rPr>
        <w:t>.</w:t>
      </w:r>
    </w:p>
    <w:p w:rsidR="00EB01D2" w:rsidRPr="00CE514A" w:rsidRDefault="00EB01D2" w:rsidP="00DE631C">
      <w:pPr>
        <w:jc w:val="both"/>
        <w:rPr>
          <w:color w:val="FF00FF"/>
        </w:rPr>
      </w:pPr>
      <w:r w:rsidRPr="00D41FA0">
        <w:rPr>
          <w:noProof/>
          <w:color w:val="FF00FF"/>
        </w:rPr>
        <w:object w:dxaOrig="9370" w:dyaOrig="5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3" o:spid="_x0000_i1025" type="#_x0000_t75" style="width:468.75pt;height:253.5pt;visibility:visible" o:ole="">
            <v:imagedata r:id="rId8" o:title="" cropbottom="-130f"/>
            <o:lock v:ext="edit" aspectratio="f"/>
          </v:shape>
          <o:OLEObject Type="Embed" ProgID="Excel.Sheet.8" ShapeID="Объект 3" DrawAspect="Content" ObjectID="_1519645655" r:id="rId9"/>
        </w:object>
      </w:r>
    </w:p>
    <w:p w:rsidR="00EB01D2" w:rsidRDefault="00EB01D2" w:rsidP="00A97784">
      <w:pPr>
        <w:spacing w:after="0" w:line="240" w:lineRule="auto"/>
        <w:ind w:firstLine="709"/>
        <w:jc w:val="both"/>
        <w:rPr>
          <w:rFonts w:ascii="Times New Roman" w:hAnsi="Times New Roman" w:cs="Times New Roman"/>
          <w:sz w:val="28"/>
          <w:szCs w:val="28"/>
        </w:rPr>
      </w:pPr>
      <w:r w:rsidRPr="001113A2">
        <w:rPr>
          <w:rFonts w:ascii="Times New Roman" w:hAnsi="Times New Roman" w:cs="Times New Roman"/>
          <w:sz w:val="28"/>
          <w:szCs w:val="28"/>
        </w:rPr>
        <w:t>К началу реализации программы в городском округе функционировало 49 детских садов</w:t>
      </w:r>
      <w:r>
        <w:rPr>
          <w:rFonts w:ascii="Times New Roman" w:hAnsi="Times New Roman" w:cs="Times New Roman"/>
          <w:sz w:val="28"/>
          <w:szCs w:val="28"/>
        </w:rPr>
        <w:t xml:space="preserve"> и </w:t>
      </w:r>
      <w:r w:rsidRPr="001113A2">
        <w:rPr>
          <w:rFonts w:ascii="Times New Roman" w:hAnsi="Times New Roman" w:cs="Times New Roman"/>
          <w:sz w:val="28"/>
          <w:szCs w:val="28"/>
        </w:rPr>
        <w:t xml:space="preserve"> 1 начальная школа-детский сад с общим количеством </w:t>
      </w:r>
      <w:r w:rsidRPr="00B33261">
        <w:rPr>
          <w:rFonts w:ascii="Times New Roman" w:hAnsi="Times New Roman" w:cs="Times New Roman"/>
          <w:sz w:val="28"/>
          <w:szCs w:val="28"/>
        </w:rPr>
        <w:t>5 357 мест</w:t>
      </w:r>
      <w:r w:rsidRPr="001113A2">
        <w:rPr>
          <w:rFonts w:ascii="Times New Roman" w:hAnsi="Times New Roman" w:cs="Times New Roman"/>
          <w:sz w:val="28"/>
          <w:szCs w:val="28"/>
        </w:rPr>
        <w:t xml:space="preserve">. </w:t>
      </w:r>
      <w:r>
        <w:rPr>
          <w:rFonts w:ascii="Times New Roman" w:hAnsi="Times New Roman" w:cs="Times New Roman"/>
          <w:sz w:val="28"/>
          <w:szCs w:val="28"/>
        </w:rPr>
        <w:t>В течение периода реализации программы были закрыты ряд подразделений с общим количеством 469 детских мест. К таким подразделениям относятся  детские сады № 23, 59 на 206 мест (в связи с аварийным состоянием), детские сады 1,14 на 222 места (в связи с реконструкцией) и 2 группы кратковременного пребывания детей (до 4 часов) на 41 место.</w:t>
      </w:r>
    </w:p>
    <w:p w:rsidR="00EB01D2" w:rsidRPr="00A97784" w:rsidRDefault="00EB01D2" w:rsidP="00A97784">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 xml:space="preserve">В результате по состоянию на 31.12.2015 г. </w:t>
      </w:r>
      <w:r w:rsidRPr="001113A2">
        <w:rPr>
          <w:rFonts w:ascii="Times New Roman" w:hAnsi="Times New Roman" w:cs="Times New Roman"/>
          <w:sz w:val="28"/>
          <w:szCs w:val="28"/>
        </w:rPr>
        <w:t xml:space="preserve"> моменту завершения </w:t>
      </w:r>
      <w:r>
        <w:rPr>
          <w:rFonts w:ascii="Times New Roman" w:hAnsi="Times New Roman" w:cs="Times New Roman"/>
          <w:sz w:val="28"/>
          <w:szCs w:val="28"/>
        </w:rPr>
        <w:t xml:space="preserve">программы дошкольного образования </w:t>
      </w:r>
      <w:r w:rsidRPr="001113A2">
        <w:rPr>
          <w:rFonts w:ascii="Times New Roman" w:hAnsi="Times New Roman" w:cs="Times New Roman"/>
          <w:sz w:val="28"/>
          <w:szCs w:val="28"/>
        </w:rPr>
        <w:t>се</w:t>
      </w:r>
      <w:r>
        <w:rPr>
          <w:rFonts w:ascii="Times New Roman" w:hAnsi="Times New Roman" w:cs="Times New Roman"/>
          <w:sz w:val="28"/>
          <w:szCs w:val="28"/>
        </w:rPr>
        <w:t>ть образовательных организаций</w:t>
      </w:r>
      <w:r w:rsidRPr="001113A2">
        <w:rPr>
          <w:rFonts w:ascii="Times New Roman" w:hAnsi="Times New Roman" w:cs="Times New Roman"/>
          <w:sz w:val="28"/>
          <w:szCs w:val="28"/>
        </w:rPr>
        <w:t xml:space="preserve"> представлена 65 </w:t>
      </w:r>
      <w:r>
        <w:rPr>
          <w:rFonts w:ascii="Times New Roman" w:hAnsi="Times New Roman" w:cs="Times New Roman"/>
          <w:sz w:val="28"/>
          <w:szCs w:val="28"/>
        </w:rPr>
        <w:t>учреждениями</w:t>
      </w:r>
      <w:r w:rsidRPr="001113A2">
        <w:rPr>
          <w:rFonts w:ascii="Times New Roman" w:hAnsi="Times New Roman" w:cs="Times New Roman"/>
          <w:sz w:val="28"/>
          <w:szCs w:val="28"/>
        </w:rPr>
        <w:t xml:space="preserve"> с общим количеством </w:t>
      </w:r>
      <w:r w:rsidRPr="00B33261">
        <w:rPr>
          <w:rFonts w:ascii="Times New Roman" w:hAnsi="Times New Roman" w:cs="Times New Roman"/>
          <w:sz w:val="28"/>
          <w:szCs w:val="28"/>
        </w:rPr>
        <w:t>9 442 мест</w:t>
      </w:r>
      <w:r>
        <w:rPr>
          <w:rFonts w:ascii="Times New Roman" w:hAnsi="Times New Roman" w:cs="Times New Roman"/>
          <w:sz w:val="28"/>
          <w:szCs w:val="28"/>
        </w:rPr>
        <w:t>. Фактически за период 2010-2015 г.г. количество детских мест в дошкольных образовательных учреждениях выросло на 4 085 единиц.</w:t>
      </w:r>
    </w:p>
    <w:p w:rsidR="00EB01D2" w:rsidRPr="001113A2" w:rsidRDefault="00EB01D2" w:rsidP="00266941">
      <w:pPr>
        <w:spacing w:after="0" w:line="240" w:lineRule="auto"/>
        <w:ind w:firstLine="709"/>
        <w:jc w:val="both"/>
        <w:rPr>
          <w:rFonts w:ascii="Times New Roman" w:hAnsi="Times New Roman" w:cs="Times New Roman"/>
          <w:sz w:val="28"/>
          <w:szCs w:val="28"/>
          <w:lang w:eastAsia="en-US"/>
        </w:rPr>
      </w:pPr>
      <w:r w:rsidRPr="00266941">
        <w:rPr>
          <w:rFonts w:ascii="Times New Roman" w:hAnsi="Times New Roman" w:cs="Times New Roman"/>
          <w:sz w:val="28"/>
          <w:szCs w:val="28"/>
          <w:lang w:eastAsia="en-US"/>
        </w:rPr>
        <w:t>Во</w:t>
      </w:r>
      <w:r w:rsidRPr="001113A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вновь</w:t>
      </w:r>
      <w:r w:rsidRPr="001113A2">
        <w:rPr>
          <w:rFonts w:ascii="Times New Roman" w:hAnsi="Times New Roman" w:cs="Times New Roman"/>
          <w:sz w:val="28"/>
          <w:szCs w:val="28"/>
          <w:lang w:eastAsia="en-US"/>
        </w:rPr>
        <w:t xml:space="preserve"> введенных дошкольных учреждениях отмечается 100</w:t>
      </w:r>
      <w:r>
        <w:rPr>
          <w:rFonts w:ascii="Times New Roman" w:hAnsi="Times New Roman" w:cs="Times New Roman"/>
          <w:sz w:val="28"/>
          <w:szCs w:val="28"/>
          <w:lang w:eastAsia="en-US"/>
        </w:rPr>
        <w:t xml:space="preserve"> </w:t>
      </w:r>
      <w:r w:rsidRPr="001113A2">
        <w:rPr>
          <w:rFonts w:ascii="Times New Roman" w:hAnsi="Times New Roman" w:cs="Times New Roman"/>
          <w:sz w:val="28"/>
          <w:szCs w:val="28"/>
          <w:lang w:eastAsia="en-US"/>
        </w:rPr>
        <w:t xml:space="preserve">% обеспеченность кадрами, в том числе педагогическими. Образовательный уровень педагогических кадров соответствует  установленным требованиям:  педагоги имеют профессиональное образование, обучены на курсах повышения квалификации по реализации ФГОС ДО, </w:t>
      </w:r>
      <w:r>
        <w:rPr>
          <w:rFonts w:ascii="Times New Roman" w:hAnsi="Times New Roman" w:cs="Times New Roman"/>
          <w:sz w:val="28"/>
          <w:szCs w:val="28"/>
          <w:lang w:eastAsia="en-US"/>
        </w:rPr>
        <w:t xml:space="preserve">периодически </w:t>
      </w:r>
      <w:r w:rsidRPr="001113A2">
        <w:rPr>
          <w:rFonts w:ascii="Times New Roman" w:hAnsi="Times New Roman" w:cs="Times New Roman"/>
          <w:sz w:val="28"/>
          <w:szCs w:val="28"/>
          <w:lang w:eastAsia="en-US"/>
        </w:rPr>
        <w:t>проходят аттестаци</w:t>
      </w:r>
      <w:r>
        <w:rPr>
          <w:rFonts w:ascii="Times New Roman" w:hAnsi="Times New Roman" w:cs="Times New Roman"/>
          <w:sz w:val="28"/>
          <w:szCs w:val="28"/>
          <w:lang w:eastAsia="en-US"/>
        </w:rPr>
        <w:t xml:space="preserve">ю. </w:t>
      </w:r>
    </w:p>
    <w:p w:rsidR="00EB01D2" w:rsidRPr="001113A2" w:rsidRDefault="00EB01D2" w:rsidP="001113A2">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1113A2">
        <w:rPr>
          <w:rFonts w:ascii="Times New Roman" w:hAnsi="Times New Roman" w:cs="Times New Roman"/>
          <w:sz w:val="28"/>
          <w:szCs w:val="28"/>
          <w:lang w:eastAsia="en-US"/>
        </w:rPr>
        <w:t xml:space="preserve">Созданные условия </w:t>
      </w:r>
      <w:r>
        <w:rPr>
          <w:rFonts w:ascii="Times New Roman" w:hAnsi="Times New Roman" w:cs="Times New Roman"/>
          <w:sz w:val="28"/>
          <w:szCs w:val="28"/>
          <w:lang w:eastAsia="en-US"/>
        </w:rPr>
        <w:t>позволяют</w:t>
      </w:r>
      <w:r w:rsidRPr="001113A2">
        <w:rPr>
          <w:rFonts w:ascii="Times New Roman" w:hAnsi="Times New Roman" w:cs="Times New Roman"/>
          <w:sz w:val="28"/>
          <w:szCs w:val="28"/>
          <w:lang w:eastAsia="en-US"/>
        </w:rPr>
        <w:t xml:space="preserve"> обеспечить дошкольное образование в соответствии с современными требованиями законодательства в сфере образования. </w:t>
      </w:r>
    </w:p>
    <w:p w:rsidR="00EB01D2" w:rsidRPr="00CE15CC" w:rsidRDefault="00EB01D2" w:rsidP="00266941">
      <w:pPr>
        <w:spacing w:after="0" w:line="240" w:lineRule="auto"/>
        <w:ind w:firstLine="709"/>
        <w:jc w:val="both"/>
        <w:rPr>
          <w:rFonts w:ascii="Times New Roman" w:hAnsi="Times New Roman" w:cs="Times New Roman"/>
          <w:b/>
          <w:bCs/>
          <w:sz w:val="28"/>
          <w:szCs w:val="28"/>
          <w:lang w:eastAsia="en-US"/>
        </w:rPr>
      </w:pPr>
      <w:r w:rsidRPr="00F147D9">
        <w:rPr>
          <w:rFonts w:ascii="Times New Roman" w:hAnsi="Times New Roman" w:cs="Times New Roman"/>
          <w:b/>
          <w:bCs/>
          <w:sz w:val="28"/>
          <w:szCs w:val="28"/>
        </w:rPr>
        <w:t xml:space="preserve">Учреждения общего образования </w:t>
      </w:r>
      <w:r w:rsidRPr="001113A2">
        <w:rPr>
          <w:rFonts w:ascii="Times New Roman" w:hAnsi="Times New Roman" w:cs="Times New Roman"/>
          <w:sz w:val="28"/>
          <w:szCs w:val="28"/>
        </w:rPr>
        <w:t>представлены  24</w:t>
      </w:r>
      <w:r>
        <w:rPr>
          <w:rFonts w:ascii="Times New Roman" w:hAnsi="Times New Roman" w:cs="Times New Roman"/>
          <w:sz w:val="28"/>
          <w:szCs w:val="28"/>
        </w:rPr>
        <w:t>-мя</w:t>
      </w:r>
      <w:r w:rsidRPr="001113A2">
        <w:rPr>
          <w:rFonts w:ascii="Times New Roman" w:hAnsi="Times New Roman" w:cs="Times New Roman"/>
          <w:sz w:val="28"/>
          <w:szCs w:val="28"/>
        </w:rPr>
        <w:t xml:space="preserve"> муниципальными общеобразовательными организациями, в том числе 2</w:t>
      </w:r>
      <w:r>
        <w:rPr>
          <w:rFonts w:ascii="Times New Roman" w:hAnsi="Times New Roman" w:cs="Times New Roman"/>
          <w:sz w:val="28"/>
          <w:szCs w:val="28"/>
        </w:rPr>
        <w:t>-мя</w:t>
      </w:r>
      <w:r w:rsidRPr="001113A2">
        <w:rPr>
          <w:rFonts w:ascii="Times New Roman" w:hAnsi="Times New Roman" w:cs="Times New Roman"/>
          <w:sz w:val="28"/>
          <w:szCs w:val="28"/>
        </w:rPr>
        <w:t xml:space="preserve"> муниципальными образовательными организациями для детей дошкольного </w:t>
      </w:r>
      <w:r w:rsidRPr="00CE15CC">
        <w:rPr>
          <w:rFonts w:ascii="Times New Roman" w:hAnsi="Times New Roman" w:cs="Times New Roman"/>
          <w:b/>
          <w:bCs/>
          <w:sz w:val="28"/>
          <w:szCs w:val="28"/>
        </w:rPr>
        <w:t xml:space="preserve">и младшего </w:t>
      </w:r>
      <w:r w:rsidRPr="00CE15CC">
        <w:rPr>
          <w:rFonts w:ascii="Times New Roman" w:hAnsi="Times New Roman" w:cs="Times New Roman"/>
          <w:b/>
          <w:bCs/>
          <w:sz w:val="28"/>
          <w:szCs w:val="28"/>
          <w:lang w:eastAsia="en-US"/>
        </w:rPr>
        <w:t>школьного возраста.</w:t>
      </w:r>
    </w:p>
    <w:p w:rsidR="00EB01D2" w:rsidRDefault="00EB01D2" w:rsidP="00065FE4">
      <w:pPr>
        <w:spacing w:after="0" w:line="240" w:lineRule="auto"/>
        <w:ind w:firstLine="709"/>
        <w:jc w:val="both"/>
        <w:rPr>
          <w:rFonts w:ascii="Times New Roman" w:hAnsi="Times New Roman" w:cs="Times New Roman"/>
          <w:sz w:val="28"/>
          <w:szCs w:val="28"/>
        </w:rPr>
      </w:pPr>
      <w:r w:rsidRPr="00456AFA">
        <w:rPr>
          <w:rFonts w:ascii="Times New Roman" w:hAnsi="Times New Roman" w:cs="Times New Roman"/>
          <w:sz w:val="28"/>
          <w:szCs w:val="28"/>
          <w:lang w:eastAsia="en-US"/>
        </w:rPr>
        <w:t>На</w:t>
      </w:r>
      <w:r w:rsidRPr="001113A2">
        <w:rPr>
          <w:rFonts w:ascii="Times New Roman" w:hAnsi="Times New Roman" w:cs="Times New Roman"/>
          <w:sz w:val="28"/>
          <w:szCs w:val="28"/>
          <w:lang w:eastAsia="en-US"/>
        </w:rPr>
        <w:t xml:space="preserve"> начало</w:t>
      </w:r>
      <w:r w:rsidRPr="001113A2">
        <w:rPr>
          <w:rFonts w:ascii="Times New Roman" w:hAnsi="Times New Roman" w:cs="Times New Roman"/>
          <w:sz w:val="28"/>
          <w:szCs w:val="28"/>
        </w:rPr>
        <w:t xml:space="preserve"> 2015-2016 учебного года контингент обучающихся составил 15</w:t>
      </w:r>
      <w:r>
        <w:rPr>
          <w:rFonts w:ascii="Times New Roman" w:hAnsi="Times New Roman" w:cs="Times New Roman"/>
          <w:sz w:val="28"/>
          <w:szCs w:val="28"/>
        </w:rPr>
        <w:t xml:space="preserve"> </w:t>
      </w:r>
      <w:r w:rsidRPr="001113A2">
        <w:rPr>
          <w:rFonts w:ascii="Times New Roman" w:hAnsi="Times New Roman" w:cs="Times New Roman"/>
          <w:sz w:val="28"/>
          <w:szCs w:val="28"/>
        </w:rPr>
        <w:t>908 человек. Средняя наполняемость в классах – 23 чел.</w:t>
      </w:r>
    </w:p>
    <w:p w:rsidR="00EB01D2" w:rsidRPr="00F147D9" w:rsidRDefault="00EB01D2" w:rsidP="00065FE4">
      <w:pPr>
        <w:spacing w:after="0" w:line="240" w:lineRule="auto"/>
        <w:ind w:firstLine="709"/>
        <w:jc w:val="both"/>
        <w:rPr>
          <w:rFonts w:ascii="Times New Roman" w:hAnsi="Times New Roman" w:cs="Times New Roman"/>
          <w:sz w:val="28"/>
          <w:szCs w:val="28"/>
        </w:rPr>
      </w:pPr>
    </w:p>
    <w:p w:rsidR="00EB01D2" w:rsidRPr="001113A2" w:rsidRDefault="00EB01D2" w:rsidP="00266941">
      <w:pPr>
        <w:spacing w:after="0" w:line="240" w:lineRule="auto"/>
        <w:ind w:firstLine="709"/>
        <w:jc w:val="both"/>
        <w:rPr>
          <w:rFonts w:ascii="Times New Roman" w:hAnsi="Times New Roman" w:cs="Times New Roman"/>
          <w:sz w:val="28"/>
          <w:szCs w:val="28"/>
        </w:rPr>
      </w:pPr>
      <w:r w:rsidRPr="00F147D9">
        <w:rPr>
          <w:rFonts w:ascii="Times New Roman" w:hAnsi="Times New Roman" w:cs="Times New Roman"/>
          <w:b/>
          <w:bCs/>
          <w:sz w:val="28"/>
          <w:szCs w:val="28"/>
        </w:rPr>
        <w:t>Дополнительное образование</w:t>
      </w:r>
      <w:r w:rsidRPr="001113A2">
        <w:rPr>
          <w:rFonts w:ascii="Times New Roman" w:hAnsi="Times New Roman" w:cs="Times New Roman"/>
          <w:sz w:val="28"/>
          <w:szCs w:val="28"/>
        </w:rPr>
        <w:t xml:space="preserve"> в городском округе Первоуральск предоставляется организациями  дополнительного образования детей </w:t>
      </w:r>
      <w:r>
        <w:rPr>
          <w:rFonts w:ascii="Times New Roman" w:hAnsi="Times New Roman" w:cs="Times New Roman"/>
          <w:sz w:val="28"/>
          <w:szCs w:val="28"/>
        </w:rPr>
        <w:t xml:space="preserve"> - </w:t>
      </w:r>
      <w:r w:rsidRPr="001113A2">
        <w:rPr>
          <w:rFonts w:ascii="Times New Roman" w:hAnsi="Times New Roman" w:cs="Times New Roman"/>
          <w:sz w:val="28"/>
          <w:szCs w:val="28"/>
        </w:rPr>
        <w:t xml:space="preserve">МАОУ ДОД Центр детского творчества, МБОУ ДО  «Центр дополнительного образования», МАОУ ДОД Детско-юношеская спортивная школа, ПМАОУ ДО «ДЮСШ «Уральский трубник», </w:t>
      </w:r>
      <w:r>
        <w:rPr>
          <w:rFonts w:ascii="Times New Roman" w:hAnsi="Times New Roman" w:cs="Times New Roman"/>
          <w:sz w:val="28"/>
          <w:szCs w:val="28"/>
        </w:rPr>
        <w:t xml:space="preserve">а также </w:t>
      </w:r>
      <w:r w:rsidRPr="001113A2">
        <w:rPr>
          <w:rFonts w:ascii="Times New Roman" w:hAnsi="Times New Roman" w:cs="Times New Roman"/>
          <w:sz w:val="28"/>
          <w:szCs w:val="28"/>
        </w:rPr>
        <w:t xml:space="preserve">дошкольными  и общеобразовательными организациями. </w:t>
      </w:r>
    </w:p>
    <w:p w:rsidR="00EB01D2" w:rsidRDefault="00EB01D2" w:rsidP="002669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w:t>
      </w:r>
      <w:r w:rsidRPr="001113A2">
        <w:rPr>
          <w:rFonts w:ascii="Times New Roman" w:hAnsi="Times New Roman" w:cs="Times New Roman"/>
          <w:sz w:val="28"/>
          <w:szCs w:val="28"/>
        </w:rPr>
        <w:t xml:space="preserve">а </w:t>
      </w:r>
      <w:r>
        <w:rPr>
          <w:rFonts w:ascii="Times New Roman" w:hAnsi="Times New Roman" w:cs="Times New Roman"/>
          <w:sz w:val="28"/>
          <w:szCs w:val="28"/>
        </w:rPr>
        <w:t>31</w:t>
      </w:r>
      <w:r w:rsidRPr="001113A2">
        <w:rPr>
          <w:rFonts w:ascii="Times New Roman" w:hAnsi="Times New Roman" w:cs="Times New Roman"/>
          <w:sz w:val="28"/>
          <w:szCs w:val="28"/>
        </w:rPr>
        <w:t>.12.2015 года образовательны</w:t>
      </w:r>
      <w:r>
        <w:rPr>
          <w:rFonts w:ascii="Times New Roman" w:hAnsi="Times New Roman" w:cs="Times New Roman"/>
          <w:sz w:val="28"/>
          <w:szCs w:val="28"/>
        </w:rPr>
        <w:t>ми</w:t>
      </w:r>
      <w:r w:rsidRPr="001113A2">
        <w:rPr>
          <w:rFonts w:ascii="Times New Roman" w:hAnsi="Times New Roman" w:cs="Times New Roman"/>
          <w:sz w:val="28"/>
          <w:szCs w:val="28"/>
        </w:rPr>
        <w:t xml:space="preserve"> услуг</w:t>
      </w:r>
      <w:r>
        <w:rPr>
          <w:rFonts w:ascii="Times New Roman" w:hAnsi="Times New Roman" w:cs="Times New Roman"/>
          <w:sz w:val="28"/>
          <w:szCs w:val="28"/>
        </w:rPr>
        <w:t>ами</w:t>
      </w:r>
      <w:r w:rsidRPr="001113A2">
        <w:rPr>
          <w:rFonts w:ascii="Times New Roman" w:hAnsi="Times New Roman" w:cs="Times New Roman"/>
          <w:sz w:val="28"/>
          <w:szCs w:val="28"/>
        </w:rPr>
        <w:t xml:space="preserve"> дополнительного образования </w:t>
      </w:r>
      <w:r>
        <w:rPr>
          <w:rFonts w:ascii="Times New Roman" w:hAnsi="Times New Roman" w:cs="Times New Roman"/>
          <w:sz w:val="28"/>
          <w:szCs w:val="28"/>
        </w:rPr>
        <w:t>пользуются</w:t>
      </w:r>
      <w:r w:rsidRPr="001113A2">
        <w:rPr>
          <w:rFonts w:ascii="Times New Roman" w:hAnsi="Times New Roman" w:cs="Times New Roman"/>
          <w:sz w:val="28"/>
          <w:szCs w:val="28"/>
        </w:rPr>
        <w:t xml:space="preserve">  16</w:t>
      </w:r>
      <w:r>
        <w:rPr>
          <w:rFonts w:ascii="Times New Roman" w:hAnsi="Times New Roman" w:cs="Times New Roman"/>
          <w:sz w:val="28"/>
          <w:szCs w:val="28"/>
        </w:rPr>
        <w:t xml:space="preserve"> </w:t>
      </w:r>
      <w:r w:rsidRPr="001113A2">
        <w:rPr>
          <w:rFonts w:ascii="Times New Roman" w:hAnsi="Times New Roman" w:cs="Times New Roman"/>
          <w:sz w:val="28"/>
          <w:szCs w:val="28"/>
        </w:rPr>
        <w:t>267 обучающихся</w:t>
      </w:r>
      <w:r>
        <w:rPr>
          <w:rFonts w:ascii="Times New Roman" w:hAnsi="Times New Roman" w:cs="Times New Roman"/>
          <w:sz w:val="28"/>
          <w:szCs w:val="28"/>
        </w:rPr>
        <w:t xml:space="preserve"> детей</w:t>
      </w:r>
      <w:r w:rsidRPr="001113A2">
        <w:rPr>
          <w:rFonts w:ascii="Times New Roman" w:hAnsi="Times New Roman" w:cs="Times New Roman"/>
          <w:sz w:val="28"/>
          <w:szCs w:val="28"/>
        </w:rPr>
        <w:t xml:space="preserve">  городского округа Первоуральск, </w:t>
      </w:r>
      <w:r>
        <w:rPr>
          <w:rFonts w:ascii="Times New Roman" w:hAnsi="Times New Roman" w:cs="Times New Roman"/>
          <w:sz w:val="28"/>
          <w:szCs w:val="28"/>
        </w:rPr>
        <w:t>в том числе:</w:t>
      </w:r>
    </w:p>
    <w:p w:rsidR="00EB01D2" w:rsidRDefault="00EB01D2" w:rsidP="00AE33E5">
      <w:pPr>
        <w:numPr>
          <w:ilvl w:val="0"/>
          <w:numId w:val="26"/>
        </w:numPr>
        <w:spacing w:after="0" w:line="240" w:lineRule="auto"/>
        <w:jc w:val="both"/>
        <w:rPr>
          <w:rFonts w:ascii="Times New Roman" w:hAnsi="Times New Roman" w:cs="Times New Roman"/>
          <w:sz w:val="28"/>
          <w:szCs w:val="28"/>
        </w:rPr>
      </w:pPr>
      <w:r w:rsidRPr="00266941">
        <w:rPr>
          <w:rFonts w:ascii="Times New Roman" w:hAnsi="Times New Roman" w:cs="Times New Roman"/>
          <w:sz w:val="28"/>
          <w:szCs w:val="28"/>
        </w:rPr>
        <w:t xml:space="preserve">4 777 детей </w:t>
      </w:r>
      <w:r>
        <w:rPr>
          <w:rFonts w:ascii="Times New Roman" w:hAnsi="Times New Roman" w:cs="Times New Roman"/>
          <w:sz w:val="28"/>
          <w:szCs w:val="28"/>
        </w:rPr>
        <w:t xml:space="preserve">обучается </w:t>
      </w:r>
      <w:r w:rsidRPr="001113A2">
        <w:rPr>
          <w:rFonts w:ascii="Times New Roman" w:hAnsi="Times New Roman" w:cs="Times New Roman"/>
          <w:sz w:val="28"/>
          <w:szCs w:val="28"/>
        </w:rPr>
        <w:t xml:space="preserve">в творческих объединениях учреждений  дополнительного образования детей; </w:t>
      </w:r>
    </w:p>
    <w:p w:rsidR="00EB01D2" w:rsidRDefault="00EB01D2" w:rsidP="00AE33E5">
      <w:pPr>
        <w:numPr>
          <w:ilvl w:val="0"/>
          <w:numId w:val="26"/>
        </w:numPr>
        <w:spacing w:after="0" w:line="240" w:lineRule="auto"/>
        <w:jc w:val="both"/>
        <w:rPr>
          <w:rFonts w:ascii="Times New Roman" w:hAnsi="Times New Roman" w:cs="Times New Roman"/>
          <w:sz w:val="28"/>
          <w:szCs w:val="28"/>
        </w:rPr>
      </w:pPr>
      <w:r w:rsidRPr="00266941">
        <w:rPr>
          <w:rFonts w:ascii="Times New Roman" w:hAnsi="Times New Roman" w:cs="Times New Roman"/>
          <w:sz w:val="28"/>
          <w:szCs w:val="28"/>
        </w:rPr>
        <w:t xml:space="preserve">10 054 детей </w:t>
      </w:r>
      <w:r>
        <w:rPr>
          <w:rFonts w:ascii="Times New Roman" w:hAnsi="Times New Roman" w:cs="Times New Roman"/>
          <w:sz w:val="28"/>
          <w:szCs w:val="28"/>
        </w:rPr>
        <w:t xml:space="preserve">обучается </w:t>
      </w:r>
      <w:r w:rsidRPr="001113A2">
        <w:rPr>
          <w:rFonts w:ascii="Times New Roman" w:hAnsi="Times New Roman" w:cs="Times New Roman"/>
          <w:sz w:val="28"/>
          <w:szCs w:val="28"/>
        </w:rPr>
        <w:t xml:space="preserve">в общеобразовательных организациях (в т.ч. </w:t>
      </w:r>
      <w:r>
        <w:rPr>
          <w:rFonts w:ascii="Times New Roman" w:hAnsi="Times New Roman" w:cs="Times New Roman"/>
          <w:sz w:val="28"/>
          <w:szCs w:val="28"/>
        </w:rPr>
        <w:t xml:space="preserve">во </w:t>
      </w:r>
      <w:r w:rsidRPr="001113A2">
        <w:rPr>
          <w:rFonts w:ascii="Times New Roman" w:hAnsi="Times New Roman" w:cs="Times New Roman"/>
          <w:sz w:val="28"/>
          <w:szCs w:val="28"/>
        </w:rPr>
        <w:t>внеурочн</w:t>
      </w:r>
      <w:r>
        <w:rPr>
          <w:rFonts w:ascii="Times New Roman" w:hAnsi="Times New Roman" w:cs="Times New Roman"/>
          <w:sz w:val="28"/>
          <w:szCs w:val="28"/>
        </w:rPr>
        <w:t>ое</w:t>
      </w:r>
      <w:r w:rsidRPr="001113A2">
        <w:rPr>
          <w:rFonts w:ascii="Times New Roman" w:hAnsi="Times New Roman" w:cs="Times New Roman"/>
          <w:sz w:val="28"/>
          <w:szCs w:val="28"/>
        </w:rPr>
        <w:t xml:space="preserve"> </w:t>
      </w:r>
      <w:r>
        <w:rPr>
          <w:rFonts w:ascii="Times New Roman" w:hAnsi="Times New Roman" w:cs="Times New Roman"/>
          <w:sz w:val="28"/>
          <w:szCs w:val="28"/>
        </w:rPr>
        <w:t>время</w:t>
      </w:r>
      <w:r w:rsidRPr="001113A2">
        <w:rPr>
          <w:rFonts w:ascii="Times New Roman" w:hAnsi="Times New Roman" w:cs="Times New Roman"/>
          <w:sz w:val="28"/>
          <w:szCs w:val="28"/>
        </w:rPr>
        <w:t xml:space="preserve">; </w:t>
      </w:r>
    </w:p>
    <w:p w:rsidR="00EB01D2" w:rsidRPr="001113A2" w:rsidRDefault="00EB01D2" w:rsidP="00AE33E5">
      <w:pPr>
        <w:numPr>
          <w:ilvl w:val="0"/>
          <w:numId w:val="26"/>
        </w:numPr>
        <w:spacing w:after="0" w:line="240" w:lineRule="auto"/>
        <w:jc w:val="both"/>
        <w:rPr>
          <w:rFonts w:ascii="Times New Roman" w:hAnsi="Times New Roman" w:cs="Times New Roman"/>
          <w:sz w:val="28"/>
          <w:szCs w:val="28"/>
        </w:rPr>
      </w:pPr>
      <w:r w:rsidRPr="00266941">
        <w:rPr>
          <w:rFonts w:ascii="Times New Roman" w:hAnsi="Times New Roman" w:cs="Times New Roman"/>
          <w:sz w:val="28"/>
          <w:szCs w:val="28"/>
        </w:rPr>
        <w:t xml:space="preserve">1 436 детей </w:t>
      </w:r>
      <w:r>
        <w:rPr>
          <w:rFonts w:ascii="Times New Roman" w:hAnsi="Times New Roman" w:cs="Times New Roman"/>
          <w:sz w:val="28"/>
          <w:szCs w:val="28"/>
        </w:rPr>
        <w:t xml:space="preserve">обучается </w:t>
      </w:r>
      <w:r w:rsidRPr="001113A2">
        <w:rPr>
          <w:rFonts w:ascii="Times New Roman" w:hAnsi="Times New Roman" w:cs="Times New Roman"/>
          <w:sz w:val="28"/>
          <w:szCs w:val="28"/>
        </w:rPr>
        <w:t>в дошкольных образовательных организациях.</w:t>
      </w:r>
    </w:p>
    <w:p w:rsidR="00EB01D2" w:rsidRDefault="00EB01D2" w:rsidP="001113A2">
      <w:pPr>
        <w:pStyle w:val="acenter"/>
        <w:tabs>
          <w:tab w:val="left" w:pos="2880"/>
        </w:tabs>
        <w:ind w:firstLine="720"/>
        <w:jc w:val="both"/>
        <w:rPr>
          <w:sz w:val="28"/>
          <w:szCs w:val="28"/>
        </w:rPr>
      </w:pPr>
      <w:r w:rsidRPr="001113A2">
        <w:rPr>
          <w:sz w:val="28"/>
          <w:szCs w:val="28"/>
        </w:rPr>
        <w:t>Охват школьников дополнительным образованием</w:t>
      </w:r>
      <w:r>
        <w:rPr>
          <w:sz w:val="28"/>
          <w:szCs w:val="28"/>
        </w:rPr>
        <w:t xml:space="preserve"> </w:t>
      </w:r>
      <w:r w:rsidRPr="001113A2">
        <w:rPr>
          <w:sz w:val="28"/>
          <w:szCs w:val="28"/>
        </w:rPr>
        <w:t>составил  80% от общей численности</w:t>
      </w:r>
      <w:r>
        <w:rPr>
          <w:sz w:val="28"/>
          <w:szCs w:val="28"/>
        </w:rPr>
        <w:t xml:space="preserve"> детей,</w:t>
      </w:r>
      <w:r w:rsidRPr="001113A2">
        <w:rPr>
          <w:sz w:val="28"/>
          <w:szCs w:val="28"/>
        </w:rPr>
        <w:t xml:space="preserve"> обучающихся в возрасте от 5 до 18 лет.</w:t>
      </w:r>
    </w:p>
    <w:p w:rsidR="00EB01D2" w:rsidRDefault="00EB01D2" w:rsidP="00456AFA">
      <w:pPr>
        <w:pStyle w:val="acenter"/>
        <w:tabs>
          <w:tab w:val="left" w:pos="2880"/>
        </w:tabs>
        <w:ind w:firstLine="720"/>
        <w:jc w:val="both"/>
        <w:rPr>
          <w:sz w:val="28"/>
          <w:szCs w:val="28"/>
        </w:rPr>
      </w:pPr>
      <w:r w:rsidRPr="0049373B">
        <w:rPr>
          <w:sz w:val="28"/>
          <w:szCs w:val="28"/>
        </w:rPr>
        <w:t xml:space="preserve">При организации дополнительного образования учитываются интересы ребёнка и семьи. Диапазон предлагаемых направлений деятельности дополнительного образования детей охватывает все сферы современной жизни: искусство,  культуру, спорт, туризм и т.д. Наибольшее количество детей посещают объединения художественного творчества, спортивного, естественнонаучного и туристско-краеведческого профилей. </w:t>
      </w:r>
    </w:p>
    <w:p w:rsidR="00EB01D2" w:rsidRPr="00456AFA" w:rsidRDefault="00EB01D2" w:rsidP="00456AFA">
      <w:pPr>
        <w:pStyle w:val="acenter"/>
        <w:tabs>
          <w:tab w:val="left" w:pos="2880"/>
        </w:tabs>
        <w:ind w:firstLine="720"/>
        <w:jc w:val="both"/>
        <w:rPr>
          <w:sz w:val="28"/>
          <w:szCs w:val="28"/>
        </w:rPr>
      </w:pPr>
    </w:p>
    <w:p w:rsidR="00EB01D2" w:rsidRDefault="00EB01D2" w:rsidP="00CE15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13A2">
        <w:rPr>
          <w:rFonts w:ascii="Times New Roman" w:hAnsi="Times New Roman" w:cs="Times New Roman"/>
          <w:sz w:val="28"/>
          <w:szCs w:val="28"/>
        </w:rPr>
        <w:t xml:space="preserve">В  2015 году </w:t>
      </w:r>
      <w:r w:rsidRPr="00CE15CC">
        <w:rPr>
          <w:rFonts w:ascii="Times New Roman" w:hAnsi="Times New Roman" w:cs="Times New Roman"/>
          <w:b/>
          <w:bCs/>
          <w:sz w:val="28"/>
          <w:szCs w:val="28"/>
        </w:rPr>
        <w:t>в структуре Управления образования</w:t>
      </w:r>
      <w:r>
        <w:rPr>
          <w:rFonts w:ascii="Times New Roman" w:hAnsi="Times New Roman" w:cs="Times New Roman"/>
          <w:sz w:val="28"/>
          <w:szCs w:val="28"/>
        </w:rPr>
        <w:t xml:space="preserve"> созданы путем учреждения </w:t>
      </w:r>
      <w:r w:rsidRPr="001113A2">
        <w:rPr>
          <w:rFonts w:ascii="Times New Roman" w:hAnsi="Times New Roman" w:cs="Times New Roman"/>
          <w:sz w:val="28"/>
          <w:szCs w:val="28"/>
        </w:rPr>
        <w:t xml:space="preserve">2 </w:t>
      </w:r>
      <w:r>
        <w:rPr>
          <w:rFonts w:ascii="Times New Roman" w:hAnsi="Times New Roman" w:cs="Times New Roman"/>
          <w:sz w:val="28"/>
          <w:szCs w:val="28"/>
        </w:rPr>
        <w:t xml:space="preserve">новые </w:t>
      </w:r>
      <w:r w:rsidRPr="001113A2">
        <w:rPr>
          <w:rFonts w:ascii="Times New Roman" w:hAnsi="Times New Roman" w:cs="Times New Roman"/>
          <w:sz w:val="28"/>
          <w:szCs w:val="28"/>
        </w:rPr>
        <w:t>муниципальные образовательные организации</w:t>
      </w:r>
      <w:r>
        <w:rPr>
          <w:rFonts w:ascii="Times New Roman" w:hAnsi="Times New Roman" w:cs="Times New Roman"/>
          <w:sz w:val="28"/>
          <w:szCs w:val="28"/>
        </w:rPr>
        <w:t>:</w:t>
      </w:r>
      <w:r w:rsidRPr="001113A2">
        <w:rPr>
          <w:rFonts w:ascii="Times New Roman" w:hAnsi="Times New Roman" w:cs="Times New Roman"/>
          <w:sz w:val="28"/>
          <w:szCs w:val="28"/>
        </w:rPr>
        <w:t xml:space="preserve"> </w:t>
      </w:r>
    </w:p>
    <w:p w:rsidR="00EB01D2" w:rsidRPr="00CE15CC" w:rsidRDefault="00EB01D2" w:rsidP="00AE33E5">
      <w:pPr>
        <w:numPr>
          <w:ilvl w:val="0"/>
          <w:numId w:val="27"/>
        </w:numPr>
        <w:spacing w:after="0" w:line="240" w:lineRule="auto"/>
        <w:jc w:val="both"/>
        <w:rPr>
          <w:rFonts w:ascii="Times New Roman" w:hAnsi="Times New Roman" w:cs="Times New Roman"/>
          <w:b/>
          <w:bCs/>
          <w:sz w:val="28"/>
          <w:szCs w:val="28"/>
        </w:rPr>
      </w:pPr>
      <w:r w:rsidRPr="001113A2">
        <w:rPr>
          <w:rFonts w:ascii="Times New Roman" w:hAnsi="Times New Roman" w:cs="Times New Roman"/>
          <w:sz w:val="28"/>
          <w:szCs w:val="28"/>
        </w:rPr>
        <w:t xml:space="preserve">Первоуральское муниципальное дошкольное образовательное </w:t>
      </w:r>
      <w:r w:rsidRPr="00456AFA">
        <w:rPr>
          <w:rFonts w:ascii="Times New Roman" w:hAnsi="Times New Roman" w:cs="Times New Roman"/>
          <w:sz w:val="28"/>
          <w:szCs w:val="28"/>
        </w:rPr>
        <w:t>учреждение «Детский сад № 36 «Смайлик»</w:t>
      </w:r>
      <w:r w:rsidRPr="00CE15CC">
        <w:rPr>
          <w:rFonts w:ascii="Times New Roman" w:hAnsi="Times New Roman" w:cs="Times New Roman"/>
          <w:b/>
          <w:bCs/>
          <w:sz w:val="28"/>
          <w:szCs w:val="28"/>
        </w:rPr>
        <w:t xml:space="preserve"> </w:t>
      </w:r>
    </w:p>
    <w:p w:rsidR="00EB01D2" w:rsidRDefault="00EB01D2" w:rsidP="00AE33E5">
      <w:pPr>
        <w:numPr>
          <w:ilvl w:val="0"/>
          <w:numId w:val="27"/>
        </w:numPr>
        <w:spacing w:after="0" w:line="240" w:lineRule="auto"/>
        <w:jc w:val="both"/>
        <w:rPr>
          <w:rFonts w:ascii="Times New Roman" w:hAnsi="Times New Roman" w:cs="Times New Roman"/>
          <w:sz w:val="28"/>
          <w:szCs w:val="28"/>
        </w:rPr>
      </w:pPr>
      <w:r w:rsidRPr="00456AFA">
        <w:rPr>
          <w:rFonts w:ascii="Times New Roman" w:hAnsi="Times New Roman" w:cs="Times New Roman"/>
          <w:sz w:val="28"/>
          <w:szCs w:val="28"/>
        </w:rPr>
        <w:t xml:space="preserve">Первоуральское </w:t>
      </w:r>
      <w:r w:rsidRPr="001113A2">
        <w:rPr>
          <w:rFonts w:ascii="Times New Roman" w:hAnsi="Times New Roman" w:cs="Times New Roman"/>
          <w:sz w:val="28"/>
          <w:szCs w:val="28"/>
        </w:rPr>
        <w:t>муниципальное автономное образовательное учреждение дополнительного образования «Детско-юношеская спортивная школа по хоккею с мячом «Уральский Трубник».</w:t>
      </w:r>
    </w:p>
    <w:p w:rsidR="00EB01D2" w:rsidRPr="001113A2" w:rsidRDefault="00EB01D2" w:rsidP="00065FE4">
      <w:pPr>
        <w:spacing w:after="0" w:line="240" w:lineRule="auto"/>
        <w:ind w:left="720"/>
        <w:jc w:val="both"/>
        <w:rPr>
          <w:rFonts w:ascii="Times New Roman" w:hAnsi="Times New Roman" w:cs="Times New Roman"/>
          <w:sz w:val="28"/>
          <w:szCs w:val="28"/>
        </w:rPr>
      </w:pPr>
    </w:p>
    <w:p w:rsidR="00EB01D2" w:rsidRPr="001113A2" w:rsidRDefault="00EB01D2" w:rsidP="00CE15CC">
      <w:pPr>
        <w:spacing w:after="0" w:line="240" w:lineRule="auto"/>
        <w:ind w:firstLine="709"/>
        <w:jc w:val="both"/>
        <w:rPr>
          <w:rFonts w:ascii="Times New Roman" w:hAnsi="Times New Roman" w:cs="Times New Roman"/>
          <w:sz w:val="28"/>
          <w:szCs w:val="28"/>
        </w:rPr>
      </w:pPr>
      <w:r w:rsidRPr="001113A2">
        <w:rPr>
          <w:rFonts w:ascii="Times New Roman" w:hAnsi="Times New Roman" w:cs="Times New Roman"/>
          <w:sz w:val="28"/>
          <w:szCs w:val="28"/>
        </w:rPr>
        <w:t>В 2015 году уставы и наименования муниципальных образовательных организаций приведены в соответствие с требованиями Федерального зако</w:t>
      </w:r>
      <w:r>
        <w:rPr>
          <w:rFonts w:ascii="Times New Roman" w:hAnsi="Times New Roman" w:cs="Times New Roman"/>
          <w:sz w:val="28"/>
          <w:szCs w:val="28"/>
        </w:rPr>
        <w:t xml:space="preserve">на от 29.12.2012 года </w:t>
      </w:r>
      <w:r w:rsidRPr="001113A2">
        <w:rPr>
          <w:rFonts w:ascii="Times New Roman" w:hAnsi="Times New Roman" w:cs="Times New Roman"/>
          <w:sz w:val="28"/>
          <w:szCs w:val="28"/>
        </w:rPr>
        <w:t>№ 273-ФЗ «Об образовании в Российской Федерации»</w:t>
      </w:r>
      <w:r>
        <w:rPr>
          <w:rFonts w:ascii="Times New Roman" w:hAnsi="Times New Roman" w:cs="Times New Roman"/>
          <w:sz w:val="28"/>
          <w:szCs w:val="28"/>
        </w:rPr>
        <w:t>.</w:t>
      </w:r>
      <w:r w:rsidRPr="001113A2">
        <w:rPr>
          <w:rFonts w:ascii="Times New Roman" w:hAnsi="Times New Roman" w:cs="Times New Roman"/>
          <w:sz w:val="28"/>
          <w:szCs w:val="28"/>
        </w:rPr>
        <w:t xml:space="preserve"> </w:t>
      </w:r>
      <w:r>
        <w:rPr>
          <w:rFonts w:ascii="Times New Roman" w:hAnsi="Times New Roman" w:cs="Times New Roman"/>
          <w:sz w:val="28"/>
          <w:szCs w:val="28"/>
        </w:rPr>
        <w:t xml:space="preserve">В течение года были </w:t>
      </w:r>
      <w:r w:rsidRPr="00CE15CC">
        <w:rPr>
          <w:rFonts w:ascii="Times New Roman" w:hAnsi="Times New Roman" w:cs="Times New Roman"/>
          <w:b/>
          <w:bCs/>
          <w:sz w:val="28"/>
          <w:szCs w:val="28"/>
        </w:rPr>
        <w:t xml:space="preserve">разработаны </w:t>
      </w:r>
      <w:r>
        <w:rPr>
          <w:rFonts w:ascii="Times New Roman" w:hAnsi="Times New Roman" w:cs="Times New Roman"/>
          <w:b/>
          <w:bCs/>
          <w:sz w:val="28"/>
          <w:szCs w:val="28"/>
        </w:rPr>
        <w:t xml:space="preserve">следующие </w:t>
      </w:r>
      <w:r w:rsidRPr="00CE15CC">
        <w:rPr>
          <w:rFonts w:ascii="Times New Roman" w:hAnsi="Times New Roman" w:cs="Times New Roman"/>
          <w:b/>
          <w:bCs/>
          <w:sz w:val="28"/>
          <w:szCs w:val="28"/>
        </w:rPr>
        <w:t>локальные акты</w:t>
      </w:r>
      <w:r w:rsidRPr="001113A2">
        <w:rPr>
          <w:rFonts w:ascii="Times New Roman" w:hAnsi="Times New Roman" w:cs="Times New Roman"/>
          <w:sz w:val="28"/>
          <w:szCs w:val="28"/>
        </w:rPr>
        <w:t xml:space="preserve"> образовательных организаций, в частности:</w:t>
      </w:r>
    </w:p>
    <w:p w:rsidR="00EB01D2" w:rsidRPr="00CE15CC" w:rsidRDefault="00EB01D2" w:rsidP="00AE33E5">
      <w:pPr>
        <w:numPr>
          <w:ilvl w:val="0"/>
          <w:numId w:val="28"/>
        </w:numPr>
        <w:spacing w:after="0" w:line="240" w:lineRule="auto"/>
        <w:jc w:val="both"/>
        <w:rPr>
          <w:rFonts w:ascii="Times New Roman" w:hAnsi="Times New Roman" w:cs="Times New Roman"/>
          <w:sz w:val="28"/>
          <w:szCs w:val="28"/>
        </w:rPr>
      </w:pPr>
      <w:r w:rsidRPr="00CE15CC">
        <w:rPr>
          <w:rFonts w:ascii="Times New Roman" w:hAnsi="Times New Roman" w:cs="Times New Roman"/>
          <w:sz w:val="28"/>
          <w:szCs w:val="28"/>
        </w:rPr>
        <w:t xml:space="preserve">положения по оказанию платных дополнительных услуг, </w:t>
      </w:r>
    </w:p>
    <w:p w:rsidR="00EB01D2" w:rsidRPr="00CE15CC" w:rsidRDefault="00EB01D2" w:rsidP="00AE33E5">
      <w:pPr>
        <w:numPr>
          <w:ilvl w:val="0"/>
          <w:numId w:val="28"/>
        </w:numPr>
        <w:spacing w:after="0" w:line="240" w:lineRule="auto"/>
        <w:jc w:val="both"/>
        <w:rPr>
          <w:rFonts w:ascii="Times New Roman" w:hAnsi="Times New Roman" w:cs="Times New Roman"/>
          <w:i/>
          <w:iCs/>
          <w:sz w:val="28"/>
          <w:szCs w:val="28"/>
        </w:rPr>
      </w:pPr>
      <w:r w:rsidRPr="00CE15CC">
        <w:rPr>
          <w:rFonts w:ascii="Times New Roman" w:hAnsi="Times New Roman" w:cs="Times New Roman"/>
          <w:sz w:val="28"/>
          <w:szCs w:val="28"/>
        </w:rPr>
        <w:t>положения о порядке формирования и использования средств от приносящей доход деятельности</w:t>
      </w:r>
      <w:r w:rsidRPr="00CE15CC">
        <w:rPr>
          <w:rFonts w:ascii="Times New Roman" w:hAnsi="Times New Roman" w:cs="Times New Roman"/>
          <w:i/>
          <w:iCs/>
          <w:sz w:val="28"/>
          <w:szCs w:val="28"/>
        </w:rPr>
        <w:t xml:space="preserve"> </w:t>
      </w:r>
    </w:p>
    <w:p w:rsidR="00EB01D2" w:rsidRPr="00CE15CC" w:rsidRDefault="00EB01D2" w:rsidP="00AE33E5">
      <w:pPr>
        <w:numPr>
          <w:ilvl w:val="0"/>
          <w:numId w:val="28"/>
        </w:numPr>
        <w:spacing w:after="0" w:line="240" w:lineRule="auto"/>
        <w:jc w:val="both"/>
        <w:rPr>
          <w:rFonts w:ascii="Times New Roman" w:hAnsi="Times New Roman" w:cs="Times New Roman"/>
          <w:i/>
          <w:iCs/>
          <w:sz w:val="28"/>
          <w:szCs w:val="28"/>
        </w:rPr>
      </w:pPr>
      <w:r w:rsidRPr="00CE15CC">
        <w:rPr>
          <w:rFonts w:ascii="Times New Roman" w:hAnsi="Times New Roman" w:cs="Times New Roman"/>
          <w:sz w:val="28"/>
          <w:szCs w:val="28"/>
        </w:rPr>
        <w:t>соглашение с Главой городского округа Первоуральск и Первоуральской профсоюзной организацией работников народного образования на 2015-2017 годы.</w:t>
      </w:r>
    </w:p>
    <w:p w:rsidR="00EB01D2" w:rsidRDefault="00EB01D2" w:rsidP="00CE15CC">
      <w:pPr>
        <w:spacing w:after="0" w:line="240" w:lineRule="auto"/>
        <w:ind w:firstLine="709"/>
        <w:jc w:val="both"/>
        <w:rPr>
          <w:rFonts w:ascii="Times New Roman" w:hAnsi="Times New Roman" w:cs="Times New Roman"/>
          <w:sz w:val="28"/>
          <w:szCs w:val="28"/>
        </w:rPr>
      </w:pPr>
      <w:r w:rsidRPr="001113A2">
        <w:rPr>
          <w:rFonts w:ascii="Times New Roman" w:hAnsi="Times New Roman" w:cs="Times New Roman"/>
          <w:sz w:val="28"/>
          <w:szCs w:val="28"/>
        </w:rPr>
        <w:t xml:space="preserve">В 2015 году в соответствии с распоряжением Правительства Российской Федерации от 26.11.2012 года № 2190-р «Об утверждении Программ поэтапного совершенствования системы оплаты труда государственных (муниципальных) учреждений на 2012 – 2018 годы» </w:t>
      </w:r>
      <w:r>
        <w:rPr>
          <w:rFonts w:ascii="Times New Roman" w:hAnsi="Times New Roman" w:cs="Times New Roman"/>
          <w:sz w:val="28"/>
          <w:szCs w:val="28"/>
        </w:rPr>
        <w:t>разработан</w:t>
      </w:r>
      <w:r w:rsidRPr="001113A2">
        <w:rPr>
          <w:rFonts w:ascii="Times New Roman" w:hAnsi="Times New Roman" w:cs="Times New Roman"/>
          <w:sz w:val="28"/>
          <w:szCs w:val="28"/>
        </w:rPr>
        <w:t xml:space="preserve"> прозрачный механизм оплаты труда руководителей учреждений</w:t>
      </w:r>
      <w:r>
        <w:rPr>
          <w:rFonts w:ascii="Times New Roman" w:hAnsi="Times New Roman" w:cs="Times New Roman"/>
          <w:sz w:val="28"/>
          <w:szCs w:val="28"/>
        </w:rPr>
        <w:t>, включающий:</w:t>
      </w:r>
    </w:p>
    <w:p w:rsidR="00EB01D2" w:rsidRDefault="00EB01D2" w:rsidP="00AE33E5">
      <w:pPr>
        <w:numPr>
          <w:ilvl w:val="0"/>
          <w:numId w:val="29"/>
        </w:numPr>
        <w:spacing w:after="0" w:line="240" w:lineRule="auto"/>
        <w:jc w:val="both"/>
        <w:rPr>
          <w:rFonts w:ascii="Times New Roman" w:hAnsi="Times New Roman" w:cs="Times New Roman"/>
          <w:sz w:val="28"/>
          <w:szCs w:val="28"/>
        </w:rPr>
      </w:pPr>
      <w:r w:rsidRPr="001113A2">
        <w:rPr>
          <w:rFonts w:ascii="Times New Roman" w:hAnsi="Times New Roman" w:cs="Times New Roman"/>
          <w:sz w:val="28"/>
          <w:szCs w:val="28"/>
        </w:rPr>
        <w:t>Порядок определения должностных окладов руководителей муниципальных образовательных организаций городского округа Первоуральск</w:t>
      </w:r>
      <w:r>
        <w:rPr>
          <w:rFonts w:ascii="Times New Roman" w:hAnsi="Times New Roman" w:cs="Times New Roman"/>
          <w:sz w:val="28"/>
          <w:szCs w:val="28"/>
        </w:rPr>
        <w:t>;</w:t>
      </w:r>
    </w:p>
    <w:p w:rsidR="00EB01D2" w:rsidRDefault="00EB01D2" w:rsidP="00AE33E5">
      <w:pPr>
        <w:numPr>
          <w:ilvl w:val="0"/>
          <w:numId w:val="29"/>
        </w:numPr>
        <w:spacing w:after="0" w:line="240" w:lineRule="auto"/>
        <w:jc w:val="both"/>
        <w:rPr>
          <w:rFonts w:ascii="Times New Roman" w:hAnsi="Times New Roman" w:cs="Times New Roman"/>
          <w:sz w:val="28"/>
          <w:szCs w:val="28"/>
        </w:rPr>
      </w:pPr>
      <w:r w:rsidRPr="001113A2">
        <w:rPr>
          <w:rFonts w:ascii="Times New Roman" w:hAnsi="Times New Roman" w:cs="Times New Roman"/>
          <w:sz w:val="28"/>
          <w:szCs w:val="28"/>
        </w:rPr>
        <w:t>Положение о стимулировании руководителей муниципальных образовательных организаций городского округа Первоуральск, в отношении которых функции учредителя осуществляются Управлением образования городского округа Первоуральск</w:t>
      </w:r>
      <w:r>
        <w:rPr>
          <w:rFonts w:ascii="Times New Roman" w:hAnsi="Times New Roman" w:cs="Times New Roman"/>
          <w:sz w:val="28"/>
          <w:szCs w:val="28"/>
        </w:rPr>
        <w:t>;</w:t>
      </w:r>
      <w:r w:rsidRPr="001113A2">
        <w:rPr>
          <w:rFonts w:ascii="Times New Roman" w:hAnsi="Times New Roman" w:cs="Times New Roman"/>
          <w:sz w:val="28"/>
          <w:szCs w:val="28"/>
        </w:rPr>
        <w:t xml:space="preserve"> </w:t>
      </w:r>
    </w:p>
    <w:p w:rsidR="00EB01D2" w:rsidRDefault="00EB01D2" w:rsidP="00AE33E5">
      <w:pPr>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1113A2">
        <w:rPr>
          <w:rFonts w:ascii="Times New Roman" w:hAnsi="Times New Roman" w:cs="Times New Roman"/>
          <w:sz w:val="28"/>
          <w:szCs w:val="28"/>
        </w:rPr>
        <w:t>оказатели эффективности деятельности руководителей муниципаль</w:t>
      </w:r>
      <w:r>
        <w:rPr>
          <w:rFonts w:ascii="Times New Roman" w:hAnsi="Times New Roman" w:cs="Times New Roman"/>
          <w:sz w:val="28"/>
          <w:szCs w:val="28"/>
        </w:rPr>
        <w:t xml:space="preserve">ных образовательных организаций, в соответствии с которыми производится </w:t>
      </w:r>
      <w:r w:rsidRPr="001113A2">
        <w:rPr>
          <w:rFonts w:ascii="Times New Roman" w:hAnsi="Times New Roman" w:cs="Times New Roman"/>
          <w:sz w:val="28"/>
          <w:szCs w:val="28"/>
        </w:rPr>
        <w:t xml:space="preserve"> </w:t>
      </w:r>
      <w:r>
        <w:rPr>
          <w:rFonts w:ascii="Times New Roman" w:hAnsi="Times New Roman" w:cs="Times New Roman"/>
          <w:sz w:val="28"/>
          <w:szCs w:val="28"/>
        </w:rPr>
        <w:t>п</w:t>
      </w:r>
      <w:r w:rsidRPr="001113A2">
        <w:rPr>
          <w:rFonts w:ascii="Times New Roman" w:hAnsi="Times New Roman" w:cs="Times New Roman"/>
          <w:sz w:val="28"/>
          <w:szCs w:val="28"/>
        </w:rPr>
        <w:t>ремирование руководителей муниципальных образовательных организаций</w:t>
      </w:r>
      <w:r>
        <w:rPr>
          <w:rFonts w:ascii="Times New Roman" w:hAnsi="Times New Roman" w:cs="Times New Roman"/>
          <w:sz w:val="28"/>
          <w:szCs w:val="28"/>
        </w:rPr>
        <w:t>;</w:t>
      </w:r>
      <w:r w:rsidRPr="001113A2">
        <w:rPr>
          <w:rFonts w:ascii="Times New Roman" w:hAnsi="Times New Roman" w:cs="Times New Roman"/>
          <w:sz w:val="28"/>
          <w:szCs w:val="28"/>
        </w:rPr>
        <w:t xml:space="preserve"> </w:t>
      </w:r>
    </w:p>
    <w:p w:rsidR="00EB01D2" w:rsidRDefault="00EB01D2" w:rsidP="00AE33E5">
      <w:pPr>
        <w:numPr>
          <w:ilvl w:val="0"/>
          <w:numId w:val="29"/>
        </w:numPr>
        <w:spacing w:after="0" w:line="240" w:lineRule="auto"/>
        <w:jc w:val="both"/>
        <w:rPr>
          <w:rFonts w:ascii="Times New Roman" w:hAnsi="Times New Roman" w:cs="Times New Roman"/>
          <w:sz w:val="28"/>
          <w:szCs w:val="28"/>
        </w:rPr>
      </w:pPr>
      <w:r w:rsidRPr="001113A2">
        <w:rPr>
          <w:rFonts w:ascii="Times New Roman" w:hAnsi="Times New Roman" w:cs="Times New Roman"/>
          <w:sz w:val="28"/>
          <w:szCs w:val="28"/>
        </w:rPr>
        <w:t>«</w:t>
      </w:r>
      <w:r>
        <w:rPr>
          <w:rFonts w:ascii="Times New Roman" w:hAnsi="Times New Roman" w:cs="Times New Roman"/>
          <w:sz w:val="28"/>
          <w:szCs w:val="28"/>
        </w:rPr>
        <w:t>Э</w:t>
      </w:r>
      <w:r w:rsidRPr="001113A2">
        <w:rPr>
          <w:rFonts w:ascii="Times New Roman" w:hAnsi="Times New Roman" w:cs="Times New Roman"/>
          <w:sz w:val="28"/>
          <w:szCs w:val="28"/>
        </w:rPr>
        <w:t>ффективные контракты»</w:t>
      </w:r>
      <w:r w:rsidRPr="00C37051">
        <w:rPr>
          <w:rFonts w:ascii="Times New Roman" w:hAnsi="Times New Roman" w:cs="Times New Roman"/>
          <w:sz w:val="28"/>
          <w:szCs w:val="28"/>
        </w:rPr>
        <w:t xml:space="preserve"> </w:t>
      </w:r>
      <w:r>
        <w:rPr>
          <w:rFonts w:ascii="Times New Roman" w:hAnsi="Times New Roman" w:cs="Times New Roman"/>
          <w:sz w:val="28"/>
          <w:szCs w:val="28"/>
        </w:rPr>
        <w:t>с п</w:t>
      </w:r>
      <w:r w:rsidRPr="00C37051">
        <w:rPr>
          <w:rFonts w:ascii="Times New Roman" w:hAnsi="Times New Roman" w:cs="Times New Roman"/>
          <w:sz w:val="28"/>
          <w:szCs w:val="28"/>
        </w:rPr>
        <w:t>едагог</w:t>
      </w:r>
      <w:r>
        <w:rPr>
          <w:rFonts w:ascii="Times New Roman" w:hAnsi="Times New Roman" w:cs="Times New Roman"/>
          <w:sz w:val="28"/>
          <w:szCs w:val="28"/>
        </w:rPr>
        <w:t>ами</w:t>
      </w:r>
      <w:r w:rsidRPr="00C37051">
        <w:rPr>
          <w:rFonts w:ascii="Times New Roman" w:hAnsi="Times New Roman" w:cs="Times New Roman"/>
          <w:sz w:val="28"/>
          <w:szCs w:val="28"/>
        </w:rPr>
        <w:t xml:space="preserve"> муниципальных образовательных организаций</w:t>
      </w:r>
      <w:r w:rsidRPr="001113A2">
        <w:rPr>
          <w:rFonts w:ascii="Times New Roman" w:hAnsi="Times New Roman" w:cs="Times New Roman"/>
          <w:sz w:val="28"/>
          <w:szCs w:val="28"/>
        </w:rPr>
        <w:t>.</w:t>
      </w:r>
    </w:p>
    <w:p w:rsidR="00EB01D2" w:rsidRDefault="00EB01D2" w:rsidP="00BB74E0">
      <w:pPr>
        <w:spacing w:after="0" w:line="240" w:lineRule="auto"/>
        <w:ind w:left="720"/>
        <w:jc w:val="both"/>
        <w:rPr>
          <w:rFonts w:ascii="Times New Roman" w:hAnsi="Times New Roman" w:cs="Times New Roman"/>
          <w:sz w:val="28"/>
          <w:szCs w:val="28"/>
        </w:rPr>
      </w:pPr>
    </w:p>
    <w:p w:rsidR="00EB01D2" w:rsidRPr="008C744C" w:rsidRDefault="00EB01D2" w:rsidP="00BB74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На основании </w:t>
      </w:r>
      <w:r w:rsidRPr="00BB74E0">
        <w:rPr>
          <w:rFonts w:ascii="Times New Roman" w:hAnsi="Times New Roman" w:cs="Times New Roman"/>
          <w:b/>
          <w:bCs/>
          <w:sz w:val="28"/>
          <w:szCs w:val="28"/>
        </w:rPr>
        <w:t>Указа Президента</w:t>
      </w:r>
      <w:r w:rsidRPr="008C744C">
        <w:rPr>
          <w:rFonts w:ascii="Times New Roman" w:hAnsi="Times New Roman" w:cs="Times New Roman"/>
          <w:sz w:val="28"/>
          <w:szCs w:val="28"/>
        </w:rPr>
        <w:t xml:space="preserve"> Российской Федерации от 07 мая 2012 года </w:t>
      </w:r>
      <w:r w:rsidRPr="00BB74E0">
        <w:rPr>
          <w:rFonts w:ascii="Times New Roman" w:hAnsi="Times New Roman" w:cs="Times New Roman"/>
          <w:b/>
          <w:bCs/>
          <w:sz w:val="28"/>
          <w:szCs w:val="28"/>
        </w:rPr>
        <w:t>№ 597</w:t>
      </w:r>
      <w:r w:rsidRPr="008C744C">
        <w:rPr>
          <w:rFonts w:ascii="Times New Roman" w:hAnsi="Times New Roman" w:cs="Times New Roman"/>
          <w:sz w:val="28"/>
          <w:szCs w:val="28"/>
        </w:rPr>
        <w:t xml:space="preserve"> «О мероприятиях по реализации государственной социальной политики» разработан План мероприятий («Дорожная карта») «Изменения в отраслях социальной сферы, направленные на повышение эффективности образования» в городском округе П</w:t>
      </w:r>
      <w:r>
        <w:rPr>
          <w:rFonts w:ascii="Times New Roman" w:hAnsi="Times New Roman" w:cs="Times New Roman"/>
          <w:sz w:val="28"/>
          <w:szCs w:val="28"/>
        </w:rPr>
        <w:t>ервоуральск на 2013 – 2018 годы. План мероприятий</w:t>
      </w:r>
      <w:r w:rsidRPr="008C744C">
        <w:rPr>
          <w:rFonts w:ascii="Times New Roman" w:hAnsi="Times New Roman" w:cs="Times New Roman"/>
          <w:sz w:val="28"/>
          <w:szCs w:val="28"/>
        </w:rPr>
        <w:t xml:space="preserve"> утвержден Постановлением Администрации городского округа Первоуральск от 05.06.2013 г. № 1720 (с изменениями, внесенными Постановлениями Администрацией городского округа Первоуральск от 08.10.2014 г. № 2582, от 28.08.2015 г. № 1896</w:t>
      </w: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 </w:t>
      </w:r>
      <w:r>
        <w:rPr>
          <w:rFonts w:ascii="Times New Roman" w:hAnsi="Times New Roman" w:cs="Times New Roman"/>
          <w:sz w:val="28"/>
          <w:szCs w:val="28"/>
        </w:rPr>
        <w:t>В «Дорожной карте»</w:t>
      </w:r>
      <w:r w:rsidRPr="008C744C">
        <w:rPr>
          <w:rFonts w:ascii="Times New Roman" w:hAnsi="Times New Roman" w:cs="Times New Roman"/>
          <w:sz w:val="28"/>
          <w:szCs w:val="28"/>
        </w:rPr>
        <w:t xml:space="preserve"> определены следующие целевые показатели </w:t>
      </w:r>
      <w:r w:rsidRPr="00BB74E0">
        <w:rPr>
          <w:rFonts w:ascii="Times New Roman" w:hAnsi="Times New Roman" w:cs="Times New Roman"/>
          <w:b/>
          <w:bCs/>
          <w:sz w:val="28"/>
          <w:szCs w:val="28"/>
        </w:rPr>
        <w:t>повышения заработной платы</w:t>
      </w:r>
      <w:r w:rsidRPr="008C744C">
        <w:rPr>
          <w:rFonts w:ascii="Times New Roman" w:hAnsi="Times New Roman" w:cs="Times New Roman"/>
          <w:sz w:val="28"/>
          <w:szCs w:val="28"/>
        </w:rPr>
        <w:t xml:space="preserve"> педагогических работников:</w:t>
      </w:r>
    </w:p>
    <w:p w:rsidR="00EB01D2" w:rsidRDefault="00EB01D2" w:rsidP="00AE33E5">
      <w:pPr>
        <w:numPr>
          <w:ilvl w:val="0"/>
          <w:numId w:val="28"/>
        </w:numPr>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дошкольных образовательных учреждений  - до средней заработной платы в о</w:t>
      </w:r>
      <w:r>
        <w:rPr>
          <w:rFonts w:ascii="Times New Roman" w:hAnsi="Times New Roman" w:cs="Times New Roman"/>
          <w:sz w:val="28"/>
          <w:szCs w:val="28"/>
        </w:rPr>
        <w:t>бщем образовании;</w:t>
      </w:r>
    </w:p>
    <w:p w:rsidR="00EB01D2" w:rsidRPr="00BB74E0" w:rsidRDefault="00EB01D2" w:rsidP="00AE33E5">
      <w:pPr>
        <w:numPr>
          <w:ilvl w:val="0"/>
          <w:numId w:val="28"/>
        </w:numPr>
        <w:spacing w:after="0" w:line="240" w:lineRule="auto"/>
        <w:jc w:val="both"/>
        <w:rPr>
          <w:rFonts w:ascii="Times New Roman" w:hAnsi="Times New Roman" w:cs="Times New Roman"/>
          <w:sz w:val="28"/>
          <w:szCs w:val="28"/>
        </w:rPr>
      </w:pPr>
      <w:r w:rsidRPr="00BB74E0">
        <w:rPr>
          <w:rFonts w:ascii="Times New Roman" w:hAnsi="Times New Roman" w:cs="Times New Roman"/>
          <w:sz w:val="28"/>
          <w:szCs w:val="28"/>
        </w:rPr>
        <w:t>образовательных учреждений общего образования - до 100% от средней заработной платы в регионе;</w:t>
      </w:r>
    </w:p>
    <w:p w:rsidR="00EB01D2" w:rsidRPr="00C73ED5" w:rsidRDefault="00EB01D2" w:rsidP="00C73ED5">
      <w:pPr>
        <w:numPr>
          <w:ilvl w:val="0"/>
          <w:numId w:val="28"/>
        </w:numPr>
        <w:spacing w:after="0" w:line="240" w:lineRule="auto"/>
        <w:jc w:val="both"/>
        <w:rPr>
          <w:rFonts w:ascii="Times New Roman" w:hAnsi="Times New Roman" w:cs="Times New Roman"/>
          <w:sz w:val="28"/>
          <w:szCs w:val="28"/>
        </w:rPr>
      </w:pPr>
      <w:r w:rsidRPr="00BB74E0">
        <w:rPr>
          <w:rFonts w:ascii="Times New Roman" w:hAnsi="Times New Roman" w:cs="Times New Roman"/>
          <w:sz w:val="28"/>
          <w:szCs w:val="28"/>
        </w:rPr>
        <w:t>образовательных учреждений дополнительного образования - до 100% от средней заработной платы учителей в регионе</w:t>
      </w:r>
      <w:r>
        <w:rPr>
          <w:rFonts w:ascii="Times New Roman" w:hAnsi="Times New Roman" w:cs="Times New Roman"/>
          <w:sz w:val="28"/>
          <w:szCs w:val="28"/>
        </w:rPr>
        <w:t>.</w:t>
      </w:r>
    </w:p>
    <w:p w:rsidR="00EB01D2" w:rsidRPr="008C744C" w:rsidRDefault="00EB01D2" w:rsidP="000A2F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Управлением образования з</w:t>
      </w:r>
      <w:r w:rsidRPr="008C744C">
        <w:rPr>
          <w:rFonts w:ascii="Times New Roman" w:hAnsi="Times New Roman" w:cs="Times New Roman"/>
          <w:sz w:val="28"/>
          <w:szCs w:val="28"/>
        </w:rPr>
        <w:t xml:space="preserve">аключено соглашение с Министерством общего и профессионального образования СО от 26.03.2015 г. № 644, в котором определен среднегодовой целевой показатель заработной платы педагогических работников </w:t>
      </w:r>
      <w:r w:rsidRPr="000A2FBF">
        <w:rPr>
          <w:rFonts w:ascii="Times New Roman" w:hAnsi="Times New Roman" w:cs="Times New Roman"/>
          <w:sz w:val="28"/>
          <w:szCs w:val="28"/>
        </w:rPr>
        <w:t xml:space="preserve">дошкольных образовательных учреждений  </w:t>
      </w:r>
      <w:r w:rsidRPr="008C744C">
        <w:rPr>
          <w:rFonts w:ascii="Times New Roman" w:hAnsi="Times New Roman" w:cs="Times New Roman"/>
          <w:sz w:val="28"/>
          <w:szCs w:val="28"/>
        </w:rPr>
        <w:t xml:space="preserve">городского округа Первоуральск на 2015 год </w:t>
      </w:r>
      <w:r>
        <w:rPr>
          <w:rFonts w:ascii="Times New Roman" w:hAnsi="Times New Roman" w:cs="Times New Roman"/>
          <w:sz w:val="28"/>
          <w:szCs w:val="28"/>
        </w:rPr>
        <w:t>в размере 27 938,96 руб.     Ф</w:t>
      </w:r>
      <w:r w:rsidRPr="008C744C">
        <w:rPr>
          <w:rFonts w:ascii="Times New Roman" w:hAnsi="Times New Roman" w:cs="Times New Roman"/>
          <w:sz w:val="28"/>
          <w:szCs w:val="28"/>
        </w:rPr>
        <w:t xml:space="preserve">актический показатель средней заработной платы за 2015 год составил 28 941,08 руб. Превышение </w:t>
      </w:r>
      <w:r>
        <w:rPr>
          <w:rFonts w:ascii="Times New Roman" w:hAnsi="Times New Roman" w:cs="Times New Roman"/>
          <w:sz w:val="28"/>
          <w:szCs w:val="28"/>
        </w:rPr>
        <w:t xml:space="preserve">установленного норматива по </w:t>
      </w:r>
      <w:r w:rsidRPr="008C744C">
        <w:rPr>
          <w:rFonts w:ascii="Times New Roman" w:hAnsi="Times New Roman" w:cs="Times New Roman"/>
          <w:sz w:val="28"/>
          <w:szCs w:val="28"/>
        </w:rPr>
        <w:t>средней заработной плат</w:t>
      </w:r>
      <w:r>
        <w:rPr>
          <w:rFonts w:ascii="Times New Roman" w:hAnsi="Times New Roman" w:cs="Times New Roman"/>
          <w:sz w:val="28"/>
          <w:szCs w:val="28"/>
        </w:rPr>
        <w:t>е</w:t>
      </w:r>
      <w:r w:rsidRPr="008C744C">
        <w:rPr>
          <w:rFonts w:ascii="Times New Roman" w:hAnsi="Times New Roman" w:cs="Times New Roman"/>
          <w:sz w:val="28"/>
          <w:szCs w:val="28"/>
        </w:rPr>
        <w:t xml:space="preserve"> </w:t>
      </w:r>
      <w:r>
        <w:rPr>
          <w:rFonts w:ascii="Times New Roman" w:hAnsi="Times New Roman" w:cs="Times New Roman"/>
          <w:sz w:val="28"/>
          <w:szCs w:val="28"/>
        </w:rPr>
        <w:t xml:space="preserve">педагогов ДОУ </w:t>
      </w:r>
      <w:r w:rsidRPr="008C744C">
        <w:rPr>
          <w:rFonts w:ascii="Times New Roman" w:hAnsi="Times New Roman" w:cs="Times New Roman"/>
          <w:sz w:val="28"/>
          <w:szCs w:val="28"/>
        </w:rPr>
        <w:t>произошло в связи с выпла</w:t>
      </w:r>
      <w:r>
        <w:rPr>
          <w:rFonts w:ascii="Times New Roman" w:hAnsi="Times New Roman" w:cs="Times New Roman"/>
          <w:sz w:val="28"/>
          <w:szCs w:val="28"/>
        </w:rPr>
        <w:t>той отпускных за январь 2016 г. и</w:t>
      </w:r>
      <w:r w:rsidRPr="008C744C">
        <w:rPr>
          <w:rFonts w:ascii="Times New Roman" w:hAnsi="Times New Roman" w:cs="Times New Roman"/>
          <w:sz w:val="28"/>
          <w:szCs w:val="28"/>
        </w:rPr>
        <w:t xml:space="preserve"> замещени</w:t>
      </w:r>
      <w:r>
        <w:rPr>
          <w:rFonts w:ascii="Times New Roman" w:hAnsi="Times New Roman" w:cs="Times New Roman"/>
          <w:sz w:val="28"/>
          <w:szCs w:val="28"/>
        </w:rPr>
        <w:t>ем</w:t>
      </w:r>
      <w:r w:rsidRPr="008C744C">
        <w:rPr>
          <w:rFonts w:ascii="Times New Roman" w:hAnsi="Times New Roman" w:cs="Times New Roman"/>
          <w:sz w:val="28"/>
          <w:szCs w:val="28"/>
        </w:rPr>
        <w:t xml:space="preserve"> временно отсутствующих работников.</w:t>
      </w:r>
    </w:p>
    <w:p w:rsidR="00EB01D2" w:rsidRPr="000A2FBF" w:rsidRDefault="00EB01D2" w:rsidP="000A2F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2015 году з</w:t>
      </w:r>
      <w:r w:rsidRPr="008C744C">
        <w:rPr>
          <w:rFonts w:ascii="Times New Roman" w:hAnsi="Times New Roman" w:cs="Times New Roman"/>
          <w:sz w:val="28"/>
          <w:szCs w:val="28"/>
        </w:rPr>
        <w:t xml:space="preserve">аключено соглашение с Министерством общего и профессионального образования СО от 26.03.2015 г., в котором определен среднегодовой показатель </w:t>
      </w:r>
      <w:r>
        <w:rPr>
          <w:rFonts w:ascii="Times New Roman" w:hAnsi="Times New Roman" w:cs="Times New Roman"/>
          <w:sz w:val="28"/>
          <w:szCs w:val="28"/>
        </w:rPr>
        <w:t xml:space="preserve">заработной платы педагогических работников </w:t>
      </w:r>
      <w:r w:rsidRPr="000A2FBF">
        <w:rPr>
          <w:rFonts w:ascii="Times New Roman" w:hAnsi="Times New Roman" w:cs="Times New Roman"/>
          <w:sz w:val="28"/>
          <w:szCs w:val="28"/>
        </w:rPr>
        <w:t xml:space="preserve">образовательных учреждений общего образования </w:t>
      </w:r>
      <w:r>
        <w:rPr>
          <w:rFonts w:ascii="Times New Roman" w:hAnsi="Times New Roman" w:cs="Times New Roman"/>
          <w:sz w:val="28"/>
          <w:szCs w:val="28"/>
        </w:rPr>
        <w:t>31 569,13 руб. Ф</w:t>
      </w:r>
      <w:r w:rsidRPr="008C744C">
        <w:rPr>
          <w:rFonts w:ascii="Times New Roman" w:hAnsi="Times New Roman" w:cs="Times New Roman"/>
          <w:sz w:val="28"/>
          <w:szCs w:val="28"/>
        </w:rPr>
        <w:t xml:space="preserve">актический показатель средней заработной платы </w:t>
      </w:r>
      <w:r>
        <w:rPr>
          <w:rFonts w:ascii="Times New Roman" w:hAnsi="Times New Roman" w:cs="Times New Roman"/>
          <w:sz w:val="28"/>
          <w:szCs w:val="28"/>
        </w:rPr>
        <w:t xml:space="preserve">педагогов </w:t>
      </w:r>
      <w:r w:rsidRPr="000A2FBF">
        <w:rPr>
          <w:rFonts w:ascii="Times New Roman" w:hAnsi="Times New Roman" w:cs="Times New Roman"/>
          <w:sz w:val="28"/>
          <w:szCs w:val="28"/>
        </w:rPr>
        <w:t xml:space="preserve">образовательных учреждений общего образования в 2015 году составил 32 144,58 руб. </w:t>
      </w:r>
    </w:p>
    <w:p w:rsidR="00EB01D2" w:rsidRPr="000A2FBF" w:rsidRDefault="00EB01D2" w:rsidP="000A2F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A2FBF">
        <w:rPr>
          <w:rFonts w:ascii="Times New Roman" w:hAnsi="Times New Roman" w:cs="Times New Roman"/>
          <w:sz w:val="28"/>
          <w:szCs w:val="28"/>
        </w:rPr>
        <w:t>Среднегодовой</w:t>
      </w:r>
      <w:r w:rsidRPr="008C744C">
        <w:rPr>
          <w:rFonts w:ascii="Times New Roman" w:hAnsi="Times New Roman" w:cs="Times New Roman"/>
          <w:sz w:val="28"/>
          <w:szCs w:val="28"/>
        </w:rPr>
        <w:t xml:space="preserve"> показатель </w:t>
      </w:r>
      <w:r>
        <w:rPr>
          <w:rFonts w:ascii="Times New Roman" w:hAnsi="Times New Roman" w:cs="Times New Roman"/>
          <w:sz w:val="28"/>
          <w:szCs w:val="28"/>
        </w:rPr>
        <w:t xml:space="preserve">заработной платы педагогических работников </w:t>
      </w:r>
      <w:r w:rsidRPr="000A2FBF">
        <w:rPr>
          <w:rFonts w:ascii="Times New Roman" w:hAnsi="Times New Roman" w:cs="Times New Roman"/>
          <w:sz w:val="28"/>
          <w:szCs w:val="28"/>
        </w:rPr>
        <w:t xml:space="preserve">образовательных учреждений дополнительного образования </w:t>
      </w:r>
      <w:r w:rsidRPr="008C744C">
        <w:rPr>
          <w:rFonts w:ascii="Times New Roman" w:hAnsi="Times New Roman" w:cs="Times New Roman"/>
          <w:sz w:val="28"/>
          <w:szCs w:val="28"/>
        </w:rPr>
        <w:t xml:space="preserve">на 2015 год составил 27 162,00 руб. </w:t>
      </w:r>
      <w:r>
        <w:rPr>
          <w:rFonts w:ascii="Times New Roman" w:hAnsi="Times New Roman" w:cs="Times New Roman"/>
          <w:sz w:val="28"/>
          <w:szCs w:val="28"/>
        </w:rPr>
        <w:t xml:space="preserve">Данный показатель определен </w:t>
      </w:r>
      <w:r w:rsidRPr="008C744C">
        <w:rPr>
          <w:rFonts w:ascii="Times New Roman" w:hAnsi="Times New Roman" w:cs="Times New Roman"/>
          <w:sz w:val="28"/>
          <w:szCs w:val="28"/>
        </w:rPr>
        <w:t>Постановлени</w:t>
      </w:r>
      <w:r>
        <w:rPr>
          <w:rFonts w:ascii="Times New Roman" w:hAnsi="Times New Roman" w:cs="Times New Roman"/>
          <w:sz w:val="28"/>
          <w:szCs w:val="28"/>
        </w:rPr>
        <w:t xml:space="preserve">ем </w:t>
      </w:r>
      <w:r w:rsidRPr="008C744C">
        <w:rPr>
          <w:rFonts w:ascii="Times New Roman" w:hAnsi="Times New Roman" w:cs="Times New Roman"/>
          <w:sz w:val="28"/>
          <w:szCs w:val="28"/>
        </w:rPr>
        <w:t xml:space="preserve"> Правительства Свердловской области "О внесении изменений в постановление Правительства Свердловской области от 26.02.2013 № 223-ПП «Об утверждении Плана мероприятий («дорожной карты») «Изменения в отраслях социальной сферы, направленные на повышение эффективности образования» в Свердловской области на 2013-2018 годы"</w:t>
      </w:r>
      <w:r>
        <w:rPr>
          <w:rFonts w:ascii="Times New Roman" w:hAnsi="Times New Roman" w:cs="Times New Roman"/>
          <w:sz w:val="28"/>
          <w:szCs w:val="28"/>
        </w:rPr>
        <w:t>. Ф</w:t>
      </w:r>
      <w:r w:rsidRPr="008C744C">
        <w:rPr>
          <w:rFonts w:ascii="Times New Roman" w:hAnsi="Times New Roman" w:cs="Times New Roman"/>
          <w:sz w:val="28"/>
          <w:szCs w:val="28"/>
        </w:rPr>
        <w:t xml:space="preserve">актический показатель средней заработной платы </w:t>
      </w:r>
      <w:r>
        <w:rPr>
          <w:rFonts w:ascii="Times New Roman" w:hAnsi="Times New Roman" w:cs="Times New Roman"/>
          <w:sz w:val="28"/>
          <w:szCs w:val="28"/>
        </w:rPr>
        <w:t>за</w:t>
      </w:r>
      <w:r w:rsidRPr="008C744C">
        <w:rPr>
          <w:rFonts w:ascii="Times New Roman" w:hAnsi="Times New Roman" w:cs="Times New Roman"/>
          <w:sz w:val="28"/>
          <w:szCs w:val="28"/>
        </w:rPr>
        <w:t xml:space="preserve"> 2015 год</w:t>
      </w:r>
      <w:r>
        <w:rPr>
          <w:rFonts w:ascii="Times New Roman" w:hAnsi="Times New Roman" w:cs="Times New Roman"/>
          <w:sz w:val="28"/>
          <w:szCs w:val="28"/>
        </w:rPr>
        <w:t xml:space="preserve"> составил 27 712,09 руб.</w:t>
      </w:r>
    </w:p>
    <w:p w:rsidR="00EB01D2" w:rsidRDefault="00EB01D2" w:rsidP="00D975A0">
      <w:pPr>
        <w:spacing w:after="0" w:line="240" w:lineRule="auto"/>
        <w:ind w:left="720"/>
        <w:jc w:val="both"/>
        <w:rPr>
          <w:rFonts w:ascii="Times New Roman" w:hAnsi="Times New Roman" w:cs="Times New Roman"/>
          <w:sz w:val="28"/>
          <w:szCs w:val="28"/>
        </w:rPr>
      </w:pPr>
    </w:p>
    <w:p w:rsidR="00EB01D2" w:rsidRPr="00B55700" w:rsidRDefault="00EB01D2" w:rsidP="00B55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w:t>
      </w:r>
      <w:r w:rsidRPr="001113A2">
        <w:rPr>
          <w:rFonts w:ascii="Times New Roman" w:hAnsi="Times New Roman" w:cs="Times New Roman"/>
          <w:sz w:val="28"/>
          <w:szCs w:val="28"/>
        </w:rPr>
        <w:t xml:space="preserve"> развития муниципальной </w:t>
      </w:r>
      <w:r w:rsidRPr="00B55700">
        <w:rPr>
          <w:rFonts w:ascii="Times New Roman" w:hAnsi="Times New Roman" w:cs="Times New Roman"/>
          <w:b/>
          <w:bCs/>
          <w:sz w:val="28"/>
          <w:szCs w:val="28"/>
        </w:rPr>
        <w:t>системы оценки качества образования</w:t>
      </w:r>
      <w:r w:rsidRPr="001113A2">
        <w:rPr>
          <w:rFonts w:ascii="Times New Roman" w:hAnsi="Times New Roman" w:cs="Times New Roman"/>
          <w:sz w:val="28"/>
          <w:szCs w:val="28"/>
        </w:rPr>
        <w:t xml:space="preserve">  в 2015 году создан комплекс условий </w:t>
      </w:r>
      <w:r>
        <w:rPr>
          <w:rFonts w:ascii="Times New Roman" w:hAnsi="Times New Roman" w:cs="Times New Roman"/>
          <w:sz w:val="28"/>
          <w:szCs w:val="28"/>
        </w:rPr>
        <w:t>по</w:t>
      </w:r>
      <w:r w:rsidRPr="001113A2">
        <w:rPr>
          <w:rFonts w:ascii="Times New Roman" w:hAnsi="Times New Roman" w:cs="Times New Roman"/>
          <w:sz w:val="28"/>
          <w:szCs w:val="28"/>
        </w:rPr>
        <w:t xml:space="preserve"> реализации плана организационных мероприятий </w:t>
      </w:r>
      <w:r>
        <w:rPr>
          <w:rFonts w:ascii="Times New Roman" w:hAnsi="Times New Roman" w:cs="Times New Roman"/>
          <w:sz w:val="28"/>
          <w:szCs w:val="28"/>
        </w:rPr>
        <w:t xml:space="preserve">по </w:t>
      </w:r>
      <w:r w:rsidRPr="001113A2">
        <w:rPr>
          <w:rFonts w:ascii="Times New Roman" w:hAnsi="Times New Roman" w:cs="Times New Roman"/>
          <w:sz w:val="28"/>
          <w:szCs w:val="28"/>
        </w:rPr>
        <w:t>подготовк</w:t>
      </w:r>
      <w:r>
        <w:rPr>
          <w:rFonts w:ascii="Times New Roman" w:hAnsi="Times New Roman" w:cs="Times New Roman"/>
          <w:sz w:val="28"/>
          <w:szCs w:val="28"/>
        </w:rPr>
        <w:t>е</w:t>
      </w:r>
      <w:r w:rsidRPr="001113A2">
        <w:rPr>
          <w:rFonts w:ascii="Times New Roman" w:hAnsi="Times New Roman" w:cs="Times New Roman"/>
          <w:sz w:val="28"/>
          <w:szCs w:val="28"/>
        </w:rPr>
        <w:t xml:space="preserve"> и проведени</w:t>
      </w:r>
      <w:r>
        <w:rPr>
          <w:rFonts w:ascii="Times New Roman" w:hAnsi="Times New Roman" w:cs="Times New Roman"/>
          <w:sz w:val="28"/>
          <w:szCs w:val="28"/>
        </w:rPr>
        <w:t>ю</w:t>
      </w:r>
      <w:r w:rsidRPr="001113A2">
        <w:rPr>
          <w:rFonts w:ascii="Times New Roman" w:hAnsi="Times New Roman" w:cs="Times New Roman"/>
          <w:sz w:val="28"/>
          <w:szCs w:val="28"/>
        </w:rPr>
        <w:t xml:space="preserve"> государственной итоговой </w:t>
      </w:r>
      <w:r w:rsidRPr="00B55700">
        <w:rPr>
          <w:rFonts w:ascii="Times New Roman" w:hAnsi="Times New Roman" w:cs="Times New Roman"/>
          <w:sz w:val="28"/>
          <w:szCs w:val="28"/>
        </w:rPr>
        <w:t>аттестации  в 2014-2015 учебном году.</w:t>
      </w:r>
    </w:p>
    <w:p w:rsidR="00EB01D2" w:rsidRPr="001113A2" w:rsidRDefault="00EB01D2" w:rsidP="00B55700">
      <w:pPr>
        <w:spacing w:after="0" w:line="240" w:lineRule="auto"/>
        <w:ind w:firstLine="709"/>
        <w:jc w:val="both"/>
        <w:rPr>
          <w:rFonts w:ascii="Times New Roman" w:hAnsi="Times New Roman" w:cs="Times New Roman"/>
          <w:sz w:val="28"/>
          <w:szCs w:val="28"/>
        </w:rPr>
      </w:pPr>
      <w:r w:rsidRPr="00B55700">
        <w:rPr>
          <w:rFonts w:ascii="Times New Roman" w:hAnsi="Times New Roman" w:cs="Times New Roman"/>
          <w:sz w:val="28"/>
          <w:szCs w:val="28"/>
        </w:rPr>
        <w:t>По</w:t>
      </w:r>
      <w:r>
        <w:rPr>
          <w:rFonts w:ascii="Times New Roman" w:hAnsi="Times New Roman" w:cs="Times New Roman"/>
          <w:sz w:val="28"/>
          <w:szCs w:val="28"/>
        </w:rPr>
        <w:t xml:space="preserve"> итогам данной работы достигнуты следующие результаты</w:t>
      </w:r>
      <w:r w:rsidRPr="001113A2">
        <w:rPr>
          <w:rFonts w:ascii="Times New Roman" w:hAnsi="Times New Roman" w:cs="Times New Roman"/>
          <w:sz w:val="28"/>
          <w:szCs w:val="28"/>
        </w:rPr>
        <w:t xml:space="preserve">: </w:t>
      </w:r>
    </w:p>
    <w:p w:rsidR="00EB01D2" w:rsidRDefault="00EB01D2" w:rsidP="00AE33E5">
      <w:pPr>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w:t>
      </w:r>
      <w:r w:rsidRPr="001113A2">
        <w:rPr>
          <w:rFonts w:ascii="Times New Roman" w:hAnsi="Times New Roman" w:cs="Times New Roman"/>
          <w:sz w:val="28"/>
          <w:szCs w:val="28"/>
        </w:rPr>
        <w:t xml:space="preserve"> организационные мероприятия по подготовке к ОГЭ и ЕГЭ </w:t>
      </w:r>
      <w:r>
        <w:rPr>
          <w:rFonts w:ascii="Times New Roman" w:hAnsi="Times New Roman" w:cs="Times New Roman"/>
          <w:sz w:val="28"/>
          <w:szCs w:val="28"/>
        </w:rPr>
        <w:t>проведены</w:t>
      </w:r>
      <w:r w:rsidRPr="001113A2">
        <w:rPr>
          <w:rFonts w:ascii="Times New Roman" w:hAnsi="Times New Roman" w:cs="Times New Roman"/>
          <w:sz w:val="28"/>
          <w:szCs w:val="28"/>
        </w:rPr>
        <w:t xml:space="preserve"> в </w:t>
      </w:r>
      <w:r>
        <w:rPr>
          <w:rFonts w:ascii="Times New Roman" w:hAnsi="Times New Roman" w:cs="Times New Roman"/>
          <w:sz w:val="28"/>
          <w:szCs w:val="28"/>
        </w:rPr>
        <w:t>полном объеме;</w:t>
      </w:r>
    </w:p>
    <w:p w:rsidR="00EB01D2" w:rsidRDefault="00EB01D2" w:rsidP="00AE33E5">
      <w:pPr>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решены з</w:t>
      </w:r>
      <w:r w:rsidRPr="001113A2">
        <w:rPr>
          <w:rFonts w:ascii="Times New Roman" w:hAnsi="Times New Roman" w:cs="Times New Roman"/>
          <w:sz w:val="28"/>
          <w:szCs w:val="28"/>
        </w:rPr>
        <w:t>адачи по повышению качества подготовки к ОГЭ, ЕГЭ  во всех образовательных организациях</w:t>
      </w:r>
      <w:r>
        <w:rPr>
          <w:rFonts w:ascii="Times New Roman" w:hAnsi="Times New Roman" w:cs="Times New Roman"/>
          <w:sz w:val="28"/>
          <w:szCs w:val="28"/>
        </w:rPr>
        <w:t>;</w:t>
      </w:r>
    </w:p>
    <w:p w:rsidR="00EB01D2" w:rsidRPr="00B55700" w:rsidRDefault="00EB01D2" w:rsidP="00AE33E5">
      <w:pPr>
        <w:numPr>
          <w:ilvl w:val="0"/>
          <w:numId w:val="30"/>
        </w:numPr>
        <w:spacing w:after="0" w:line="240" w:lineRule="auto"/>
        <w:jc w:val="both"/>
        <w:rPr>
          <w:rFonts w:ascii="Times New Roman" w:hAnsi="Times New Roman" w:cs="Times New Roman"/>
          <w:sz w:val="28"/>
          <w:szCs w:val="28"/>
        </w:rPr>
      </w:pPr>
      <w:r w:rsidRPr="00B55700">
        <w:rPr>
          <w:rFonts w:ascii="Times New Roman" w:hAnsi="Times New Roman" w:cs="Times New Roman"/>
          <w:sz w:val="28"/>
          <w:szCs w:val="28"/>
        </w:rPr>
        <w:t>увеличено количество муниципальных общеобразовательных организаций с положительной динамикой среднего балла по обязательным предметам.</w:t>
      </w:r>
    </w:p>
    <w:p w:rsidR="00EB01D2" w:rsidRPr="001113A2" w:rsidRDefault="00EB01D2" w:rsidP="00DF4A7E">
      <w:pPr>
        <w:spacing w:after="0" w:line="240" w:lineRule="auto"/>
        <w:ind w:firstLine="709"/>
        <w:jc w:val="both"/>
        <w:rPr>
          <w:rFonts w:ascii="Times New Roman" w:hAnsi="Times New Roman" w:cs="Times New Roman"/>
          <w:sz w:val="28"/>
          <w:szCs w:val="28"/>
        </w:rPr>
      </w:pPr>
      <w:r w:rsidRPr="001113A2">
        <w:rPr>
          <w:rFonts w:ascii="Times New Roman" w:hAnsi="Times New Roman" w:cs="Times New Roman"/>
          <w:sz w:val="28"/>
          <w:szCs w:val="28"/>
        </w:rPr>
        <w:t xml:space="preserve">В целях обеспечения сбора информации об уровне удовлетворенности учащихся и их родителей качеством предоставляемых образовательных услуг с 24.04.2015 г. по 15.05.2015 г. был проведен опрос учащихся 9 и 11 классов, родителей учащихся 4, 7, 9, 11 классов общеобразовательных организаций </w:t>
      </w:r>
      <w:r>
        <w:rPr>
          <w:rFonts w:ascii="Times New Roman" w:hAnsi="Times New Roman" w:cs="Times New Roman"/>
          <w:sz w:val="28"/>
          <w:szCs w:val="28"/>
        </w:rPr>
        <w:t xml:space="preserve">городского округа Первоуральск. </w:t>
      </w:r>
      <w:r w:rsidRPr="001113A2">
        <w:rPr>
          <w:rFonts w:ascii="Times New Roman" w:hAnsi="Times New Roman" w:cs="Times New Roman"/>
          <w:sz w:val="28"/>
          <w:szCs w:val="28"/>
        </w:rPr>
        <w:t xml:space="preserve">В опросе приняли участие </w:t>
      </w:r>
      <w:r>
        <w:rPr>
          <w:rFonts w:ascii="Times New Roman" w:hAnsi="Times New Roman" w:cs="Times New Roman"/>
          <w:sz w:val="28"/>
          <w:szCs w:val="28"/>
        </w:rPr>
        <w:t xml:space="preserve"> </w:t>
      </w:r>
      <w:r w:rsidRPr="001113A2">
        <w:rPr>
          <w:rFonts w:ascii="Times New Roman" w:hAnsi="Times New Roman" w:cs="Times New Roman"/>
          <w:sz w:val="28"/>
          <w:szCs w:val="28"/>
        </w:rPr>
        <w:t>1</w:t>
      </w:r>
      <w:r>
        <w:rPr>
          <w:rFonts w:ascii="Times New Roman" w:hAnsi="Times New Roman" w:cs="Times New Roman"/>
          <w:sz w:val="28"/>
          <w:szCs w:val="28"/>
        </w:rPr>
        <w:t xml:space="preserve"> </w:t>
      </w:r>
      <w:r w:rsidRPr="001113A2">
        <w:rPr>
          <w:rFonts w:ascii="Times New Roman" w:hAnsi="Times New Roman" w:cs="Times New Roman"/>
          <w:sz w:val="28"/>
          <w:szCs w:val="28"/>
        </w:rPr>
        <w:t>033 учащихся из 22 общеобразовательных организаций, из них 607 человек – учащиеся 9 классов, 426 человек – учащиеся 11 классов. Среди участников опроса 46 % - мальчики и 54 % - девочки.</w:t>
      </w:r>
      <w:r>
        <w:rPr>
          <w:rFonts w:ascii="Times New Roman" w:hAnsi="Times New Roman" w:cs="Times New Roman"/>
          <w:sz w:val="28"/>
          <w:szCs w:val="28"/>
        </w:rPr>
        <w:t xml:space="preserve"> </w:t>
      </w:r>
      <w:r w:rsidRPr="001113A2">
        <w:rPr>
          <w:rFonts w:ascii="Times New Roman" w:hAnsi="Times New Roman" w:cs="Times New Roman"/>
          <w:sz w:val="28"/>
          <w:szCs w:val="28"/>
        </w:rPr>
        <w:t>Свое мнение о работе школы выразили 2</w:t>
      </w:r>
      <w:r>
        <w:rPr>
          <w:rFonts w:ascii="Times New Roman" w:hAnsi="Times New Roman" w:cs="Times New Roman"/>
          <w:sz w:val="28"/>
          <w:szCs w:val="28"/>
        </w:rPr>
        <w:t xml:space="preserve"> </w:t>
      </w:r>
      <w:r w:rsidRPr="001113A2">
        <w:rPr>
          <w:rFonts w:ascii="Times New Roman" w:hAnsi="Times New Roman" w:cs="Times New Roman"/>
          <w:sz w:val="28"/>
          <w:szCs w:val="28"/>
        </w:rPr>
        <w:t xml:space="preserve">169 родителей учащихся 23 общеобразовательных организаций, из них 634 человек – родители учащихся 4 классов, 584 человека – родители учащихся 7 классов, 589 человек – </w:t>
      </w:r>
      <w:r w:rsidRPr="00DF4A7E">
        <w:rPr>
          <w:rFonts w:ascii="Times New Roman" w:hAnsi="Times New Roman" w:cs="Times New Roman"/>
          <w:sz w:val="28"/>
          <w:szCs w:val="28"/>
        </w:rPr>
        <w:t>родители учащихся</w:t>
      </w:r>
      <w:r>
        <w:rPr>
          <w:rFonts w:ascii="Times New Roman" w:hAnsi="Times New Roman" w:cs="Times New Roman"/>
          <w:sz w:val="28"/>
          <w:szCs w:val="28"/>
        </w:rPr>
        <w:t xml:space="preserve"> 9</w:t>
      </w:r>
      <w:r w:rsidRPr="00DF4A7E">
        <w:rPr>
          <w:rFonts w:ascii="Times New Roman" w:hAnsi="Times New Roman" w:cs="Times New Roman"/>
          <w:sz w:val="28"/>
          <w:szCs w:val="28"/>
        </w:rPr>
        <w:t xml:space="preserve"> классов</w:t>
      </w:r>
      <w:r w:rsidRPr="001113A2">
        <w:rPr>
          <w:rFonts w:ascii="Times New Roman" w:hAnsi="Times New Roman" w:cs="Times New Roman"/>
          <w:sz w:val="28"/>
          <w:szCs w:val="28"/>
        </w:rPr>
        <w:t xml:space="preserve">, 362 человек – родители учащихся 11 классов. </w:t>
      </w:r>
    </w:p>
    <w:p w:rsidR="00EB01D2" w:rsidRPr="001113A2" w:rsidRDefault="00EB01D2" w:rsidP="00DF4A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13A2">
        <w:rPr>
          <w:rFonts w:ascii="Times New Roman" w:hAnsi="Times New Roman" w:cs="Times New Roman"/>
          <w:sz w:val="28"/>
          <w:szCs w:val="28"/>
        </w:rPr>
        <w:t>В ходе опроса определялся уровень удовлетворенности учащихся и их родителей качеством образования, предоставляемого школой, а также то, насколько удовлетворены потребители образовательных услуг отдельными направлениями работы школы, развитию которых уделяется приоритетное внимание в програ</w:t>
      </w:r>
      <w:r>
        <w:rPr>
          <w:rFonts w:ascii="Times New Roman" w:hAnsi="Times New Roman" w:cs="Times New Roman"/>
          <w:sz w:val="28"/>
          <w:szCs w:val="28"/>
        </w:rPr>
        <w:t xml:space="preserve">ммах модернизации образования. </w:t>
      </w:r>
      <w:r w:rsidRPr="001113A2">
        <w:rPr>
          <w:rFonts w:ascii="Times New Roman" w:hAnsi="Times New Roman" w:cs="Times New Roman"/>
          <w:sz w:val="28"/>
          <w:szCs w:val="28"/>
        </w:rPr>
        <w:t>По данным опроса положительную оценку качества образования, обеспечиваемого школой, дали 93 % родителей и 92 % учащихся.</w:t>
      </w:r>
    </w:p>
    <w:p w:rsidR="00EB01D2" w:rsidRDefault="00EB01D2" w:rsidP="00F147D9">
      <w:pPr>
        <w:spacing w:line="240" w:lineRule="auto"/>
        <w:ind w:firstLine="720"/>
        <w:jc w:val="both"/>
        <w:rPr>
          <w:rFonts w:ascii="Times New Roman" w:hAnsi="Times New Roman" w:cs="Times New Roman"/>
          <w:sz w:val="28"/>
          <w:szCs w:val="28"/>
        </w:rPr>
      </w:pPr>
      <w:r w:rsidRPr="001113A2">
        <w:rPr>
          <w:rFonts w:ascii="Times New Roman" w:hAnsi="Times New Roman" w:cs="Times New Roman"/>
          <w:sz w:val="28"/>
          <w:szCs w:val="28"/>
        </w:rPr>
        <w:t xml:space="preserve">Анализ показателя «Удовлетворенность качеством образования» среди родителей по годам показывает наличие положительной динамики (см. </w:t>
      </w:r>
      <w:r>
        <w:rPr>
          <w:rFonts w:ascii="Times New Roman" w:hAnsi="Times New Roman" w:cs="Times New Roman"/>
          <w:sz w:val="28"/>
          <w:szCs w:val="28"/>
        </w:rPr>
        <w:t>диаграмму</w:t>
      </w:r>
      <w:r w:rsidRPr="001113A2">
        <w:rPr>
          <w:rFonts w:ascii="Times New Roman" w:hAnsi="Times New Roman" w:cs="Times New Roman"/>
          <w:sz w:val="28"/>
          <w:szCs w:val="28"/>
        </w:rPr>
        <w:t xml:space="preserve">). По сравнению с 2012 годом данный показатель </w:t>
      </w:r>
      <w:r>
        <w:rPr>
          <w:rFonts w:ascii="Times New Roman" w:hAnsi="Times New Roman" w:cs="Times New Roman"/>
          <w:sz w:val="28"/>
          <w:szCs w:val="28"/>
        </w:rPr>
        <w:t xml:space="preserve">вырос </w:t>
      </w:r>
      <w:r w:rsidRPr="001113A2">
        <w:rPr>
          <w:rFonts w:ascii="Times New Roman" w:hAnsi="Times New Roman" w:cs="Times New Roman"/>
          <w:sz w:val="28"/>
          <w:szCs w:val="28"/>
        </w:rPr>
        <w:t>на 14,5 %.</w:t>
      </w:r>
    </w:p>
    <w:p w:rsidR="00EB01D2" w:rsidRPr="008C744C" w:rsidRDefault="00EB01D2" w:rsidP="00DE631C">
      <w:pPr>
        <w:ind w:firstLine="540"/>
        <w:jc w:val="right"/>
        <w:rPr>
          <w:rFonts w:ascii="Times New Roman" w:hAnsi="Times New Roman" w:cs="Times New Roman"/>
          <w:sz w:val="28"/>
          <w:szCs w:val="28"/>
        </w:rPr>
      </w:pPr>
      <w:r>
        <w:rPr>
          <w:rFonts w:ascii="Times New Roman" w:hAnsi="Times New Roman" w:cs="Times New Roman"/>
          <w:sz w:val="28"/>
          <w:szCs w:val="28"/>
        </w:rPr>
        <w:t>Диаграмма</w:t>
      </w:r>
    </w:p>
    <w:p w:rsidR="00EB01D2" w:rsidRPr="008C744C" w:rsidRDefault="00EB01D2" w:rsidP="00DE631C">
      <w:pPr>
        <w:jc w:val="center"/>
        <w:rPr>
          <w:rFonts w:ascii="Times New Roman" w:hAnsi="Times New Roman" w:cs="Times New Roman"/>
          <w:b/>
          <w:bCs/>
          <w:sz w:val="28"/>
          <w:szCs w:val="28"/>
        </w:rPr>
      </w:pPr>
      <w:r w:rsidRPr="008C744C">
        <w:rPr>
          <w:rFonts w:ascii="Times New Roman" w:hAnsi="Times New Roman" w:cs="Times New Roman"/>
          <w:b/>
          <w:bCs/>
          <w:sz w:val="28"/>
          <w:szCs w:val="28"/>
        </w:rPr>
        <w:t>Удовлетворенность родителей качеством образования</w:t>
      </w:r>
    </w:p>
    <w:p w:rsidR="00EB01D2" w:rsidRPr="00CE514A" w:rsidRDefault="00EB01D2" w:rsidP="00DE631C">
      <w:pPr>
        <w:jc w:val="center"/>
      </w:pPr>
      <w:r>
        <w:rPr>
          <w:noProof/>
        </w:rPr>
        <w:pict>
          <v:shape id="Диаграмма 2" o:spid="_x0000_i1026" type="#_x0000_t75" style="width:357.75pt;height:153.75pt;visibility:visible">
            <v:imagedata r:id="rId10" o:title=""/>
            <o:lock v:ext="edit" aspectratio="f"/>
          </v:shape>
        </w:pict>
      </w:r>
    </w:p>
    <w:p w:rsidR="00EB01D2" w:rsidRPr="008C744C" w:rsidRDefault="00EB01D2" w:rsidP="00DF4A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Среди учащихся наиболее положительно оценивают качество образования одиннадцатиклассники, среди </w:t>
      </w:r>
      <w:r>
        <w:rPr>
          <w:rFonts w:ascii="Times New Roman" w:hAnsi="Times New Roman" w:cs="Times New Roman"/>
          <w:sz w:val="28"/>
          <w:szCs w:val="28"/>
        </w:rPr>
        <w:t>которых</w:t>
      </w:r>
      <w:r w:rsidRPr="008C744C">
        <w:rPr>
          <w:rFonts w:ascii="Times New Roman" w:hAnsi="Times New Roman" w:cs="Times New Roman"/>
          <w:sz w:val="28"/>
          <w:szCs w:val="28"/>
        </w:rPr>
        <w:t xml:space="preserve"> 94% удовлетворены качеством образования, получаемым в школе</w:t>
      </w:r>
      <w:r>
        <w:rPr>
          <w:rFonts w:ascii="Times New Roman" w:hAnsi="Times New Roman" w:cs="Times New Roman"/>
          <w:sz w:val="28"/>
          <w:szCs w:val="28"/>
        </w:rPr>
        <w:t>.</w:t>
      </w:r>
      <w:r w:rsidRPr="008C744C">
        <w:rPr>
          <w:rFonts w:ascii="Times New Roman" w:hAnsi="Times New Roman" w:cs="Times New Roman"/>
          <w:sz w:val="28"/>
          <w:szCs w:val="28"/>
        </w:rPr>
        <w:t xml:space="preserve"> </w:t>
      </w:r>
      <w:r>
        <w:rPr>
          <w:rFonts w:ascii="Times New Roman" w:hAnsi="Times New Roman" w:cs="Times New Roman"/>
          <w:sz w:val="28"/>
          <w:szCs w:val="28"/>
        </w:rPr>
        <w:t>С</w:t>
      </w:r>
      <w:r w:rsidRPr="008C744C">
        <w:rPr>
          <w:rFonts w:ascii="Times New Roman" w:hAnsi="Times New Roman" w:cs="Times New Roman"/>
          <w:sz w:val="28"/>
          <w:szCs w:val="28"/>
        </w:rPr>
        <w:t>реди учащихся 9 классов положительную оценку дали 89 % опрошенных. По сравнению с прошлым годом увеличилось количество учащихся 11 классов, положительно оценивающих качество школьного образования, на 4 %.</w:t>
      </w:r>
    </w:p>
    <w:p w:rsidR="00EB01D2" w:rsidRPr="008C744C" w:rsidRDefault="00EB01D2" w:rsidP="00DF4A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Одним из важных показателей работы школы является итоговая аттестация учащихся. В ходе опроса учащимся и их родителям был задан вопрос о том, насколько они удовлетворены качеством подготовки к сдаче ЕГЭ и ОГЭ по обязательным предметам и предметам по выбору. </w:t>
      </w:r>
    </w:p>
    <w:p w:rsidR="00EB01D2" w:rsidRDefault="00EB01D2" w:rsidP="00A97784">
      <w:pPr>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По данным опроса, подготовкой к ЕГЭ и ОГЭ по обязательным предметам удовлетворены 91 % родителей учащихся выпускных классов (9 и 11) и 94 % учащихся. Анализ ответов родителей показывает, что среди родителей девятиклассников</w:t>
      </w: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 90 % дали положительную оценку качества подготовки учащихся к сдаче ОГЭ, среди родителей одиннадцатиклассников </w:t>
      </w:r>
      <w:r>
        <w:rPr>
          <w:rFonts w:ascii="Times New Roman" w:hAnsi="Times New Roman" w:cs="Times New Roman"/>
          <w:sz w:val="28"/>
          <w:szCs w:val="28"/>
        </w:rPr>
        <w:t>такую оценку дали</w:t>
      </w:r>
      <w:r w:rsidRPr="008C744C">
        <w:rPr>
          <w:rFonts w:ascii="Times New Roman" w:hAnsi="Times New Roman" w:cs="Times New Roman"/>
          <w:sz w:val="28"/>
          <w:szCs w:val="28"/>
        </w:rPr>
        <w:t xml:space="preserve"> 93 %</w:t>
      </w:r>
      <w:r>
        <w:rPr>
          <w:rFonts w:ascii="Times New Roman" w:hAnsi="Times New Roman" w:cs="Times New Roman"/>
          <w:sz w:val="28"/>
          <w:szCs w:val="28"/>
        </w:rPr>
        <w:t xml:space="preserve"> родителей</w:t>
      </w:r>
      <w:r w:rsidRPr="008C744C">
        <w:rPr>
          <w:rFonts w:ascii="Times New Roman" w:hAnsi="Times New Roman" w:cs="Times New Roman"/>
          <w:sz w:val="28"/>
          <w:szCs w:val="28"/>
        </w:rPr>
        <w:t xml:space="preserve">. По сравнению с прошлым годом положительная оценка родителей выпускников 11 классов </w:t>
      </w:r>
      <w:r>
        <w:rPr>
          <w:rFonts w:ascii="Times New Roman" w:hAnsi="Times New Roman" w:cs="Times New Roman"/>
          <w:sz w:val="28"/>
          <w:szCs w:val="28"/>
        </w:rPr>
        <w:t>характеризуется ростом</w:t>
      </w:r>
      <w:r w:rsidRPr="008C744C">
        <w:rPr>
          <w:rFonts w:ascii="Times New Roman" w:hAnsi="Times New Roman" w:cs="Times New Roman"/>
          <w:sz w:val="28"/>
          <w:szCs w:val="28"/>
        </w:rPr>
        <w:t xml:space="preserve"> на 2%. Общий показатель удовлетворенности родителей учащихся выпускных классов качеством подготовки к итоговой аттестации по обязательным предметам по сравнению с предыдущим годом увеличился на 1%. </w:t>
      </w:r>
    </w:p>
    <w:p w:rsidR="00EB01D2" w:rsidRPr="00A97784" w:rsidRDefault="00EB01D2" w:rsidP="00A977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7784">
        <w:rPr>
          <w:rFonts w:ascii="Times New Roman" w:hAnsi="Times New Roman" w:cs="Times New Roman"/>
          <w:sz w:val="28"/>
          <w:szCs w:val="28"/>
        </w:rPr>
        <w:t>Все учащиеся начальной школы обучаются по новому федеральному государственному образовательному стандарту начального общего образования. В 2015 году началась реализация федерального государственного образовательного стандарта основного общего образования в пятых классах. По новым стандартам обучаются 1</w:t>
      </w:r>
      <w:r>
        <w:rPr>
          <w:rFonts w:ascii="Times New Roman" w:hAnsi="Times New Roman" w:cs="Times New Roman"/>
          <w:sz w:val="28"/>
          <w:szCs w:val="28"/>
        </w:rPr>
        <w:t xml:space="preserve"> </w:t>
      </w:r>
      <w:r w:rsidRPr="00A97784">
        <w:rPr>
          <w:rFonts w:ascii="Times New Roman" w:hAnsi="Times New Roman" w:cs="Times New Roman"/>
          <w:sz w:val="28"/>
          <w:szCs w:val="28"/>
        </w:rPr>
        <w:t>952 учащихся 1-х классов (79 классов), 1</w:t>
      </w:r>
      <w:r>
        <w:rPr>
          <w:rFonts w:ascii="Times New Roman" w:hAnsi="Times New Roman" w:cs="Times New Roman"/>
          <w:sz w:val="28"/>
          <w:szCs w:val="28"/>
        </w:rPr>
        <w:t xml:space="preserve"> </w:t>
      </w:r>
      <w:r w:rsidRPr="00A97784">
        <w:rPr>
          <w:rFonts w:ascii="Times New Roman" w:hAnsi="Times New Roman" w:cs="Times New Roman"/>
          <w:sz w:val="28"/>
          <w:szCs w:val="28"/>
        </w:rPr>
        <w:t>894 учащихся 2-х классов (78 классов), 1</w:t>
      </w:r>
      <w:r>
        <w:rPr>
          <w:rFonts w:ascii="Times New Roman" w:hAnsi="Times New Roman" w:cs="Times New Roman"/>
          <w:sz w:val="28"/>
          <w:szCs w:val="28"/>
        </w:rPr>
        <w:t xml:space="preserve"> </w:t>
      </w:r>
      <w:r w:rsidRPr="00A97784">
        <w:rPr>
          <w:rFonts w:ascii="Times New Roman" w:hAnsi="Times New Roman" w:cs="Times New Roman"/>
          <w:sz w:val="28"/>
          <w:szCs w:val="28"/>
        </w:rPr>
        <w:t>710 третьеклассников (74 класса), 1</w:t>
      </w:r>
      <w:r>
        <w:rPr>
          <w:rFonts w:ascii="Times New Roman" w:hAnsi="Times New Roman" w:cs="Times New Roman"/>
          <w:sz w:val="28"/>
          <w:szCs w:val="28"/>
        </w:rPr>
        <w:t xml:space="preserve"> </w:t>
      </w:r>
      <w:r w:rsidRPr="00A97784">
        <w:rPr>
          <w:rFonts w:ascii="Times New Roman" w:hAnsi="Times New Roman" w:cs="Times New Roman"/>
          <w:sz w:val="28"/>
          <w:szCs w:val="28"/>
        </w:rPr>
        <w:t>640 обучающихся 4 классов (74 класса), 1</w:t>
      </w:r>
      <w:r>
        <w:rPr>
          <w:rFonts w:ascii="Times New Roman" w:hAnsi="Times New Roman" w:cs="Times New Roman"/>
          <w:sz w:val="28"/>
          <w:szCs w:val="28"/>
        </w:rPr>
        <w:t xml:space="preserve"> </w:t>
      </w:r>
      <w:r w:rsidRPr="00A97784">
        <w:rPr>
          <w:rFonts w:ascii="Times New Roman" w:hAnsi="Times New Roman" w:cs="Times New Roman"/>
          <w:sz w:val="28"/>
          <w:szCs w:val="28"/>
        </w:rPr>
        <w:t>575 учащихся пятых классов. Приступили к обучению по новому федеральному государственному образовательному стандарту основного общего образования в пилотном режиме 272  человека (11 классов) шестиклассников ОО № 4, 5, Лице</w:t>
      </w:r>
      <w:r>
        <w:rPr>
          <w:rFonts w:ascii="Times New Roman" w:hAnsi="Times New Roman" w:cs="Times New Roman"/>
          <w:sz w:val="28"/>
          <w:szCs w:val="28"/>
        </w:rPr>
        <w:t>я</w:t>
      </w:r>
      <w:r w:rsidRPr="00A97784">
        <w:rPr>
          <w:rFonts w:ascii="Times New Roman" w:hAnsi="Times New Roman" w:cs="Times New Roman"/>
          <w:sz w:val="28"/>
          <w:szCs w:val="28"/>
        </w:rPr>
        <w:t xml:space="preserve"> № 21, 165 человек (6 классов) учащихся 7 классов ОО № 4, Лице</w:t>
      </w:r>
      <w:r>
        <w:rPr>
          <w:rFonts w:ascii="Times New Roman" w:hAnsi="Times New Roman" w:cs="Times New Roman"/>
          <w:sz w:val="28"/>
          <w:szCs w:val="28"/>
        </w:rPr>
        <w:t>я</w:t>
      </w:r>
      <w:r w:rsidRPr="00A97784">
        <w:rPr>
          <w:rFonts w:ascii="Times New Roman" w:hAnsi="Times New Roman" w:cs="Times New Roman"/>
          <w:sz w:val="28"/>
          <w:szCs w:val="28"/>
        </w:rPr>
        <w:t xml:space="preserve"> № 21, 74 человека (3 класса) учащихся 8 классов МАОУ Лицей № 21</w:t>
      </w:r>
      <w:r>
        <w:rPr>
          <w:rFonts w:ascii="Times New Roman" w:hAnsi="Times New Roman" w:cs="Times New Roman"/>
          <w:sz w:val="28"/>
          <w:szCs w:val="28"/>
        </w:rPr>
        <w:t>.</w:t>
      </w:r>
      <w:r w:rsidRPr="00A97784">
        <w:rPr>
          <w:rFonts w:ascii="Times New Roman" w:hAnsi="Times New Roman" w:cs="Times New Roman"/>
          <w:sz w:val="28"/>
          <w:szCs w:val="28"/>
        </w:rPr>
        <w:t xml:space="preserve"> </w:t>
      </w:r>
      <w:r>
        <w:rPr>
          <w:rFonts w:ascii="Times New Roman" w:hAnsi="Times New Roman" w:cs="Times New Roman"/>
          <w:sz w:val="28"/>
          <w:szCs w:val="28"/>
        </w:rPr>
        <w:t>Р</w:t>
      </w:r>
      <w:r w:rsidRPr="00A97784">
        <w:rPr>
          <w:rFonts w:ascii="Times New Roman" w:hAnsi="Times New Roman" w:cs="Times New Roman"/>
          <w:sz w:val="28"/>
          <w:szCs w:val="28"/>
        </w:rPr>
        <w:t>еализуется новый стандарт среднего общего образования в двух 10 классах МАОУ «Лицей № 21» (50 человек).</w:t>
      </w:r>
    </w:p>
    <w:p w:rsidR="00EB01D2" w:rsidRPr="00A97784" w:rsidRDefault="00EB01D2" w:rsidP="00A97784">
      <w:pPr>
        <w:spacing w:line="240" w:lineRule="auto"/>
        <w:ind w:firstLine="709"/>
        <w:jc w:val="both"/>
        <w:rPr>
          <w:rFonts w:ascii="Times New Roman" w:hAnsi="Times New Roman" w:cs="Times New Roman"/>
          <w:sz w:val="28"/>
          <w:szCs w:val="28"/>
        </w:rPr>
      </w:pPr>
      <w:r w:rsidRPr="00A97784">
        <w:rPr>
          <w:rFonts w:ascii="Times New Roman" w:hAnsi="Times New Roman" w:cs="Times New Roman"/>
          <w:sz w:val="28"/>
          <w:szCs w:val="28"/>
        </w:rPr>
        <w:t xml:space="preserve">Во всех общеобразовательных организациях созданы необходимые условия для реализации федерального государственного образовательного стандарта. </w:t>
      </w:r>
    </w:p>
    <w:p w:rsidR="00EB01D2" w:rsidRPr="008C744C" w:rsidRDefault="00EB01D2" w:rsidP="009F4B88">
      <w:pPr>
        <w:pStyle w:val="ListParagraph"/>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Одной из главных задач управления является </w:t>
      </w:r>
      <w:r w:rsidRPr="00DF4A7E">
        <w:rPr>
          <w:rFonts w:ascii="Times New Roman" w:hAnsi="Times New Roman" w:cs="Times New Roman"/>
          <w:b/>
          <w:bCs/>
          <w:sz w:val="28"/>
          <w:szCs w:val="28"/>
        </w:rPr>
        <w:t>повышение статуса педагога</w:t>
      </w:r>
      <w:r w:rsidRPr="008C744C">
        <w:rPr>
          <w:rFonts w:ascii="Times New Roman" w:hAnsi="Times New Roman" w:cs="Times New Roman"/>
          <w:sz w:val="28"/>
          <w:szCs w:val="28"/>
        </w:rPr>
        <w:t xml:space="preserve">. Для реализации этой инициативы Управлением образования традиционно проводится конкурсный отбор лучших педагогов на получение денежного поощрения Главы Администрации городского округа Первоуральск.  </w:t>
      </w:r>
    </w:p>
    <w:p w:rsidR="00EB01D2" w:rsidRPr="008C744C" w:rsidRDefault="00EB01D2" w:rsidP="00DF4A7E">
      <w:pPr>
        <w:pStyle w:val="ListParagraph"/>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DF4A7E">
        <w:rPr>
          <w:rFonts w:ascii="Times New Roman" w:hAnsi="Times New Roman" w:cs="Times New Roman"/>
          <w:sz w:val="28"/>
          <w:szCs w:val="28"/>
        </w:rPr>
        <w:t>Премия Главы городского округа Первоуральск</w:t>
      </w:r>
      <w:r w:rsidRPr="008C744C">
        <w:rPr>
          <w:rFonts w:ascii="Times New Roman" w:hAnsi="Times New Roman" w:cs="Times New Roman"/>
          <w:sz w:val="28"/>
          <w:szCs w:val="28"/>
        </w:rPr>
        <w:t xml:space="preserve"> присуждается педагогическим работникам за значительные достижения в педагогической деятельности. В конкурсе приняли участие 12 педагогов.  Победителями конкурсного отбора и обладателями почётных профессиональных званий «Учитель года – 2016» и «Воспитатель года – 2016» признаны: Шкапова Наталья Владимировна, воспитатель МАДОУ «Детский сад № 8» и Новгородцева Ольга Владимировна, учитель начальных классов МАОУ СОШ № 2. </w:t>
      </w:r>
    </w:p>
    <w:p w:rsidR="00EB01D2" w:rsidRDefault="00EB01D2" w:rsidP="00DF4A7E">
      <w:pPr>
        <w:pStyle w:val="ListParagraph"/>
        <w:spacing w:after="0" w:line="240" w:lineRule="auto"/>
        <w:ind w:left="0" w:firstLine="360"/>
        <w:jc w:val="both"/>
        <w:rPr>
          <w:rFonts w:ascii="Times New Roman" w:hAnsi="Times New Roman" w:cs="Times New Roman"/>
          <w:sz w:val="28"/>
          <w:szCs w:val="28"/>
        </w:rPr>
      </w:pPr>
      <w:r w:rsidRPr="008C744C">
        <w:rPr>
          <w:rFonts w:ascii="Times New Roman" w:hAnsi="Times New Roman" w:cs="Times New Roman"/>
          <w:sz w:val="28"/>
          <w:szCs w:val="28"/>
        </w:rPr>
        <w:t xml:space="preserve">Трансляция продуктивного опыта, полученного в процессе педагогической деятельности, значительно усиливает мотивационную готовность педагогов к повышению квалификации и развитию педагогического мастерства. </w:t>
      </w:r>
    </w:p>
    <w:p w:rsidR="00EB01D2" w:rsidRPr="008C744C" w:rsidRDefault="00EB01D2" w:rsidP="00DF4A7E">
      <w:pPr>
        <w:pStyle w:val="ListParagraph"/>
        <w:spacing w:after="0" w:line="240" w:lineRule="auto"/>
        <w:ind w:left="0" w:firstLine="360"/>
        <w:jc w:val="both"/>
        <w:rPr>
          <w:rFonts w:ascii="Times New Roman" w:hAnsi="Times New Roman" w:cs="Times New Roman"/>
          <w:sz w:val="28"/>
          <w:szCs w:val="28"/>
        </w:rPr>
      </w:pPr>
    </w:p>
    <w:p w:rsidR="00EB01D2" w:rsidRPr="00DF4A7E" w:rsidRDefault="00EB01D2" w:rsidP="00DF4A7E">
      <w:pPr>
        <w:pStyle w:val="ListParagraph"/>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lang w:eastAsia="ar-SA"/>
        </w:rPr>
        <w:t xml:space="preserve">В целях </w:t>
      </w:r>
      <w:r w:rsidRPr="008C744C">
        <w:rPr>
          <w:rFonts w:ascii="Times New Roman" w:hAnsi="Times New Roman" w:cs="Times New Roman"/>
          <w:sz w:val="28"/>
          <w:szCs w:val="28"/>
        </w:rPr>
        <w:t xml:space="preserve"> поиска талантливых детей, </w:t>
      </w:r>
      <w:r>
        <w:rPr>
          <w:rFonts w:ascii="Times New Roman" w:hAnsi="Times New Roman" w:cs="Times New Roman"/>
          <w:sz w:val="28"/>
          <w:szCs w:val="28"/>
        </w:rPr>
        <w:t>формирования</w:t>
      </w:r>
      <w:r w:rsidRPr="008C744C">
        <w:rPr>
          <w:rFonts w:ascii="Times New Roman" w:hAnsi="Times New Roman" w:cs="Times New Roman"/>
          <w:sz w:val="28"/>
          <w:szCs w:val="28"/>
        </w:rPr>
        <w:t xml:space="preserve"> творческ</w:t>
      </w:r>
      <w:r>
        <w:rPr>
          <w:rFonts w:ascii="Times New Roman" w:hAnsi="Times New Roman" w:cs="Times New Roman"/>
          <w:sz w:val="28"/>
          <w:szCs w:val="28"/>
        </w:rPr>
        <w:t>ой</w:t>
      </w:r>
      <w:r w:rsidRPr="008C744C">
        <w:rPr>
          <w:rFonts w:ascii="Times New Roman" w:hAnsi="Times New Roman" w:cs="Times New Roman"/>
          <w:sz w:val="28"/>
          <w:szCs w:val="28"/>
        </w:rPr>
        <w:t xml:space="preserve"> сред</w:t>
      </w:r>
      <w:r>
        <w:rPr>
          <w:rFonts w:ascii="Times New Roman" w:hAnsi="Times New Roman" w:cs="Times New Roman"/>
          <w:sz w:val="28"/>
          <w:szCs w:val="28"/>
        </w:rPr>
        <w:t>ы</w:t>
      </w:r>
      <w:r w:rsidRPr="008C744C">
        <w:rPr>
          <w:rFonts w:ascii="Times New Roman" w:hAnsi="Times New Roman" w:cs="Times New Roman"/>
          <w:sz w:val="28"/>
          <w:szCs w:val="28"/>
        </w:rPr>
        <w:t xml:space="preserve"> для проявления и развития способностей каждого ребенка, стимулирования и выявления достижений ребят </w:t>
      </w:r>
      <w:r>
        <w:rPr>
          <w:rFonts w:ascii="Times New Roman" w:hAnsi="Times New Roman" w:cs="Times New Roman"/>
          <w:sz w:val="28"/>
          <w:szCs w:val="28"/>
        </w:rPr>
        <w:t xml:space="preserve">в 2015 году в городском округе Первоуральск реализована </w:t>
      </w:r>
      <w:r w:rsidRPr="00DF4A7E">
        <w:rPr>
          <w:rFonts w:ascii="Times New Roman" w:hAnsi="Times New Roman" w:cs="Times New Roman"/>
          <w:b/>
          <w:bCs/>
          <w:sz w:val="28"/>
          <w:szCs w:val="28"/>
        </w:rPr>
        <w:t>муниципальн</w:t>
      </w:r>
      <w:r>
        <w:rPr>
          <w:rFonts w:ascii="Times New Roman" w:hAnsi="Times New Roman" w:cs="Times New Roman"/>
          <w:b/>
          <w:bCs/>
          <w:sz w:val="28"/>
          <w:szCs w:val="28"/>
        </w:rPr>
        <w:t>ая</w:t>
      </w:r>
      <w:r w:rsidRPr="00DF4A7E">
        <w:rPr>
          <w:rFonts w:ascii="Times New Roman" w:hAnsi="Times New Roman" w:cs="Times New Roman"/>
          <w:b/>
          <w:bCs/>
          <w:sz w:val="28"/>
          <w:szCs w:val="28"/>
        </w:rPr>
        <w:t xml:space="preserve"> программ</w:t>
      </w:r>
      <w:r>
        <w:rPr>
          <w:rFonts w:ascii="Times New Roman" w:hAnsi="Times New Roman" w:cs="Times New Roman"/>
          <w:b/>
          <w:bCs/>
          <w:sz w:val="28"/>
          <w:szCs w:val="28"/>
        </w:rPr>
        <w:t>а</w:t>
      </w:r>
      <w:r w:rsidRPr="00DF4A7E">
        <w:rPr>
          <w:rFonts w:ascii="Times New Roman" w:hAnsi="Times New Roman" w:cs="Times New Roman"/>
          <w:b/>
          <w:bCs/>
          <w:sz w:val="28"/>
          <w:szCs w:val="28"/>
        </w:rPr>
        <w:t xml:space="preserve"> «Одаренные  дети»</w:t>
      </w:r>
      <w:r>
        <w:rPr>
          <w:rFonts w:ascii="Times New Roman" w:hAnsi="Times New Roman" w:cs="Times New Roman"/>
          <w:b/>
          <w:bCs/>
          <w:sz w:val="28"/>
          <w:szCs w:val="28"/>
        </w:rPr>
        <w:t xml:space="preserve">, </w:t>
      </w:r>
      <w:r w:rsidRPr="00DF4A7E">
        <w:rPr>
          <w:rFonts w:ascii="Times New Roman" w:hAnsi="Times New Roman" w:cs="Times New Roman"/>
          <w:sz w:val="28"/>
          <w:szCs w:val="28"/>
        </w:rPr>
        <w:t>в рамках которой проводились следующие мероприятия:</w:t>
      </w:r>
    </w:p>
    <w:p w:rsidR="00EB01D2" w:rsidRDefault="00EB01D2" w:rsidP="00AE33E5">
      <w:pPr>
        <w:pStyle w:val="ListParagraph"/>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конкурсы, фестивали, соревнования</w:t>
      </w:r>
      <w:r w:rsidRPr="008C744C">
        <w:rPr>
          <w:rFonts w:ascii="Times New Roman" w:hAnsi="Times New Roman" w:cs="Times New Roman"/>
          <w:sz w:val="28"/>
          <w:szCs w:val="28"/>
        </w:rPr>
        <w:t xml:space="preserve"> межшкольного и муниципального уровней в различных сферах деятельности (предметно-научной, культуры, спорта, искусства и др.) при активном участии всех образовательных организаций городского округа: общеобразовательных и учреждений ДО (Центра детского творчества, Центра дополнительного образования, Детско-юношеской спортивной школы); </w:t>
      </w:r>
    </w:p>
    <w:p w:rsidR="00EB01D2" w:rsidRDefault="00EB01D2" w:rsidP="00AE33E5">
      <w:pPr>
        <w:pStyle w:val="ListParagraph"/>
        <w:numPr>
          <w:ilvl w:val="0"/>
          <w:numId w:val="31"/>
        </w:numPr>
        <w:spacing w:after="0" w:line="240" w:lineRule="auto"/>
        <w:jc w:val="both"/>
        <w:rPr>
          <w:rFonts w:ascii="Times New Roman" w:hAnsi="Times New Roman" w:cs="Times New Roman"/>
          <w:sz w:val="28"/>
          <w:szCs w:val="28"/>
          <w:lang w:eastAsia="ar-SA"/>
        </w:rPr>
      </w:pPr>
      <w:r w:rsidRPr="00DF4A7E">
        <w:rPr>
          <w:rFonts w:ascii="Times New Roman" w:hAnsi="Times New Roman" w:cs="Times New Roman"/>
          <w:sz w:val="28"/>
          <w:szCs w:val="28"/>
        </w:rPr>
        <w:t xml:space="preserve">конкурсы, фестивали, соревнования </w:t>
      </w:r>
      <w:r>
        <w:rPr>
          <w:rFonts w:ascii="Times New Roman" w:hAnsi="Times New Roman" w:cs="Times New Roman"/>
          <w:sz w:val="28"/>
          <w:szCs w:val="28"/>
        </w:rPr>
        <w:t xml:space="preserve">при </w:t>
      </w:r>
      <w:r w:rsidRPr="008C744C">
        <w:rPr>
          <w:rFonts w:ascii="Times New Roman" w:hAnsi="Times New Roman" w:cs="Times New Roman"/>
          <w:sz w:val="28"/>
          <w:szCs w:val="28"/>
        </w:rPr>
        <w:t>активном социальном партнерстве с учреждениями  культуры (Дворцом культуры ПНТЗ, Музеем истории ПНТЗ, Центральной библиотечн</w:t>
      </w:r>
      <w:r>
        <w:rPr>
          <w:rFonts w:ascii="Times New Roman" w:hAnsi="Times New Roman" w:cs="Times New Roman"/>
          <w:sz w:val="28"/>
          <w:szCs w:val="28"/>
        </w:rPr>
        <w:t>ой системой, театром «Вариант»), со</w:t>
      </w:r>
      <w:r w:rsidRPr="008C744C">
        <w:rPr>
          <w:rFonts w:ascii="Times New Roman" w:hAnsi="Times New Roman" w:cs="Times New Roman"/>
          <w:sz w:val="28"/>
          <w:szCs w:val="28"/>
        </w:rPr>
        <w:t xml:space="preserve"> спортивными учреждениями  (ПМБУ </w:t>
      </w:r>
      <w:r>
        <w:rPr>
          <w:rFonts w:ascii="Times New Roman" w:hAnsi="Times New Roman" w:cs="Times New Roman"/>
          <w:sz w:val="28"/>
          <w:szCs w:val="28"/>
        </w:rPr>
        <w:t>ФКиС «Старт»), с</w:t>
      </w:r>
      <w:r w:rsidRPr="008C744C">
        <w:rPr>
          <w:rFonts w:ascii="Times New Roman" w:hAnsi="Times New Roman" w:cs="Times New Roman"/>
          <w:sz w:val="28"/>
          <w:szCs w:val="28"/>
        </w:rPr>
        <w:t xml:space="preserve"> учреждениями начального, среднего и высшего профессионального образования (Первоуральским металлургическим  колледжем</w:t>
      </w:r>
      <w:r>
        <w:rPr>
          <w:rFonts w:ascii="Times New Roman" w:hAnsi="Times New Roman" w:cs="Times New Roman"/>
          <w:sz w:val="28"/>
          <w:szCs w:val="28"/>
        </w:rPr>
        <w:t>, Первоуральским политехникумом, филиалом УрФУ), с</w:t>
      </w:r>
      <w:r w:rsidRPr="008C744C">
        <w:rPr>
          <w:rFonts w:ascii="Times New Roman" w:hAnsi="Times New Roman" w:cs="Times New Roman"/>
          <w:sz w:val="28"/>
          <w:szCs w:val="28"/>
        </w:rPr>
        <w:t xml:space="preserve"> Облас</w:t>
      </w:r>
      <w:r>
        <w:rPr>
          <w:rFonts w:ascii="Times New Roman" w:hAnsi="Times New Roman" w:cs="Times New Roman"/>
          <w:sz w:val="28"/>
          <w:szCs w:val="28"/>
        </w:rPr>
        <w:t>тной станцией переливания крови;</w:t>
      </w:r>
    </w:p>
    <w:p w:rsidR="00EB01D2" w:rsidRPr="00705D85" w:rsidRDefault="00EB01D2" w:rsidP="00AE33E5">
      <w:pPr>
        <w:pStyle w:val="ListParagraph"/>
        <w:numPr>
          <w:ilvl w:val="0"/>
          <w:numId w:val="31"/>
        </w:numPr>
        <w:spacing w:after="0" w:line="240" w:lineRule="auto"/>
        <w:jc w:val="both"/>
        <w:rPr>
          <w:rFonts w:ascii="Times New Roman" w:hAnsi="Times New Roman" w:cs="Times New Roman"/>
          <w:sz w:val="28"/>
          <w:szCs w:val="28"/>
          <w:lang w:eastAsia="ar-SA"/>
        </w:rPr>
      </w:pPr>
      <w:r w:rsidRPr="00705D85">
        <w:rPr>
          <w:rFonts w:ascii="Times New Roman" w:hAnsi="Times New Roman" w:cs="Times New Roman"/>
          <w:sz w:val="28"/>
          <w:szCs w:val="28"/>
        </w:rPr>
        <w:t xml:space="preserve">олимпиады школьников, различного рода ученические конференции и семинары. </w:t>
      </w:r>
    </w:p>
    <w:p w:rsidR="00EB01D2" w:rsidRPr="008C744C" w:rsidRDefault="00EB01D2" w:rsidP="00705D85">
      <w:pPr>
        <w:pStyle w:val="ListParagraph"/>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В рамках городского плана  проведения организационно-массовых мероприятий в  2015 году  организовано и проведено 12 интеллектуальных мероприятий.  В них приняли участие 3</w:t>
      </w: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613 обучающихся из 24 образовательных организаций города. </w:t>
      </w:r>
    </w:p>
    <w:p w:rsidR="00EB01D2" w:rsidRPr="008C744C" w:rsidRDefault="00EB01D2" w:rsidP="003C2E50">
      <w:pPr>
        <w:pStyle w:val="ListParagraph"/>
        <w:spacing w:after="0" w:line="240" w:lineRule="auto"/>
        <w:ind w:left="0" w:firstLine="360"/>
        <w:jc w:val="both"/>
        <w:rPr>
          <w:rFonts w:ascii="Times New Roman" w:hAnsi="Times New Roman" w:cs="Times New Roman"/>
          <w:sz w:val="28"/>
          <w:szCs w:val="28"/>
        </w:rPr>
      </w:pPr>
      <w:r w:rsidRPr="008C744C">
        <w:rPr>
          <w:rFonts w:ascii="Times New Roman" w:hAnsi="Times New Roman" w:cs="Times New Roman"/>
          <w:sz w:val="28"/>
          <w:szCs w:val="28"/>
        </w:rPr>
        <w:t>Подводя итоги проведения конкурсов исследовательских проектов можно отметить</w:t>
      </w:r>
      <w:r>
        <w:rPr>
          <w:rFonts w:ascii="Times New Roman" w:hAnsi="Times New Roman" w:cs="Times New Roman"/>
          <w:sz w:val="28"/>
          <w:szCs w:val="28"/>
        </w:rPr>
        <w:t xml:space="preserve"> следующие положительные моменты</w:t>
      </w:r>
      <w:r w:rsidRPr="008C744C">
        <w:rPr>
          <w:rFonts w:ascii="Times New Roman" w:hAnsi="Times New Roman" w:cs="Times New Roman"/>
          <w:sz w:val="28"/>
          <w:szCs w:val="28"/>
        </w:rPr>
        <w:t>:</w:t>
      </w:r>
    </w:p>
    <w:p w:rsidR="00EB01D2" w:rsidRPr="008C744C" w:rsidRDefault="00EB01D2" w:rsidP="00AE33E5">
      <w:pPr>
        <w:pStyle w:val="ListParagraph"/>
        <w:numPr>
          <w:ilvl w:val="0"/>
          <w:numId w:val="5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8C744C">
        <w:rPr>
          <w:rFonts w:ascii="Times New Roman" w:hAnsi="Times New Roman" w:cs="Times New Roman"/>
          <w:sz w:val="28"/>
          <w:szCs w:val="28"/>
        </w:rPr>
        <w:t>редставленные проекты продемонстрировали  интерес обучающихся  к широкому спектру проблем исторического, политического, научно- технического, культурологического, краеведческого плана</w:t>
      </w:r>
      <w:r>
        <w:rPr>
          <w:rFonts w:ascii="Times New Roman" w:hAnsi="Times New Roman" w:cs="Times New Roman"/>
          <w:sz w:val="28"/>
          <w:szCs w:val="28"/>
        </w:rPr>
        <w:t>;</w:t>
      </w:r>
    </w:p>
    <w:p w:rsidR="00EB01D2" w:rsidRPr="008C744C" w:rsidRDefault="00EB01D2" w:rsidP="00AE33E5">
      <w:pPr>
        <w:pStyle w:val="ListParagraph"/>
        <w:numPr>
          <w:ilvl w:val="0"/>
          <w:numId w:val="5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ю</w:t>
      </w:r>
      <w:r w:rsidRPr="008C744C">
        <w:rPr>
          <w:rFonts w:ascii="Times New Roman" w:hAnsi="Times New Roman" w:cs="Times New Roman"/>
          <w:sz w:val="28"/>
          <w:szCs w:val="28"/>
        </w:rPr>
        <w:t>билейные  даты 2015 года  в полной  мере  нашли  отражение  в исследо</w:t>
      </w:r>
      <w:r>
        <w:rPr>
          <w:rFonts w:ascii="Times New Roman" w:hAnsi="Times New Roman" w:cs="Times New Roman"/>
          <w:sz w:val="28"/>
          <w:szCs w:val="28"/>
        </w:rPr>
        <w:t>вательских  работах обучающихся;</w:t>
      </w:r>
      <w:r w:rsidRPr="008C744C">
        <w:rPr>
          <w:rFonts w:ascii="Times New Roman" w:hAnsi="Times New Roman" w:cs="Times New Roman"/>
          <w:sz w:val="28"/>
          <w:szCs w:val="28"/>
        </w:rPr>
        <w:t xml:space="preserve"> </w:t>
      </w:r>
    </w:p>
    <w:p w:rsidR="00EB01D2" w:rsidRDefault="00EB01D2" w:rsidP="00AE33E5">
      <w:pPr>
        <w:pStyle w:val="ListParagraph"/>
        <w:numPr>
          <w:ilvl w:val="0"/>
          <w:numId w:val="5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8C744C">
        <w:rPr>
          <w:rFonts w:ascii="Times New Roman" w:hAnsi="Times New Roman" w:cs="Times New Roman"/>
          <w:sz w:val="28"/>
          <w:szCs w:val="28"/>
        </w:rPr>
        <w:t xml:space="preserve">азнообразие выбранных тем  свидетельствует  об индивидуальной систематической  исследовательской  деятельности  педагогов  и обучающихся. </w:t>
      </w:r>
    </w:p>
    <w:p w:rsidR="00EB01D2" w:rsidRPr="003C2E50" w:rsidRDefault="00EB01D2" w:rsidP="003C2E50">
      <w:pPr>
        <w:pStyle w:val="ListParagraph"/>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3C2E50">
        <w:rPr>
          <w:rFonts w:ascii="Times New Roman" w:hAnsi="Times New Roman" w:cs="Times New Roman"/>
          <w:sz w:val="28"/>
          <w:szCs w:val="28"/>
        </w:rPr>
        <w:t>Ежегодно талантливые дети г</w:t>
      </w:r>
      <w:r>
        <w:rPr>
          <w:rFonts w:ascii="Times New Roman" w:hAnsi="Times New Roman" w:cs="Times New Roman"/>
          <w:sz w:val="28"/>
          <w:szCs w:val="28"/>
        </w:rPr>
        <w:t>.</w:t>
      </w:r>
      <w:r w:rsidRPr="003C2E50">
        <w:rPr>
          <w:rFonts w:ascii="Times New Roman" w:hAnsi="Times New Roman" w:cs="Times New Roman"/>
          <w:sz w:val="28"/>
          <w:szCs w:val="28"/>
        </w:rPr>
        <w:t xml:space="preserve"> Первоуральск награждаются премиями различных уровней. Так, в 2015 году награждены премией Главы городского округа Первоуральск  обучающаяся 9 кла</w:t>
      </w:r>
      <w:r>
        <w:rPr>
          <w:rFonts w:ascii="Times New Roman" w:hAnsi="Times New Roman" w:cs="Times New Roman"/>
          <w:sz w:val="28"/>
          <w:szCs w:val="28"/>
        </w:rPr>
        <w:t>сса МАОУ СОШ № 4 Вишня Василина. В качестве</w:t>
      </w:r>
      <w:r w:rsidRPr="003C2E50">
        <w:rPr>
          <w:rFonts w:ascii="Times New Roman" w:hAnsi="Times New Roman" w:cs="Times New Roman"/>
          <w:sz w:val="28"/>
          <w:szCs w:val="28"/>
        </w:rPr>
        <w:t xml:space="preserve"> поддержки талантливой молодежи </w:t>
      </w:r>
      <w:r>
        <w:rPr>
          <w:rFonts w:ascii="Times New Roman" w:hAnsi="Times New Roman" w:cs="Times New Roman"/>
          <w:sz w:val="28"/>
          <w:szCs w:val="28"/>
        </w:rPr>
        <w:t>премией</w:t>
      </w:r>
      <w:r w:rsidRPr="003C2E50">
        <w:rPr>
          <w:rFonts w:ascii="Times New Roman" w:hAnsi="Times New Roman" w:cs="Times New Roman"/>
          <w:sz w:val="28"/>
          <w:szCs w:val="28"/>
        </w:rPr>
        <w:t xml:space="preserve"> отмечены  Кириллова Ирина, обучающаяся МАОУ СОШ № 15,</w:t>
      </w:r>
      <w:r>
        <w:rPr>
          <w:rFonts w:ascii="Times New Roman" w:hAnsi="Times New Roman" w:cs="Times New Roman"/>
          <w:sz w:val="28"/>
          <w:szCs w:val="28"/>
        </w:rPr>
        <w:t xml:space="preserve"> и </w:t>
      </w:r>
      <w:r w:rsidRPr="003C2E50">
        <w:rPr>
          <w:rFonts w:ascii="Times New Roman" w:hAnsi="Times New Roman" w:cs="Times New Roman"/>
          <w:sz w:val="28"/>
          <w:szCs w:val="28"/>
        </w:rPr>
        <w:t xml:space="preserve"> Кузнецова Дарья, обучающаяся МАОУ СОШ № 7.</w:t>
      </w:r>
    </w:p>
    <w:p w:rsidR="00EB01D2" w:rsidRPr="008C744C" w:rsidRDefault="00EB01D2" w:rsidP="003C2E50">
      <w:pPr>
        <w:spacing w:line="240" w:lineRule="auto"/>
        <w:ind w:left="720"/>
        <w:jc w:val="both"/>
        <w:rPr>
          <w:rFonts w:ascii="Times New Roman" w:hAnsi="Times New Roman" w:cs="Times New Roman"/>
          <w:sz w:val="28"/>
          <w:szCs w:val="28"/>
        </w:rPr>
      </w:pPr>
    </w:p>
    <w:p w:rsidR="00EB01D2" w:rsidRPr="00705D85" w:rsidRDefault="00EB01D2" w:rsidP="00705D85">
      <w:pPr>
        <w:pStyle w:val="ListParagraph"/>
        <w:spacing w:after="0" w:line="240" w:lineRule="auto"/>
        <w:ind w:left="0" w:firstLine="360"/>
        <w:jc w:val="both"/>
        <w:rPr>
          <w:rFonts w:ascii="Times New Roman" w:hAnsi="Times New Roman" w:cs="Times New Roman"/>
          <w:b/>
          <w:bCs/>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Развитие системы дошкольного образования, увеличение количества дошкольных образовательных учреждений повлекло и увеличение </w:t>
      </w:r>
      <w:r w:rsidRPr="00705D85">
        <w:rPr>
          <w:rFonts w:ascii="Times New Roman" w:hAnsi="Times New Roman" w:cs="Times New Roman"/>
          <w:sz w:val="28"/>
          <w:szCs w:val="28"/>
        </w:rPr>
        <w:t>количества педагогических и руководящих кадров</w:t>
      </w:r>
      <w:r w:rsidRPr="008C744C">
        <w:rPr>
          <w:rFonts w:ascii="Times New Roman" w:hAnsi="Times New Roman" w:cs="Times New Roman"/>
          <w:sz w:val="28"/>
          <w:szCs w:val="28"/>
        </w:rPr>
        <w:t>. По состоянию на 31.12.2015 года в дошкольных образовательных учреждениях работа</w:t>
      </w:r>
      <w:r>
        <w:rPr>
          <w:rFonts w:ascii="Times New Roman" w:hAnsi="Times New Roman" w:cs="Times New Roman"/>
          <w:sz w:val="28"/>
          <w:szCs w:val="28"/>
        </w:rPr>
        <w:t>е</w:t>
      </w:r>
      <w:r w:rsidRPr="008C744C">
        <w:rPr>
          <w:rFonts w:ascii="Times New Roman" w:hAnsi="Times New Roman" w:cs="Times New Roman"/>
          <w:sz w:val="28"/>
          <w:szCs w:val="28"/>
        </w:rPr>
        <w:t xml:space="preserve">т 871 педагог. Большинство учреждений </w:t>
      </w:r>
      <w:r w:rsidRPr="00705D85">
        <w:rPr>
          <w:rFonts w:ascii="Times New Roman" w:hAnsi="Times New Roman" w:cs="Times New Roman"/>
          <w:b/>
          <w:bCs/>
          <w:sz w:val="28"/>
          <w:szCs w:val="28"/>
        </w:rPr>
        <w:t>укомплектованы педагогическими кадрами</w:t>
      </w:r>
      <w:r w:rsidRPr="00DF4C80">
        <w:rPr>
          <w:rFonts w:ascii="Times New Roman" w:hAnsi="Times New Roman" w:cs="Times New Roman"/>
          <w:sz w:val="28"/>
          <w:szCs w:val="28"/>
        </w:rPr>
        <w:t xml:space="preserve"> </w:t>
      </w:r>
      <w:r w:rsidRPr="008C744C">
        <w:rPr>
          <w:rFonts w:ascii="Times New Roman" w:hAnsi="Times New Roman" w:cs="Times New Roman"/>
          <w:sz w:val="28"/>
          <w:szCs w:val="28"/>
        </w:rPr>
        <w:t xml:space="preserve">на 100% </w:t>
      </w:r>
      <w:r>
        <w:rPr>
          <w:rFonts w:ascii="Times New Roman" w:hAnsi="Times New Roman" w:cs="Times New Roman"/>
          <w:b/>
          <w:bCs/>
          <w:sz w:val="28"/>
          <w:szCs w:val="28"/>
        </w:rPr>
        <w:t xml:space="preserve"> </w:t>
      </w:r>
      <w:r w:rsidRPr="00705D85">
        <w:rPr>
          <w:rFonts w:ascii="Times New Roman" w:hAnsi="Times New Roman" w:cs="Times New Roman"/>
          <w:b/>
          <w:bCs/>
          <w:sz w:val="28"/>
          <w:szCs w:val="28"/>
        </w:rPr>
        <w:t xml:space="preserve">. </w:t>
      </w:r>
    </w:p>
    <w:p w:rsidR="00EB01D2" w:rsidRDefault="00EB01D2" w:rsidP="00705D85">
      <w:pPr>
        <w:pStyle w:val="ListParagraph"/>
        <w:spacing w:after="0" w:line="240" w:lineRule="auto"/>
        <w:ind w:left="0" w:firstLine="360"/>
        <w:jc w:val="both"/>
        <w:rPr>
          <w:rFonts w:ascii="Times New Roman" w:hAnsi="Times New Roman" w:cs="Times New Roman"/>
          <w:sz w:val="28"/>
          <w:szCs w:val="28"/>
        </w:rPr>
      </w:pPr>
      <w:r w:rsidRPr="00705D85">
        <w:rPr>
          <w:rFonts w:ascii="Times New Roman" w:hAnsi="Times New Roman" w:cs="Times New Roman"/>
          <w:b/>
          <w:bCs/>
          <w:sz w:val="28"/>
          <w:szCs w:val="28"/>
        </w:rPr>
        <w:t xml:space="preserve">     </w:t>
      </w:r>
      <w:r w:rsidRPr="004238A1">
        <w:rPr>
          <w:rFonts w:ascii="Times New Roman" w:hAnsi="Times New Roman" w:cs="Times New Roman"/>
          <w:sz w:val="28"/>
          <w:szCs w:val="28"/>
        </w:rPr>
        <w:t>Анализ</w:t>
      </w:r>
      <w:r w:rsidRPr="008C744C">
        <w:rPr>
          <w:rFonts w:ascii="Times New Roman" w:hAnsi="Times New Roman" w:cs="Times New Roman"/>
          <w:sz w:val="28"/>
          <w:szCs w:val="28"/>
        </w:rPr>
        <w:t xml:space="preserve"> образовательного ценза педагогов показал, что значительное количество педагогов (84,4%) имеют образование, отвечающее треб</w:t>
      </w:r>
      <w:r>
        <w:rPr>
          <w:rFonts w:ascii="Times New Roman" w:hAnsi="Times New Roman" w:cs="Times New Roman"/>
          <w:sz w:val="28"/>
          <w:szCs w:val="28"/>
        </w:rPr>
        <w:t xml:space="preserve">ованиям нормативных документов </w:t>
      </w:r>
      <w:r w:rsidRPr="008C744C">
        <w:rPr>
          <w:rFonts w:ascii="Times New Roman" w:hAnsi="Times New Roman" w:cs="Times New Roman"/>
          <w:sz w:val="28"/>
          <w:szCs w:val="28"/>
        </w:rPr>
        <w:t xml:space="preserve">по направлению подготовки "Образование и педагогика": высшее профессиональное образование (37,8%), среднее профессиональное образование (46,6%) </w:t>
      </w:r>
    </w:p>
    <w:p w:rsidR="00EB01D2" w:rsidRPr="008C744C" w:rsidRDefault="00EB01D2" w:rsidP="00705D85">
      <w:pPr>
        <w:pStyle w:val="ListParagraph"/>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По-прежнему </w:t>
      </w:r>
      <w:r>
        <w:rPr>
          <w:rFonts w:ascii="Times New Roman" w:hAnsi="Times New Roman" w:cs="Times New Roman"/>
          <w:sz w:val="28"/>
          <w:szCs w:val="28"/>
        </w:rPr>
        <w:t>имеется</w:t>
      </w:r>
      <w:r w:rsidRPr="008C744C">
        <w:rPr>
          <w:rFonts w:ascii="Times New Roman" w:hAnsi="Times New Roman" w:cs="Times New Roman"/>
          <w:sz w:val="28"/>
          <w:szCs w:val="28"/>
        </w:rPr>
        <w:t xml:space="preserve"> определенное количество педагогов, не имеющих профессионального дошкольного образования. Для выхода из сложившейся ситуации организуются курсы переподготовки по направлению «Педагогика и психология дошкольного детства» от ФБОУ ВПО «УрГПУ». В этом направлении  в 2015 году были </w:t>
      </w:r>
      <w:r>
        <w:rPr>
          <w:rFonts w:ascii="Times New Roman" w:hAnsi="Times New Roman" w:cs="Times New Roman"/>
          <w:sz w:val="28"/>
          <w:szCs w:val="28"/>
        </w:rPr>
        <w:t>обучены</w:t>
      </w:r>
      <w:r w:rsidRPr="008C744C">
        <w:rPr>
          <w:rFonts w:ascii="Times New Roman" w:hAnsi="Times New Roman" w:cs="Times New Roman"/>
          <w:sz w:val="28"/>
          <w:szCs w:val="28"/>
        </w:rPr>
        <w:t xml:space="preserve"> 2 группы слушателей </w:t>
      </w:r>
      <w:r>
        <w:rPr>
          <w:rFonts w:ascii="Times New Roman" w:hAnsi="Times New Roman" w:cs="Times New Roman"/>
          <w:sz w:val="28"/>
          <w:szCs w:val="28"/>
        </w:rPr>
        <w:t xml:space="preserve">в составе </w:t>
      </w:r>
      <w:r w:rsidRPr="008C744C">
        <w:rPr>
          <w:rFonts w:ascii="Times New Roman" w:hAnsi="Times New Roman" w:cs="Times New Roman"/>
          <w:sz w:val="28"/>
          <w:szCs w:val="28"/>
        </w:rPr>
        <w:t xml:space="preserve">56 человек, в феврале 2016г. к обучению </w:t>
      </w:r>
      <w:r>
        <w:rPr>
          <w:rFonts w:ascii="Times New Roman" w:hAnsi="Times New Roman" w:cs="Times New Roman"/>
          <w:sz w:val="28"/>
          <w:szCs w:val="28"/>
        </w:rPr>
        <w:t>планируется</w:t>
      </w:r>
      <w:r w:rsidRPr="008C744C">
        <w:rPr>
          <w:rFonts w:ascii="Times New Roman" w:hAnsi="Times New Roman" w:cs="Times New Roman"/>
          <w:sz w:val="28"/>
          <w:szCs w:val="28"/>
        </w:rPr>
        <w:t xml:space="preserve"> еще одна группа. </w:t>
      </w:r>
    </w:p>
    <w:p w:rsidR="00EB01D2" w:rsidRPr="008C744C" w:rsidRDefault="00EB01D2" w:rsidP="00705D85">
      <w:pPr>
        <w:pStyle w:val="ListParagraph"/>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За 2015 год прошли процедуру аттестации 180 педагогов, из них 17 – на высшую квалификационную категорию, 138 – на первую</w:t>
      </w:r>
      <w:r>
        <w:rPr>
          <w:rFonts w:ascii="Times New Roman" w:hAnsi="Times New Roman" w:cs="Times New Roman"/>
          <w:sz w:val="28"/>
          <w:szCs w:val="28"/>
        </w:rPr>
        <w:t xml:space="preserve"> </w:t>
      </w:r>
      <w:r w:rsidRPr="00705D85">
        <w:rPr>
          <w:rFonts w:ascii="Times New Roman" w:hAnsi="Times New Roman" w:cs="Times New Roman"/>
          <w:sz w:val="28"/>
          <w:szCs w:val="28"/>
        </w:rPr>
        <w:t>квалификационную категорию</w:t>
      </w:r>
      <w:r w:rsidRPr="008C744C">
        <w:rPr>
          <w:rFonts w:ascii="Times New Roman" w:hAnsi="Times New Roman" w:cs="Times New Roman"/>
          <w:sz w:val="28"/>
          <w:szCs w:val="28"/>
        </w:rPr>
        <w:t xml:space="preserve">, 25 – на соответствие занимаемой должности. </w:t>
      </w:r>
      <w:r>
        <w:rPr>
          <w:rFonts w:ascii="Times New Roman" w:hAnsi="Times New Roman" w:cs="Times New Roman"/>
          <w:sz w:val="28"/>
          <w:szCs w:val="28"/>
        </w:rPr>
        <w:t>При этом</w:t>
      </w:r>
      <w:r w:rsidRPr="008C744C">
        <w:rPr>
          <w:rFonts w:ascii="Times New Roman" w:hAnsi="Times New Roman" w:cs="Times New Roman"/>
          <w:sz w:val="28"/>
          <w:szCs w:val="28"/>
        </w:rPr>
        <w:t xml:space="preserve"> 106 педагогов аттестовались повторно, из них 72 человека подтвердили имеющуюся категорию, 34 – повысили.  </w:t>
      </w:r>
    </w:p>
    <w:p w:rsidR="00EB01D2" w:rsidRPr="008C744C" w:rsidRDefault="00EB01D2" w:rsidP="00FB4D2D">
      <w:pPr>
        <w:pStyle w:val="ListParagraph"/>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Для выполнения Федеральной целевой программы развития образования на 2011–2015 годы в городском округе Первоуральск особое внимание уделяется формированию педагогического корпуса, соответствующего требованиям современной жизни. Управление образования и руководители образовательных организаций создают особые условия, направленные на укомплектование образовательной организации квалифицированными педагогами. Единая стратегия управления кадрами на уровне органа управления образованием, отдельно взятой образовательной организации, сочетание традиционных и новых форм развития кадрового потенциала, позволяет эффективно использовать все ресурсы, и является залогом повышения качества обучения и воспитания в системе общего образования города.</w:t>
      </w:r>
    </w:p>
    <w:p w:rsidR="00EB01D2" w:rsidRDefault="00EB01D2" w:rsidP="00FB4D2D">
      <w:pPr>
        <w:pStyle w:val="ListParagraph"/>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На 31 декабря 2015 года количество работников общеобразовательных учреждений </w:t>
      </w:r>
      <w:r>
        <w:rPr>
          <w:rFonts w:ascii="Times New Roman" w:hAnsi="Times New Roman" w:cs="Times New Roman"/>
          <w:sz w:val="28"/>
          <w:szCs w:val="28"/>
        </w:rPr>
        <w:t>составляло</w:t>
      </w:r>
      <w:r w:rsidRPr="008C744C">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8C744C">
        <w:rPr>
          <w:rFonts w:ascii="Times New Roman" w:hAnsi="Times New Roman" w:cs="Times New Roman"/>
          <w:sz w:val="28"/>
          <w:szCs w:val="28"/>
        </w:rPr>
        <w:t>381 человек, что выше, чем в 2013 и 2014 году. Из них</w:t>
      </w:r>
      <w:r>
        <w:rPr>
          <w:rFonts w:ascii="Times New Roman" w:hAnsi="Times New Roman" w:cs="Times New Roman"/>
          <w:sz w:val="28"/>
          <w:szCs w:val="28"/>
        </w:rPr>
        <w:t>:</w:t>
      </w:r>
      <w:r w:rsidRPr="008C744C">
        <w:rPr>
          <w:rFonts w:ascii="Times New Roman" w:hAnsi="Times New Roman" w:cs="Times New Roman"/>
          <w:sz w:val="28"/>
          <w:szCs w:val="28"/>
        </w:rPr>
        <w:t xml:space="preserve"> </w:t>
      </w:r>
    </w:p>
    <w:p w:rsidR="00EB01D2" w:rsidRDefault="00EB01D2" w:rsidP="00DF4C80">
      <w:pPr>
        <w:pStyle w:val="ListParagraph"/>
        <w:numPr>
          <w:ilvl w:val="0"/>
          <w:numId w:val="115"/>
        </w:numPr>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 xml:space="preserve">административно-управленческий персонал составляет 128 человек </w:t>
      </w:r>
      <w:r>
        <w:rPr>
          <w:rFonts w:ascii="Times New Roman" w:hAnsi="Times New Roman" w:cs="Times New Roman"/>
          <w:sz w:val="28"/>
          <w:szCs w:val="28"/>
        </w:rPr>
        <w:t>или 9,3% от общей численности, что ниже по отношению к предыдущим периодам (</w:t>
      </w:r>
      <w:r w:rsidRPr="008C744C">
        <w:rPr>
          <w:rFonts w:ascii="Times New Roman" w:hAnsi="Times New Roman" w:cs="Times New Roman"/>
          <w:sz w:val="28"/>
          <w:szCs w:val="28"/>
        </w:rPr>
        <w:t>2013г. – 11,7%, 2014г. - 9,6%</w:t>
      </w:r>
      <w:r>
        <w:rPr>
          <w:rFonts w:ascii="Times New Roman" w:hAnsi="Times New Roman" w:cs="Times New Roman"/>
          <w:sz w:val="28"/>
          <w:szCs w:val="28"/>
        </w:rPr>
        <w:t>)</w:t>
      </w:r>
      <w:r w:rsidRPr="008C744C">
        <w:rPr>
          <w:rFonts w:ascii="Times New Roman" w:hAnsi="Times New Roman" w:cs="Times New Roman"/>
          <w:sz w:val="28"/>
          <w:szCs w:val="28"/>
        </w:rPr>
        <w:t xml:space="preserve">, </w:t>
      </w:r>
    </w:p>
    <w:p w:rsidR="00EB01D2" w:rsidRDefault="00EB01D2" w:rsidP="00DF4C80">
      <w:pPr>
        <w:pStyle w:val="ListParagraph"/>
        <w:numPr>
          <w:ilvl w:val="0"/>
          <w:numId w:val="115"/>
        </w:numPr>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 xml:space="preserve">педагогические работники </w:t>
      </w:r>
      <w:r>
        <w:rPr>
          <w:rFonts w:ascii="Times New Roman" w:hAnsi="Times New Roman" w:cs="Times New Roman"/>
          <w:sz w:val="28"/>
          <w:szCs w:val="28"/>
        </w:rPr>
        <w:t>составляют</w:t>
      </w:r>
      <w:r w:rsidRPr="008C744C">
        <w:rPr>
          <w:rFonts w:ascii="Times New Roman" w:hAnsi="Times New Roman" w:cs="Times New Roman"/>
          <w:sz w:val="28"/>
          <w:szCs w:val="28"/>
        </w:rPr>
        <w:t xml:space="preserve"> 890 человек </w:t>
      </w:r>
      <w:r>
        <w:rPr>
          <w:rFonts w:ascii="Times New Roman" w:hAnsi="Times New Roman" w:cs="Times New Roman"/>
          <w:sz w:val="28"/>
          <w:szCs w:val="28"/>
        </w:rPr>
        <w:t xml:space="preserve">или </w:t>
      </w:r>
      <w:r w:rsidRPr="008C744C">
        <w:rPr>
          <w:rFonts w:ascii="Times New Roman" w:hAnsi="Times New Roman" w:cs="Times New Roman"/>
          <w:sz w:val="28"/>
          <w:szCs w:val="28"/>
        </w:rPr>
        <w:t>64,4%</w:t>
      </w:r>
      <w:r>
        <w:rPr>
          <w:rFonts w:ascii="Times New Roman" w:hAnsi="Times New Roman" w:cs="Times New Roman"/>
          <w:sz w:val="28"/>
          <w:szCs w:val="28"/>
        </w:rPr>
        <w:t xml:space="preserve"> от общей численности, что соответствует уровню предыдущих периодов</w:t>
      </w:r>
      <w:r w:rsidRPr="008C744C">
        <w:rPr>
          <w:rFonts w:ascii="Times New Roman" w:hAnsi="Times New Roman" w:cs="Times New Roman"/>
          <w:sz w:val="28"/>
          <w:szCs w:val="28"/>
        </w:rPr>
        <w:t xml:space="preserve"> (2013г. – 63,6%, 2014г. - 64,6%), </w:t>
      </w:r>
    </w:p>
    <w:p w:rsidR="00EB01D2" w:rsidRPr="008C744C" w:rsidRDefault="00EB01D2" w:rsidP="00DF4C80">
      <w:pPr>
        <w:pStyle w:val="ListParagraph"/>
        <w:numPr>
          <w:ilvl w:val="0"/>
          <w:numId w:val="115"/>
        </w:numPr>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 xml:space="preserve">учебно-вспомогательный и обслуживающий персонал </w:t>
      </w:r>
      <w:r>
        <w:rPr>
          <w:rFonts w:ascii="Times New Roman" w:hAnsi="Times New Roman" w:cs="Times New Roman"/>
          <w:sz w:val="28"/>
          <w:szCs w:val="28"/>
        </w:rPr>
        <w:t>составляет</w:t>
      </w:r>
      <w:r w:rsidRPr="008C744C">
        <w:rPr>
          <w:rFonts w:ascii="Times New Roman" w:hAnsi="Times New Roman" w:cs="Times New Roman"/>
          <w:sz w:val="28"/>
          <w:szCs w:val="28"/>
        </w:rPr>
        <w:t xml:space="preserve"> 363 человека </w:t>
      </w:r>
      <w:r>
        <w:rPr>
          <w:rFonts w:ascii="Times New Roman" w:hAnsi="Times New Roman" w:cs="Times New Roman"/>
          <w:sz w:val="28"/>
          <w:szCs w:val="28"/>
        </w:rPr>
        <w:t xml:space="preserve">или </w:t>
      </w:r>
      <w:r w:rsidRPr="008C744C">
        <w:rPr>
          <w:rFonts w:ascii="Times New Roman" w:hAnsi="Times New Roman" w:cs="Times New Roman"/>
          <w:sz w:val="28"/>
          <w:szCs w:val="28"/>
        </w:rPr>
        <w:t>26,3%</w:t>
      </w:r>
      <w:r>
        <w:rPr>
          <w:rFonts w:ascii="Times New Roman" w:hAnsi="Times New Roman" w:cs="Times New Roman"/>
          <w:sz w:val="28"/>
          <w:szCs w:val="28"/>
        </w:rPr>
        <w:t xml:space="preserve"> от общей численности и выше уровня предыдущих периодов</w:t>
      </w:r>
      <w:r w:rsidRPr="008C744C">
        <w:rPr>
          <w:rFonts w:ascii="Times New Roman" w:hAnsi="Times New Roman" w:cs="Times New Roman"/>
          <w:sz w:val="28"/>
          <w:szCs w:val="28"/>
        </w:rPr>
        <w:t xml:space="preserve">  (2013г. – 24,7%, 2014г. - 25,8%).</w:t>
      </w:r>
    </w:p>
    <w:p w:rsidR="00EB01D2" w:rsidRPr="008C744C" w:rsidRDefault="00EB01D2" w:rsidP="00586E74">
      <w:pPr>
        <w:pStyle w:val="ListParagraph"/>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Анализ структуры кадрового состава образовательных учреждений показывает, что</w:t>
      </w:r>
      <w:r w:rsidRPr="008C744C">
        <w:rPr>
          <w:rFonts w:ascii="Times New Roman" w:hAnsi="Times New Roman" w:cs="Times New Roman"/>
          <w:sz w:val="28"/>
          <w:szCs w:val="28"/>
        </w:rPr>
        <w:t xml:space="preserve"> в течение трёх последних лет </w:t>
      </w:r>
      <w:r>
        <w:rPr>
          <w:rFonts w:ascii="Times New Roman" w:hAnsi="Times New Roman" w:cs="Times New Roman"/>
          <w:sz w:val="28"/>
          <w:szCs w:val="28"/>
        </w:rPr>
        <w:t>сокращается</w:t>
      </w:r>
      <w:r w:rsidRPr="008C744C">
        <w:rPr>
          <w:rFonts w:ascii="Times New Roman" w:hAnsi="Times New Roman" w:cs="Times New Roman"/>
          <w:sz w:val="28"/>
          <w:szCs w:val="28"/>
        </w:rPr>
        <w:t xml:space="preserve"> административно-управленческ</w:t>
      </w:r>
      <w:r>
        <w:rPr>
          <w:rFonts w:ascii="Times New Roman" w:hAnsi="Times New Roman" w:cs="Times New Roman"/>
          <w:sz w:val="28"/>
          <w:szCs w:val="28"/>
        </w:rPr>
        <w:t>ий</w:t>
      </w:r>
      <w:r w:rsidRPr="008C744C">
        <w:rPr>
          <w:rFonts w:ascii="Times New Roman" w:hAnsi="Times New Roman" w:cs="Times New Roman"/>
          <w:sz w:val="28"/>
          <w:szCs w:val="28"/>
        </w:rPr>
        <w:t xml:space="preserve"> персонал</w:t>
      </w:r>
      <w:r>
        <w:rPr>
          <w:rFonts w:ascii="Times New Roman" w:hAnsi="Times New Roman" w:cs="Times New Roman"/>
          <w:sz w:val="28"/>
          <w:szCs w:val="28"/>
        </w:rPr>
        <w:t xml:space="preserve"> на 2,4% при</w:t>
      </w:r>
      <w:r w:rsidRPr="008C744C">
        <w:rPr>
          <w:rFonts w:ascii="Times New Roman" w:hAnsi="Times New Roman" w:cs="Times New Roman"/>
          <w:sz w:val="28"/>
          <w:szCs w:val="28"/>
        </w:rPr>
        <w:t xml:space="preserve"> стабильн</w:t>
      </w:r>
      <w:r>
        <w:rPr>
          <w:rFonts w:ascii="Times New Roman" w:hAnsi="Times New Roman" w:cs="Times New Roman"/>
          <w:sz w:val="28"/>
          <w:szCs w:val="28"/>
        </w:rPr>
        <w:t>ом</w:t>
      </w:r>
      <w:r w:rsidRPr="008C744C">
        <w:rPr>
          <w:rFonts w:ascii="Times New Roman" w:hAnsi="Times New Roman" w:cs="Times New Roman"/>
          <w:sz w:val="28"/>
          <w:szCs w:val="28"/>
        </w:rPr>
        <w:t xml:space="preserve"> состав</w:t>
      </w:r>
      <w:r>
        <w:rPr>
          <w:rFonts w:ascii="Times New Roman" w:hAnsi="Times New Roman" w:cs="Times New Roman"/>
          <w:sz w:val="28"/>
          <w:szCs w:val="28"/>
        </w:rPr>
        <w:t>е</w:t>
      </w:r>
      <w:r w:rsidRPr="008C744C">
        <w:rPr>
          <w:rFonts w:ascii="Times New Roman" w:hAnsi="Times New Roman" w:cs="Times New Roman"/>
          <w:sz w:val="28"/>
          <w:szCs w:val="28"/>
        </w:rPr>
        <w:t xml:space="preserve">   педагогических работников (колебание в один процент)</w:t>
      </w:r>
      <w:r>
        <w:rPr>
          <w:rFonts w:ascii="Times New Roman" w:hAnsi="Times New Roman" w:cs="Times New Roman"/>
          <w:sz w:val="28"/>
          <w:szCs w:val="28"/>
        </w:rPr>
        <w:t xml:space="preserve"> и увеличении</w:t>
      </w:r>
      <w:r w:rsidRPr="008C744C">
        <w:rPr>
          <w:rFonts w:ascii="Times New Roman" w:hAnsi="Times New Roman" w:cs="Times New Roman"/>
          <w:sz w:val="28"/>
          <w:szCs w:val="28"/>
        </w:rPr>
        <w:t xml:space="preserve"> учебно-вспомогательного и обслуживающего персонала на 1,6%. </w:t>
      </w:r>
    </w:p>
    <w:p w:rsidR="00EB01D2" w:rsidRPr="008C744C" w:rsidRDefault="00EB01D2" w:rsidP="00586E74">
      <w:pPr>
        <w:pStyle w:val="ListParagraph"/>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Из общей численности педагогических работников и административно-управленческого персонала общеобразовательных школ 879 человек </w:t>
      </w:r>
      <w:r>
        <w:rPr>
          <w:rFonts w:ascii="Times New Roman" w:hAnsi="Times New Roman" w:cs="Times New Roman"/>
          <w:sz w:val="28"/>
          <w:szCs w:val="28"/>
        </w:rPr>
        <w:t xml:space="preserve">или </w:t>
      </w:r>
      <w:r w:rsidRPr="008C744C">
        <w:rPr>
          <w:rFonts w:ascii="Times New Roman" w:hAnsi="Times New Roman" w:cs="Times New Roman"/>
          <w:sz w:val="28"/>
          <w:szCs w:val="28"/>
        </w:rPr>
        <w:t>86,3% имеют высшее профессиональное образование</w:t>
      </w:r>
      <w:r>
        <w:rPr>
          <w:rFonts w:ascii="Times New Roman" w:hAnsi="Times New Roman" w:cs="Times New Roman"/>
          <w:sz w:val="28"/>
          <w:szCs w:val="28"/>
        </w:rPr>
        <w:t xml:space="preserve">, что превышает уровень предыдущих лет </w:t>
      </w:r>
      <w:r w:rsidRPr="00586E74">
        <w:rPr>
          <w:rFonts w:ascii="Times New Roman" w:hAnsi="Times New Roman" w:cs="Times New Roman"/>
          <w:sz w:val="28"/>
          <w:szCs w:val="28"/>
        </w:rPr>
        <w:t>(2013г. – 65,6%, 2014г. -  85,1%)</w:t>
      </w: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 131 человек </w:t>
      </w:r>
      <w:r>
        <w:rPr>
          <w:rFonts w:ascii="Times New Roman" w:hAnsi="Times New Roman" w:cs="Times New Roman"/>
          <w:sz w:val="28"/>
          <w:szCs w:val="28"/>
        </w:rPr>
        <w:t xml:space="preserve">или </w:t>
      </w:r>
      <w:r w:rsidRPr="008C744C">
        <w:rPr>
          <w:rFonts w:ascii="Times New Roman" w:hAnsi="Times New Roman" w:cs="Times New Roman"/>
          <w:sz w:val="28"/>
          <w:szCs w:val="28"/>
        </w:rPr>
        <w:t xml:space="preserve">12,9% </w:t>
      </w:r>
      <w:r>
        <w:rPr>
          <w:rFonts w:ascii="Times New Roman" w:hAnsi="Times New Roman" w:cs="Times New Roman"/>
          <w:sz w:val="28"/>
          <w:szCs w:val="28"/>
        </w:rPr>
        <w:t>имеют</w:t>
      </w:r>
      <w:r w:rsidRPr="008C744C">
        <w:rPr>
          <w:rFonts w:ascii="Times New Roman" w:hAnsi="Times New Roman" w:cs="Times New Roman"/>
          <w:sz w:val="28"/>
          <w:szCs w:val="28"/>
        </w:rPr>
        <w:t xml:space="preserve"> среднее профессиональное</w:t>
      </w:r>
      <w:r>
        <w:rPr>
          <w:rFonts w:ascii="Times New Roman" w:hAnsi="Times New Roman" w:cs="Times New Roman"/>
          <w:sz w:val="28"/>
          <w:szCs w:val="28"/>
        </w:rPr>
        <w:t xml:space="preserve"> образование, что ниже показателей предыдущих лет </w:t>
      </w:r>
      <w:r w:rsidRPr="00586E74">
        <w:rPr>
          <w:rFonts w:ascii="Times New Roman" w:hAnsi="Times New Roman" w:cs="Times New Roman"/>
          <w:sz w:val="28"/>
          <w:szCs w:val="28"/>
        </w:rPr>
        <w:t>(2013г. – 20,9%, 2014г. - 14,1%)</w:t>
      </w:r>
      <w:r>
        <w:rPr>
          <w:rFonts w:ascii="Times New Roman" w:hAnsi="Times New Roman" w:cs="Times New Roman"/>
          <w:sz w:val="28"/>
          <w:szCs w:val="28"/>
        </w:rPr>
        <w:t xml:space="preserve">; 6 человек или </w:t>
      </w:r>
      <w:r w:rsidRPr="008C744C">
        <w:rPr>
          <w:rFonts w:ascii="Times New Roman" w:hAnsi="Times New Roman" w:cs="Times New Roman"/>
          <w:sz w:val="28"/>
          <w:szCs w:val="28"/>
        </w:rPr>
        <w:t xml:space="preserve">0,6% </w:t>
      </w:r>
      <w:r>
        <w:rPr>
          <w:rFonts w:ascii="Times New Roman" w:hAnsi="Times New Roman" w:cs="Times New Roman"/>
          <w:sz w:val="28"/>
          <w:szCs w:val="28"/>
        </w:rPr>
        <w:t xml:space="preserve">имеют </w:t>
      </w:r>
      <w:r w:rsidRPr="008C744C">
        <w:rPr>
          <w:rFonts w:ascii="Times New Roman" w:hAnsi="Times New Roman" w:cs="Times New Roman"/>
          <w:sz w:val="28"/>
          <w:szCs w:val="28"/>
        </w:rPr>
        <w:t xml:space="preserve"> начальное профессиональное </w:t>
      </w:r>
      <w:r>
        <w:rPr>
          <w:rFonts w:ascii="Times New Roman" w:hAnsi="Times New Roman" w:cs="Times New Roman"/>
          <w:sz w:val="28"/>
          <w:szCs w:val="28"/>
        </w:rPr>
        <w:t>образование, что ниже относительно предыдущих периодов (2013г. – 3,2%, 2014г. - 0,6%);</w:t>
      </w:r>
      <w:r w:rsidRPr="008C744C">
        <w:rPr>
          <w:rFonts w:ascii="Times New Roman" w:hAnsi="Times New Roman" w:cs="Times New Roman"/>
          <w:sz w:val="28"/>
          <w:szCs w:val="28"/>
        </w:rPr>
        <w:t xml:space="preserve"> 2 человека </w:t>
      </w:r>
      <w:r>
        <w:rPr>
          <w:rFonts w:ascii="Times New Roman" w:hAnsi="Times New Roman" w:cs="Times New Roman"/>
          <w:sz w:val="28"/>
          <w:szCs w:val="28"/>
        </w:rPr>
        <w:t xml:space="preserve">или </w:t>
      </w:r>
      <w:r w:rsidRPr="008C744C">
        <w:rPr>
          <w:rFonts w:ascii="Times New Roman" w:hAnsi="Times New Roman" w:cs="Times New Roman"/>
          <w:sz w:val="28"/>
          <w:szCs w:val="28"/>
        </w:rPr>
        <w:t>0,2%</w:t>
      </w:r>
      <w:r>
        <w:rPr>
          <w:rFonts w:ascii="Times New Roman" w:hAnsi="Times New Roman" w:cs="Times New Roman"/>
          <w:sz w:val="28"/>
          <w:szCs w:val="28"/>
        </w:rPr>
        <w:t xml:space="preserve"> имеют</w:t>
      </w:r>
      <w:r w:rsidRPr="008C744C">
        <w:rPr>
          <w:rFonts w:ascii="Times New Roman" w:hAnsi="Times New Roman" w:cs="Times New Roman"/>
          <w:sz w:val="28"/>
          <w:szCs w:val="28"/>
        </w:rPr>
        <w:t xml:space="preserve"> среднее общее образование (2013г. – 10,3%, 2014г. - 0,2%). </w:t>
      </w:r>
      <w:r>
        <w:rPr>
          <w:rFonts w:ascii="Times New Roman" w:hAnsi="Times New Roman" w:cs="Times New Roman"/>
          <w:sz w:val="28"/>
          <w:szCs w:val="28"/>
        </w:rPr>
        <w:t>Таким образом, в</w:t>
      </w:r>
      <w:r w:rsidRPr="008C744C">
        <w:rPr>
          <w:rFonts w:ascii="Times New Roman" w:hAnsi="Times New Roman" w:cs="Times New Roman"/>
          <w:sz w:val="28"/>
          <w:szCs w:val="28"/>
        </w:rPr>
        <w:t xml:space="preserve"> течение трёх последних лет наблюдается </w:t>
      </w:r>
      <w:r>
        <w:rPr>
          <w:rFonts w:ascii="Times New Roman" w:hAnsi="Times New Roman" w:cs="Times New Roman"/>
          <w:sz w:val="28"/>
          <w:szCs w:val="28"/>
        </w:rPr>
        <w:t>рост</w:t>
      </w:r>
      <w:r w:rsidRPr="008C744C">
        <w:rPr>
          <w:rFonts w:ascii="Times New Roman" w:hAnsi="Times New Roman" w:cs="Times New Roman"/>
          <w:sz w:val="28"/>
          <w:szCs w:val="28"/>
        </w:rPr>
        <w:t xml:space="preserve"> процента работников образовательных учреждений, имеющих высшее образование, и </w:t>
      </w:r>
      <w:r>
        <w:rPr>
          <w:rFonts w:ascii="Times New Roman" w:hAnsi="Times New Roman" w:cs="Times New Roman"/>
          <w:sz w:val="28"/>
          <w:szCs w:val="28"/>
        </w:rPr>
        <w:t>сокращение</w:t>
      </w:r>
      <w:r w:rsidRPr="008C744C">
        <w:rPr>
          <w:rFonts w:ascii="Times New Roman" w:hAnsi="Times New Roman" w:cs="Times New Roman"/>
          <w:sz w:val="28"/>
          <w:szCs w:val="28"/>
        </w:rPr>
        <w:t xml:space="preserve"> процента работников образовательных учреждений, имеющих среднее профессиональное образование. Процент педагогов, имеющих начальное профессиональное и среднее общее образование, значительно снизился </w:t>
      </w:r>
      <w:r>
        <w:rPr>
          <w:rFonts w:ascii="Times New Roman" w:hAnsi="Times New Roman" w:cs="Times New Roman"/>
          <w:sz w:val="28"/>
          <w:szCs w:val="28"/>
        </w:rPr>
        <w:t>в 2014 году</w:t>
      </w:r>
      <w:r w:rsidRPr="008C744C">
        <w:rPr>
          <w:rFonts w:ascii="Times New Roman" w:hAnsi="Times New Roman" w:cs="Times New Roman"/>
          <w:sz w:val="28"/>
          <w:szCs w:val="28"/>
        </w:rPr>
        <w:t xml:space="preserve">, </w:t>
      </w:r>
      <w:r>
        <w:rPr>
          <w:rFonts w:ascii="Times New Roman" w:hAnsi="Times New Roman" w:cs="Times New Roman"/>
          <w:sz w:val="28"/>
          <w:szCs w:val="28"/>
        </w:rPr>
        <w:t>а в течение 2015 года</w:t>
      </w:r>
      <w:r w:rsidRPr="008C744C">
        <w:rPr>
          <w:rFonts w:ascii="Times New Roman" w:hAnsi="Times New Roman" w:cs="Times New Roman"/>
          <w:sz w:val="28"/>
          <w:szCs w:val="28"/>
        </w:rPr>
        <w:t xml:space="preserve"> оста</w:t>
      </w:r>
      <w:r>
        <w:rPr>
          <w:rFonts w:ascii="Times New Roman" w:hAnsi="Times New Roman" w:cs="Times New Roman"/>
          <w:sz w:val="28"/>
          <w:szCs w:val="28"/>
        </w:rPr>
        <w:t>ва</w:t>
      </w:r>
      <w:r w:rsidRPr="008C744C">
        <w:rPr>
          <w:rFonts w:ascii="Times New Roman" w:hAnsi="Times New Roman" w:cs="Times New Roman"/>
          <w:sz w:val="28"/>
          <w:szCs w:val="28"/>
        </w:rPr>
        <w:t>лся стабильным.</w:t>
      </w:r>
    </w:p>
    <w:p w:rsidR="00EB01D2" w:rsidRPr="008C744C" w:rsidRDefault="00EB01D2" w:rsidP="00D12837">
      <w:pPr>
        <w:pStyle w:val="ListParagraph"/>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Дополнительное образование сегодня – </w:t>
      </w:r>
      <w:r>
        <w:rPr>
          <w:rFonts w:ascii="Times New Roman" w:hAnsi="Times New Roman" w:cs="Times New Roman"/>
          <w:sz w:val="28"/>
          <w:szCs w:val="28"/>
        </w:rPr>
        <w:t xml:space="preserve">это </w:t>
      </w:r>
      <w:r w:rsidRPr="008C744C">
        <w:rPr>
          <w:rFonts w:ascii="Times New Roman" w:hAnsi="Times New Roman" w:cs="Times New Roman"/>
          <w:sz w:val="28"/>
          <w:szCs w:val="28"/>
        </w:rPr>
        <w:t xml:space="preserve">необходимое звено в воспитании многогранной личности, способной мыслить универсально. Учреждения дополнительного образования стремятся определить специфику своей деятельности, включаются в поиск нового содержания образования, осмысливают научно-методические основы образовательно-воспитательного процесса и стремятся освоить новые формы методической работы, </w:t>
      </w:r>
      <w:r>
        <w:rPr>
          <w:rFonts w:ascii="Times New Roman" w:hAnsi="Times New Roman" w:cs="Times New Roman"/>
          <w:sz w:val="28"/>
          <w:szCs w:val="28"/>
        </w:rPr>
        <w:t xml:space="preserve">а также </w:t>
      </w:r>
      <w:r w:rsidRPr="008C744C">
        <w:rPr>
          <w:rFonts w:ascii="Times New Roman" w:hAnsi="Times New Roman" w:cs="Times New Roman"/>
          <w:sz w:val="28"/>
          <w:szCs w:val="28"/>
        </w:rPr>
        <w:t>пытаются обновить устаревшую систему работы с кадрами.</w:t>
      </w:r>
    </w:p>
    <w:p w:rsidR="00EB01D2" w:rsidRPr="008C744C" w:rsidRDefault="00EB01D2" w:rsidP="00D12837">
      <w:pPr>
        <w:pStyle w:val="ListParagraph"/>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Общее количество работников системы дополнительного образования (далее ДО) городского округа Первоуральск составляет 143 человека</w:t>
      </w:r>
      <w:r>
        <w:rPr>
          <w:rFonts w:ascii="Times New Roman" w:hAnsi="Times New Roman" w:cs="Times New Roman"/>
          <w:sz w:val="28"/>
          <w:szCs w:val="28"/>
        </w:rPr>
        <w:t>,</w:t>
      </w:r>
      <w:r w:rsidRPr="008C744C">
        <w:rPr>
          <w:rFonts w:ascii="Times New Roman" w:hAnsi="Times New Roman" w:cs="Times New Roman"/>
          <w:sz w:val="28"/>
          <w:szCs w:val="28"/>
        </w:rPr>
        <w:t xml:space="preserve"> из </w:t>
      </w:r>
      <w:r>
        <w:rPr>
          <w:rFonts w:ascii="Times New Roman" w:hAnsi="Times New Roman" w:cs="Times New Roman"/>
          <w:sz w:val="28"/>
          <w:szCs w:val="28"/>
        </w:rPr>
        <w:t>которых</w:t>
      </w:r>
      <w:r w:rsidRPr="008C744C">
        <w:rPr>
          <w:rFonts w:ascii="Times New Roman" w:hAnsi="Times New Roman" w:cs="Times New Roman"/>
          <w:sz w:val="28"/>
          <w:szCs w:val="28"/>
        </w:rPr>
        <w:t xml:space="preserve"> 13 человек внешние совместители.  Педагогические работники </w:t>
      </w:r>
      <w:r>
        <w:rPr>
          <w:rFonts w:ascii="Times New Roman" w:hAnsi="Times New Roman" w:cs="Times New Roman"/>
          <w:sz w:val="28"/>
          <w:szCs w:val="28"/>
        </w:rPr>
        <w:t>составили</w:t>
      </w:r>
      <w:r w:rsidRPr="008C744C">
        <w:rPr>
          <w:rFonts w:ascii="Times New Roman" w:hAnsi="Times New Roman" w:cs="Times New Roman"/>
          <w:sz w:val="28"/>
          <w:szCs w:val="28"/>
        </w:rPr>
        <w:t xml:space="preserve"> 85 человек </w:t>
      </w:r>
      <w:r>
        <w:rPr>
          <w:rFonts w:ascii="Times New Roman" w:hAnsi="Times New Roman" w:cs="Times New Roman"/>
          <w:sz w:val="28"/>
          <w:szCs w:val="28"/>
        </w:rPr>
        <w:t xml:space="preserve">или </w:t>
      </w:r>
      <w:r w:rsidRPr="008C744C">
        <w:rPr>
          <w:rFonts w:ascii="Times New Roman" w:hAnsi="Times New Roman" w:cs="Times New Roman"/>
          <w:sz w:val="28"/>
          <w:szCs w:val="28"/>
        </w:rPr>
        <w:t>59,4%</w:t>
      </w:r>
      <w:r>
        <w:rPr>
          <w:rFonts w:ascii="Times New Roman" w:hAnsi="Times New Roman" w:cs="Times New Roman"/>
          <w:sz w:val="28"/>
          <w:szCs w:val="28"/>
        </w:rPr>
        <w:t>,</w:t>
      </w:r>
      <w:r w:rsidRPr="008C744C">
        <w:rPr>
          <w:rFonts w:ascii="Times New Roman" w:hAnsi="Times New Roman" w:cs="Times New Roman"/>
          <w:sz w:val="28"/>
          <w:szCs w:val="28"/>
        </w:rPr>
        <w:t xml:space="preserve"> включая внешних совместителей</w:t>
      </w:r>
      <w:r>
        <w:rPr>
          <w:rFonts w:ascii="Times New Roman" w:hAnsi="Times New Roman" w:cs="Times New Roman"/>
          <w:sz w:val="28"/>
          <w:szCs w:val="28"/>
        </w:rPr>
        <w:t>.</w:t>
      </w:r>
      <w:r w:rsidRPr="008C744C">
        <w:rPr>
          <w:rFonts w:ascii="Times New Roman" w:hAnsi="Times New Roman" w:cs="Times New Roman"/>
          <w:sz w:val="28"/>
          <w:szCs w:val="28"/>
        </w:rPr>
        <w:t xml:space="preserve"> </w:t>
      </w:r>
      <w:r>
        <w:rPr>
          <w:rFonts w:ascii="Times New Roman" w:hAnsi="Times New Roman" w:cs="Times New Roman"/>
          <w:sz w:val="28"/>
          <w:szCs w:val="28"/>
        </w:rPr>
        <w:t>А</w:t>
      </w:r>
      <w:r w:rsidRPr="008C744C">
        <w:rPr>
          <w:rFonts w:ascii="Times New Roman" w:hAnsi="Times New Roman" w:cs="Times New Roman"/>
          <w:sz w:val="28"/>
          <w:szCs w:val="28"/>
        </w:rPr>
        <w:t xml:space="preserve">дминистративно-управленческий персонал </w:t>
      </w:r>
      <w:r>
        <w:rPr>
          <w:rFonts w:ascii="Times New Roman" w:hAnsi="Times New Roman" w:cs="Times New Roman"/>
          <w:sz w:val="28"/>
          <w:szCs w:val="28"/>
        </w:rPr>
        <w:t>составил</w:t>
      </w:r>
      <w:r w:rsidRPr="008C744C">
        <w:rPr>
          <w:rFonts w:ascii="Times New Roman" w:hAnsi="Times New Roman" w:cs="Times New Roman"/>
          <w:sz w:val="28"/>
          <w:szCs w:val="28"/>
        </w:rPr>
        <w:t xml:space="preserve"> 12 человек </w:t>
      </w:r>
      <w:r>
        <w:rPr>
          <w:rFonts w:ascii="Times New Roman" w:hAnsi="Times New Roman" w:cs="Times New Roman"/>
          <w:sz w:val="28"/>
          <w:szCs w:val="28"/>
        </w:rPr>
        <w:t>или 8,4 %</w:t>
      </w:r>
      <w:r w:rsidRPr="008C744C">
        <w:rPr>
          <w:rFonts w:ascii="Times New Roman" w:hAnsi="Times New Roman" w:cs="Times New Roman"/>
          <w:sz w:val="28"/>
          <w:szCs w:val="28"/>
        </w:rPr>
        <w:t xml:space="preserve"> и 46 человек прочего персонала </w:t>
      </w:r>
      <w:r>
        <w:rPr>
          <w:rFonts w:ascii="Times New Roman" w:hAnsi="Times New Roman" w:cs="Times New Roman"/>
          <w:sz w:val="28"/>
          <w:szCs w:val="28"/>
        </w:rPr>
        <w:t xml:space="preserve">или </w:t>
      </w:r>
      <w:r w:rsidRPr="008C744C">
        <w:rPr>
          <w:rFonts w:ascii="Times New Roman" w:hAnsi="Times New Roman" w:cs="Times New Roman"/>
          <w:sz w:val="28"/>
          <w:szCs w:val="28"/>
        </w:rPr>
        <w:t xml:space="preserve">32,2%. </w:t>
      </w:r>
    </w:p>
    <w:p w:rsidR="00EB01D2" w:rsidRPr="008C744C" w:rsidRDefault="00EB01D2" w:rsidP="00D12837">
      <w:pPr>
        <w:pStyle w:val="ListParagraph"/>
        <w:spacing w:after="0" w:line="240" w:lineRule="auto"/>
        <w:ind w:left="0" w:firstLine="360"/>
        <w:jc w:val="both"/>
        <w:rPr>
          <w:rFonts w:ascii="Times New Roman" w:hAnsi="Times New Roman" w:cs="Times New Roman"/>
          <w:sz w:val="28"/>
          <w:szCs w:val="28"/>
        </w:rPr>
      </w:pPr>
      <w:r w:rsidRPr="008C744C">
        <w:rPr>
          <w:rFonts w:ascii="Times New Roman" w:hAnsi="Times New Roman" w:cs="Times New Roman"/>
          <w:sz w:val="28"/>
          <w:szCs w:val="28"/>
        </w:rPr>
        <w:t>Распределение педагогических работников учреждений ДО по образованию</w:t>
      </w:r>
      <w:r>
        <w:rPr>
          <w:rFonts w:ascii="Times New Roman" w:hAnsi="Times New Roman" w:cs="Times New Roman"/>
          <w:sz w:val="28"/>
          <w:szCs w:val="28"/>
        </w:rPr>
        <w:t xml:space="preserve"> следующее</w:t>
      </w:r>
      <w:r w:rsidRPr="008C744C">
        <w:rPr>
          <w:rFonts w:ascii="Times New Roman" w:hAnsi="Times New Roman" w:cs="Times New Roman"/>
          <w:sz w:val="28"/>
          <w:szCs w:val="28"/>
        </w:rPr>
        <w:t xml:space="preserve">: </w:t>
      </w:r>
    </w:p>
    <w:p w:rsidR="00EB01D2" w:rsidRDefault="00EB01D2" w:rsidP="00AE33E5">
      <w:pPr>
        <w:pStyle w:val="ListParagraph"/>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высшее образование – 54,5%;</w:t>
      </w:r>
    </w:p>
    <w:p w:rsidR="00EB01D2" w:rsidRDefault="00EB01D2" w:rsidP="00AE33E5">
      <w:pPr>
        <w:pStyle w:val="ListParagraph"/>
        <w:numPr>
          <w:ilvl w:val="0"/>
          <w:numId w:val="32"/>
        </w:numPr>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среднее профе</w:t>
      </w:r>
      <w:r>
        <w:rPr>
          <w:rFonts w:ascii="Times New Roman" w:hAnsi="Times New Roman" w:cs="Times New Roman"/>
          <w:sz w:val="28"/>
          <w:szCs w:val="28"/>
        </w:rPr>
        <w:t>ссиональное образование – 30,7%;</w:t>
      </w:r>
      <w:r w:rsidRPr="008C744C">
        <w:rPr>
          <w:rFonts w:ascii="Times New Roman" w:hAnsi="Times New Roman" w:cs="Times New Roman"/>
          <w:sz w:val="28"/>
          <w:szCs w:val="28"/>
        </w:rPr>
        <w:t xml:space="preserve"> </w:t>
      </w:r>
    </w:p>
    <w:p w:rsidR="00EB01D2" w:rsidRDefault="00EB01D2" w:rsidP="00AE33E5">
      <w:pPr>
        <w:pStyle w:val="ListParagraph"/>
        <w:numPr>
          <w:ilvl w:val="0"/>
          <w:numId w:val="32"/>
        </w:numPr>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начальное проф</w:t>
      </w:r>
      <w:r>
        <w:rPr>
          <w:rFonts w:ascii="Times New Roman" w:hAnsi="Times New Roman" w:cs="Times New Roman"/>
          <w:sz w:val="28"/>
          <w:szCs w:val="28"/>
        </w:rPr>
        <w:t>ессиональное образование - 13,9%;</w:t>
      </w:r>
    </w:p>
    <w:p w:rsidR="00EB01D2" w:rsidRPr="00D12837" w:rsidRDefault="00EB01D2" w:rsidP="00AE33E5">
      <w:pPr>
        <w:pStyle w:val="ListParagraph"/>
        <w:numPr>
          <w:ilvl w:val="0"/>
          <w:numId w:val="32"/>
        </w:numPr>
        <w:spacing w:after="0" w:line="240" w:lineRule="auto"/>
        <w:jc w:val="both"/>
        <w:rPr>
          <w:rFonts w:ascii="Times New Roman" w:hAnsi="Times New Roman" w:cs="Times New Roman"/>
          <w:sz w:val="28"/>
          <w:szCs w:val="28"/>
        </w:rPr>
      </w:pPr>
      <w:r w:rsidRPr="00D12837">
        <w:rPr>
          <w:rFonts w:ascii="Times New Roman" w:hAnsi="Times New Roman" w:cs="Times New Roman"/>
          <w:sz w:val="28"/>
          <w:szCs w:val="28"/>
        </w:rPr>
        <w:t>среднее общее образование -  0,9%.</w:t>
      </w:r>
    </w:p>
    <w:p w:rsidR="00EB01D2" w:rsidRPr="008C744C" w:rsidRDefault="00EB01D2" w:rsidP="00D12837">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И</w:t>
      </w:r>
      <w:r w:rsidRPr="008C744C">
        <w:rPr>
          <w:rFonts w:ascii="Times New Roman" w:hAnsi="Times New Roman" w:cs="Times New Roman"/>
          <w:sz w:val="28"/>
          <w:szCs w:val="28"/>
        </w:rPr>
        <w:t xml:space="preserve">з 12 человек административно-управленческого персонала </w:t>
      </w:r>
      <w:r>
        <w:rPr>
          <w:rFonts w:ascii="Times New Roman" w:hAnsi="Times New Roman" w:cs="Times New Roman"/>
          <w:sz w:val="28"/>
          <w:szCs w:val="28"/>
        </w:rPr>
        <w:t xml:space="preserve"> 91,7% имеют высшее образование и</w:t>
      </w:r>
      <w:r w:rsidRPr="008C744C">
        <w:rPr>
          <w:rFonts w:ascii="Times New Roman" w:hAnsi="Times New Roman" w:cs="Times New Roman"/>
          <w:sz w:val="28"/>
          <w:szCs w:val="28"/>
        </w:rPr>
        <w:t xml:space="preserve"> 8,3% среднее профессиональное образование.</w:t>
      </w:r>
    </w:p>
    <w:p w:rsidR="00EB01D2" w:rsidRPr="008C744C" w:rsidRDefault="00EB01D2" w:rsidP="005F7038">
      <w:pPr>
        <w:spacing w:line="240" w:lineRule="auto"/>
        <w:ind w:firstLine="720"/>
        <w:jc w:val="both"/>
        <w:rPr>
          <w:rFonts w:ascii="Times New Roman" w:hAnsi="Times New Roman" w:cs="Times New Roman"/>
          <w:sz w:val="28"/>
          <w:szCs w:val="28"/>
        </w:rPr>
      </w:pPr>
      <w:r w:rsidRPr="008C744C">
        <w:rPr>
          <w:rFonts w:ascii="Times New Roman" w:hAnsi="Times New Roman" w:cs="Times New Roman"/>
          <w:sz w:val="28"/>
          <w:szCs w:val="28"/>
        </w:rPr>
        <w:t>Таким образом, в решении кадровых вопросов приоритетными задачами на 2016 год станут  следующие: создание условий, обеспечивающих непрерывное профессиональное развитие педагогических работников, повышение уровня их методической компетенции; привлечение и закрепление в учреждениях дошкольного образования молодых педагогических кадров, формирование резерва руководителей, создание возможности представления результатов деятельности, мотивация карьерн</w:t>
      </w:r>
      <w:r>
        <w:rPr>
          <w:rFonts w:ascii="Times New Roman" w:hAnsi="Times New Roman" w:cs="Times New Roman"/>
          <w:sz w:val="28"/>
          <w:szCs w:val="28"/>
        </w:rPr>
        <w:t xml:space="preserve">ого и профессионального роста. </w:t>
      </w:r>
    </w:p>
    <w:p w:rsidR="00EB01D2" w:rsidRPr="008C744C" w:rsidRDefault="00EB01D2" w:rsidP="009F4B88">
      <w:pPr>
        <w:pStyle w:val="NoSpacing"/>
        <w:ind w:firstLine="709"/>
        <w:jc w:val="both"/>
        <w:rPr>
          <w:rFonts w:ascii="Times New Roman" w:hAnsi="Times New Roman" w:cs="Times New Roman"/>
          <w:color w:val="auto"/>
          <w:sz w:val="28"/>
          <w:szCs w:val="28"/>
          <w:lang w:val="ru-RU"/>
        </w:rPr>
      </w:pPr>
      <w:r w:rsidRPr="008C744C">
        <w:rPr>
          <w:rFonts w:ascii="Times New Roman" w:hAnsi="Times New Roman" w:cs="Times New Roman"/>
          <w:color w:val="auto"/>
          <w:sz w:val="28"/>
          <w:szCs w:val="28"/>
          <w:lang w:val="ru-RU"/>
        </w:rPr>
        <w:t xml:space="preserve">В 2014-2015 учебном году </w:t>
      </w:r>
      <w:r w:rsidRPr="005F7038">
        <w:rPr>
          <w:rFonts w:ascii="Times New Roman" w:hAnsi="Times New Roman" w:cs="Times New Roman"/>
          <w:b/>
          <w:bCs/>
          <w:color w:val="auto"/>
          <w:sz w:val="28"/>
          <w:szCs w:val="28"/>
          <w:lang w:val="ru-RU"/>
        </w:rPr>
        <w:t>государственная итоговая аттестация</w:t>
      </w:r>
      <w:r w:rsidRPr="008C744C">
        <w:rPr>
          <w:rFonts w:ascii="Times New Roman" w:hAnsi="Times New Roman" w:cs="Times New Roman"/>
          <w:color w:val="auto"/>
          <w:sz w:val="28"/>
          <w:szCs w:val="28"/>
          <w:lang w:val="ru-RU"/>
        </w:rPr>
        <w:t xml:space="preserve"> (далее ГИА) выпускников общеобразовательных организаций городского округа Первоуральск проводилась в соответствии с Законом Российской Федерации «Об образовании в РФ»</w:t>
      </w:r>
      <w:r>
        <w:rPr>
          <w:rFonts w:ascii="Times New Roman" w:hAnsi="Times New Roman" w:cs="Times New Roman"/>
          <w:color w:val="auto"/>
          <w:sz w:val="28"/>
          <w:szCs w:val="28"/>
          <w:lang w:val="ru-RU"/>
        </w:rPr>
        <w:t>.</w:t>
      </w:r>
      <w:r w:rsidRPr="008C744C">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В</w:t>
      </w:r>
      <w:r w:rsidRPr="008C744C">
        <w:rPr>
          <w:rFonts w:ascii="Times New Roman" w:hAnsi="Times New Roman" w:cs="Times New Roman"/>
          <w:color w:val="auto"/>
          <w:sz w:val="28"/>
          <w:szCs w:val="28"/>
          <w:lang w:val="ru-RU"/>
        </w:rPr>
        <w:t xml:space="preserve"> условиях происходящих внешних изменений</w:t>
      </w:r>
      <w:r>
        <w:rPr>
          <w:rFonts w:ascii="Times New Roman" w:hAnsi="Times New Roman" w:cs="Times New Roman"/>
          <w:color w:val="auto"/>
          <w:sz w:val="28"/>
          <w:szCs w:val="28"/>
          <w:lang w:val="ru-RU"/>
        </w:rPr>
        <w:t xml:space="preserve"> были внесены изменения</w:t>
      </w:r>
      <w:r w:rsidRPr="008C744C">
        <w:rPr>
          <w:rFonts w:ascii="Times New Roman" w:hAnsi="Times New Roman" w:cs="Times New Roman"/>
          <w:color w:val="auto"/>
          <w:sz w:val="28"/>
          <w:szCs w:val="28"/>
          <w:lang w:val="ru-RU"/>
        </w:rPr>
        <w:t xml:space="preserve">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w:t>
      </w:r>
      <w:r w:rsidRPr="008C744C">
        <w:rPr>
          <w:rFonts w:ascii="Times New Roman" w:hAnsi="Times New Roman" w:cs="Times New Roman"/>
          <w:color w:val="auto"/>
          <w:sz w:val="28"/>
          <w:szCs w:val="28"/>
        </w:rPr>
        <w:t> </w:t>
      </w:r>
      <w:r w:rsidRPr="008C744C">
        <w:rPr>
          <w:rFonts w:ascii="Times New Roman" w:hAnsi="Times New Roman" w:cs="Times New Roman"/>
          <w:color w:val="auto"/>
          <w:sz w:val="28"/>
          <w:szCs w:val="28"/>
          <w:lang w:val="ru-RU"/>
        </w:rPr>
        <w:t>г. №</w:t>
      </w:r>
      <w:r>
        <w:rPr>
          <w:rFonts w:ascii="Times New Roman" w:hAnsi="Times New Roman" w:cs="Times New Roman"/>
          <w:color w:val="auto"/>
          <w:sz w:val="28"/>
          <w:szCs w:val="28"/>
          <w:lang w:val="ru-RU"/>
        </w:rPr>
        <w:t xml:space="preserve"> </w:t>
      </w:r>
      <w:r w:rsidRPr="008C744C">
        <w:rPr>
          <w:rFonts w:ascii="Times New Roman" w:hAnsi="Times New Roman" w:cs="Times New Roman"/>
          <w:color w:val="auto"/>
          <w:sz w:val="28"/>
          <w:szCs w:val="28"/>
          <w:lang w:val="ru-RU"/>
        </w:rPr>
        <w:t xml:space="preserve">1400 (зарегистрирован Министерством юстиции Российской Федерации 3 февраля 2014 г., регистрационный №31205), </w:t>
      </w:r>
      <w:r>
        <w:rPr>
          <w:rFonts w:ascii="Times New Roman" w:hAnsi="Times New Roman" w:cs="Times New Roman"/>
          <w:color w:val="auto"/>
          <w:sz w:val="28"/>
          <w:szCs w:val="28"/>
          <w:lang w:val="ru-RU"/>
        </w:rPr>
        <w:t xml:space="preserve">а также </w:t>
      </w:r>
      <w:r w:rsidRPr="008C744C">
        <w:rPr>
          <w:rFonts w:ascii="Times New Roman" w:hAnsi="Times New Roman" w:cs="Times New Roman"/>
          <w:color w:val="auto"/>
          <w:sz w:val="28"/>
          <w:szCs w:val="28"/>
          <w:lang w:val="ru-RU"/>
        </w:rPr>
        <w:t>в Порядок проведения государственной итоговой аттестации по образовательным программам основного общего образования, утвержденн</w:t>
      </w:r>
      <w:r>
        <w:rPr>
          <w:rFonts w:ascii="Times New Roman" w:hAnsi="Times New Roman" w:cs="Times New Roman"/>
          <w:color w:val="auto"/>
          <w:sz w:val="28"/>
          <w:szCs w:val="28"/>
          <w:lang w:val="ru-RU"/>
        </w:rPr>
        <w:t>ый</w:t>
      </w:r>
      <w:r w:rsidRPr="008C744C">
        <w:rPr>
          <w:rFonts w:ascii="Times New Roman" w:hAnsi="Times New Roman" w:cs="Times New Roman"/>
          <w:color w:val="auto"/>
          <w:sz w:val="28"/>
          <w:szCs w:val="28"/>
          <w:lang w:val="ru-RU"/>
        </w:rPr>
        <w:t xml:space="preserve"> приказом Министерства образования и науки Российской Федерации от 25 декабря 2013 г. №</w:t>
      </w:r>
      <w:r>
        <w:rPr>
          <w:rFonts w:ascii="Times New Roman" w:hAnsi="Times New Roman" w:cs="Times New Roman"/>
          <w:color w:val="auto"/>
          <w:sz w:val="28"/>
          <w:szCs w:val="28"/>
          <w:lang w:val="ru-RU"/>
        </w:rPr>
        <w:t xml:space="preserve"> </w:t>
      </w:r>
      <w:r w:rsidRPr="008C744C">
        <w:rPr>
          <w:rFonts w:ascii="Times New Roman" w:hAnsi="Times New Roman" w:cs="Times New Roman"/>
          <w:color w:val="auto"/>
          <w:sz w:val="28"/>
          <w:szCs w:val="28"/>
          <w:lang w:val="ru-RU"/>
        </w:rPr>
        <w:t>1394 (зарегистрирован Министерством юстиции Российской Федерации 3 февраля 2014 г., регистрационный №</w:t>
      </w:r>
      <w:r>
        <w:rPr>
          <w:rFonts w:ascii="Times New Roman" w:hAnsi="Times New Roman" w:cs="Times New Roman"/>
          <w:color w:val="auto"/>
          <w:sz w:val="28"/>
          <w:szCs w:val="28"/>
          <w:lang w:val="ru-RU"/>
        </w:rPr>
        <w:t xml:space="preserve"> </w:t>
      </w:r>
      <w:r w:rsidRPr="008C744C">
        <w:rPr>
          <w:rFonts w:ascii="Times New Roman" w:hAnsi="Times New Roman" w:cs="Times New Roman"/>
          <w:color w:val="auto"/>
          <w:sz w:val="28"/>
          <w:szCs w:val="28"/>
          <w:lang w:val="ru-RU"/>
        </w:rPr>
        <w:t>31206).</w:t>
      </w:r>
      <w:r>
        <w:rPr>
          <w:rFonts w:ascii="Times New Roman" w:hAnsi="Times New Roman" w:cs="Times New Roman"/>
          <w:color w:val="auto"/>
          <w:sz w:val="28"/>
          <w:szCs w:val="28"/>
          <w:lang w:val="ru-RU"/>
        </w:rPr>
        <w:t xml:space="preserve"> Данные изменения были учтены при проведении государственной итоговой аттестации выпускников.</w:t>
      </w:r>
    </w:p>
    <w:p w:rsidR="00EB01D2" w:rsidRPr="008C744C" w:rsidRDefault="00EB01D2" w:rsidP="009F4B88">
      <w:pPr>
        <w:pStyle w:val="NoSpacing"/>
        <w:ind w:firstLine="709"/>
        <w:jc w:val="both"/>
        <w:rPr>
          <w:rFonts w:ascii="Times New Roman" w:hAnsi="Times New Roman" w:cs="Times New Roman"/>
          <w:color w:val="auto"/>
          <w:sz w:val="28"/>
          <w:szCs w:val="28"/>
          <w:lang w:val="ru-RU"/>
        </w:rPr>
      </w:pPr>
      <w:r w:rsidRPr="008C744C">
        <w:rPr>
          <w:rFonts w:ascii="Times New Roman" w:hAnsi="Times New Roman" w:cs="Times New Roman"/>
          <w:color w:val="auto"/>
          <w:sz w:val="28"/>
          <w:szCs w:val="28"/>
          <w:lang w:val="ru-RU"/>
        </w:rPr>
        <w:t xml:space="preserve">На ГИА 2014-2015 учебного года ставились следующие </w:t>
      </w:r>
      <w:r w:rsidRPr="008C744C">
        <w:rPr>
          <w:rFonts w:ascii="Times New Roman" w:hAnsi="Times New Roman" w:cs="Times New Roman"/>
          <w:i/>
          <w:iCs/>
          <w:color w:val="auto"/>
          <w:sz w:val="28"/>
          <w:szCs w:val="28"/>
          <w:lang w:val="ru-RU"/>
        </w:rPr>
        <w:t>задачи</w:t>
      </w:r>
      <w:r w:rsidRPr="008C744C">
        <w:rPr>
          <w:rFonts w:ascii="Times New Roman" w:hAnsi="Times New Roman" w:cs="Times New Roman"/>
          <w:color w:val="auto"/>
          <w:sz w:val="28"/>
          <w:szCs w:val="28"/>
          <w:lang w:val="ru-RU"/>
        </w:rPr>
        <w:t>:</w:t>
      </w:r>
    </w:p>
    <w:p w:rsidR="00EB01D2" w:rsidRPr="008C744C" w:rsidRDefault="00EB01D2" w:rsidP="00AE33E5">
      <w:pPr>
        <w:pStyle w:val="NoSpacing"/>
        <w:numPr>
          <w:ilvl w:val="0"/>
          <w:numId w:val="33"/>
        </w:numPr>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w:t>
      </w:r>
      <w:r w:rsidRPr="008C744C">
        <w:rPr>
          <w:rFonts w:ascii="Times New Roman" w:hAnsi="Times New Roman" w:cs="Times New Roman"/>
          <w:color w:val="auto"/>
          <w:sz w:val="28"/>
          <w:szCs w:val="28"/>
          <w:lang w:val="ru-RU"/>
        </w:rPr>
        <w:t>оздание и реализация комплекса нормативно-правовых, мотивационно-содержательных, организационных, информационно-аналитических условий организации и проведения государственной итоговой аттестации для всех субъектов образовательного процесса в рамках, определенных комп</w:t>
      </w:r>
      <w:r>
        <w:rPr>
          <w:rFonts w:ascii="Times New Roman" w:hAnsi="Times New Roman" w:cs="Times New Roman"/>
          <w:color w:val="auto"/>
          <w:sz w:val="28"/>
          <w:szCs w:val="28"/>
          <w:lang w:val="ru-RU"/>
        </w:rPr>
        <w:t>етенцией управления образования;</w:t>
      </w:r>
    </w:p>
    <w:p w:rsidR="00EB01D2" w:rsidRPr="008C744C" w:rsidRDefault="00EB01D2" w:rsidP="00AE33E5">
      <w:pPr>
        <w:pStyle w:val="NoSpacing"/>
        <w:numPr>
          <w:ilvl w:val="0"/>
          <w:numId w:val="33"/>
        </w:numPr>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w:t>
      </w:r>
      <w:r w:rsidRPr="008C744C">
        <w:rPr>
          <w:rFonts w:ascii="Times New Roman" w:hAnsi="Times New Roman" w:cs="Times New Roman"/>
          <w:color w:val="auto"/>
          <w:sz w:val="28"/>
          <w:szCs w:val="28"/>
          <w:lang w:val="ru-RU"/>
        </w:rPr>
        <w:t>ыявление и объективная оценка состояния образованности выпускников 9,11(12)</w:t>
      </w:r>
      <w:r>
        <w:rPr>
          <w:rFonts w:ascii="Times New Roman" w:hAnsi="Times New Roman" w:cs="Times New Roman"/>
          <w:color w:val="auto"/>
          <w:sz w:val="28"/>
          <w:szCs w:val="28"/>
          <w:lang w:val="ru-RU"/>
        </w:rPr>
        <w:t xml:space="preserve"> </w:t>
      </w:r>
      <w:r w:rsidRPr="008C744C">
        <w:rPr>
          <w:rFonts w:ascii="Times New Roman" w:hAnsi="Times New Roman" w:cs="Times New Roman"/>
          <w:color w:val="auto"/>
          <w:sz w:val="28"/>
          <w:szCs w:val="28"/>
          <w:lang w:val="ru-RU"/>
        </w:rPr>
        <w:t xml:space="preserve"> классов как результата деятельности каждого конкретного педагога, образовательной организации и всей системы образования в городе в целом</w:t>
      </w:r>
      <w:r>
        <w:rPr>
          <w:rFonts w:ascii="Times New Roman" w:hAnsi="Times New Roman" w:cs="Times New Roman"/>
          <w:color w:val="auto"/>
          <w:sz w:val="28"/>
          <w:szCs w:val="28"/>
          <w:lang w:val="ru-RU"/>
        </w:rPr>
        <w:t>;</w:t>
      </w:r>
    </w:p>
    <w:p w:rsidR="00EB01D2" w:rsidRPr="008C744C" w:rsidRDefault="00EB01D2" w:rsidP="00AE33E5">
      <w:pPr>
        <w:pStyle w:val="NoSpacing"/>
        <w:numPr>
          <w:ilvl w:val="0"/>
          <w:numId w:val="33"/>
        </w:numPr>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к</w:t>
      </w:r>
      <w:r w:rsidRPr="008C744C">
        <w:rPr>
          <w:rFonts w:ascii="Times New Roman" w:hAnsi="Times New Roman" w:cs="Times New Roman"/>
          <w:color w:val="auto"/>
          <w:sz w:val="28"/>
          <w:szCs w:val="28"/>
          <w:lang w:val="ru-RU"/>
        </w:rPr>
        <w:t>онтроль членами территориального представительства Государственной экзаменационной комиссии соблюдения общеобразовательными организациями основ законодательства на пунктах проведения экзаменов в период подготовки и проведения госу</w:t>
      </w:r>
      <w:r>
        <w:rPr>
          <w:rFonts w:ascii="Times New Roman" w:hAnsi="Times New Roman" w:cs="Times New Roman"/>
          <w:color w:val="auto"/>
          <w:sz w:val="28"/>
          <w:szCs w:val="28"/>
          <w:lang w:val="ru-RU"/>
        </w:rPr>
        <w:t>дарственной итоговой аттестации;</w:t>
      </w:r>
      <w:r w:rsidRPr="008C744C">
        <w:rPr>
          <w:rFonts w:ascii="Times New Roman" w:hAnsi="Times New Roman" w:cs="Times New Roman"/>
          <w:color w:val="auto"/>
          <w:sz w:val="28"/>
          <w:szCs w:val="28"/>
          <w:lang w:val="ru-RU"/>
        </w:rPr>
        <w:t xml:space="preserve"> </w:t>
      </w:r>
    </w:p>
    <w:p w:rsidR="00EB01D2" w:rsidRPr="008C744C" w:rsidRDefault="00EB01D2" w:rsidP="00AE33E5">
      <w:pPr>
        <w:pStyle w:val="NoSpacing"/>
        <w:numPr>
          <w:ilvl w:val="0"/>
          <w:numId w:val="33"/>
        </w:numPr>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w:t>
      </w:r>
      <w:r w:rsidRPr="008C744C">
        <w:rPr>
          <w:rFonts w:ascii="Times New Roman" w:hAnsi="Times New Roman" w:cs="Times New Roman"/>
          <w:color w:val="auto"/>
          <w:sz w:val="28"/>
          <w:szCs w:val="28"/>
          <w:lang w:val="ru-RU"/>
        </w:rPr>
        <w:t>нализ и сравнение уровня образовательных достижений выпускников образовательных организаций и результатов аттест</w:t>
      </w:r>
      <w:r>
        <w:rPr>
          <w:rFonts w:ascii="Times New Roman" w:hAnsi="Times New Roman" w:cs="Times New Roman"/>
          <w:color w:val="auto"/>
          <w:sz w:val="28"/>
          <w:szCs w:val="28"/>
          <w:lang w:val="ru-RU"/>
        </w:rPr>
        <w:t>ации педагогических работников;</w:t>
      </w:r>
    </w:p>
    <w:p w:rsidR="00EB01D2" w:rsidRPr="008C744C" w:rsidRDefault="00EB01D2" w:rsidP="00AE33E5">
      <w:pPr>
        <w:pStyle w:val="NoSpacing"/>
        <w:numPr>
          <w:ilvl w:val="0"/>
          <w:numId w:val="33"/>
        </w:numPr>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w:t>
      </w:r>
      <w:r w:rsidRPr="008C744C">
        <w:rPr>
          <w:rFonts w:ascii="Times New Roman" w:hAnsi="Times New Roman" w:cs="Times New Roman"/>
          <w:color w:val="auto"/>
          <w:sz w:val="28"/>
          <w:szCs w:val="28"/>
          <w:lang w:val="ru-RU"/>
        </w:rPr>
        <w:t>нализ и оценка факторов, влияющих на организацию государственной итоговой аттестации как одного из основных механизмов управления качеством образования.</w:t>
      </w:r>
    </w:p>
    <w:p w:rsidR="00EB01D2" w:rsidRDefault="00EB01D2" w:rsidP="005F7038">
      <w:pPr>
        <w:pStyle w:val="ListParagraph"/>
        <w:spacing w:after="0" w:line="240" w:lineRule="auto"/>
        <w:ind w:left="0" w:firstLine="709"/>
        <w:jc w:val="both"/>
        <w:rPr>
          <w:rFonts w:ascii="Times New Roman" w:hAnsi="Times New Roman" w:cs="Times New Roman"/>
          <w:sz w:val="28"/>
          <w:szCs w:val="28"/>
        </w:rPr>
      </w:pPr>
      <w:r w:rsidRPr="008C744C">
        <w:rPr>
          <w:rFonts w:ascii="Times New Roman" w:hAnsi="Times New Roman" w:cs="Times New Roman"/>
          <w:sz w:val="28"/>
          <w:szCs w:val="28"/>
        </w:rPr>
        <w:t>Всего в 2014-2015 учебном году  1</w:t>
      </w:r>
      <w:r>
        <w:rPr>
          <w:rFonts w:ascii="Times New Roman" w:hAnsi="Times New Roman" w:cs="Times New Roman"/>
          <w:sz w:val="28"/>
          <w:szCs w:val="28"/>
        </w:rPr>
        <w:t xml:space="preserve"> 261 учащих</w:t>
      </w:r>
      <w:r w:rsidRPr="008C744C">
        <w:rPr>
          <w:rFonts w:ascii="Times New Roman" w:hAnsi="Times New Roman" w:cs="Times New Roman"/>
          <w:sz w:val="28"/>
          <w:szCs w:val="28"/>
        </w:rPr>
        <w:t>ся завершил</w:t>
      </w:r>
      <w:r>
        <w:rPr>
          <w:rFonts w:ascii="Times New Roman" w:hAnsi="Times New Roman" w:cs="Times New Roman"/>
          <w:sz w:val="28"/>
          <w:szCs w:val="28"/>
        </w:rPr>
        <w:t>и</w:t>
      </w:r>
      <w:r w:rsidRPr="008C744C">
        <w:rPr>
          <w:rFonts w:ascii="Times New Roman" w:hAnsi="Times New Roman" w:cs="Times New Roman"/>
          <w:sz w:val="28"/>
          <w:szCs w:val="28"/>
        </w:rPr>
        <w:t xml:space="preserve"> обучение по образовательным программам основного общего образования (9 классов), из </w:t>
      </w:r>
      <w:r>
        <w:rPr>
          <w:rFonts w:ascii="Times New Roman" w:hAnsi="Times New Roman" w:cs="Times New Roman"/>
          <w:sz w:val="28"/>
          <w:szCs w:val="28"/>
        </w:rPr>
        <w:t>которых:</w:t>
      </w:r>
    </w:p>
    <w:p w:rsidR="00EB01D2" w:rsidRPr="008C744C" w:rsidRDefault="00EB01D2" w:rsidP="00AE33E5">
      <w:pPr>
        <w:pStyle w:val="ListParagraph"/>
        <w:numPr>
          <w:ilvl w:val="0"/>
          <w:numId w:val="34"/>
        </w:numPr>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 xml:space="preserve">17 человек </w:t>
      </w:r>
      <w:r>
        <w:rPr>
          <w:rFonts w:ascii="Times New Roman" w:hAnsi="Times New Roman" w:cs="Times New Roman"/>
          <w:sz w:val="28"/>
          <w:szCs w:val="28"/>
        </w:rPr>
        <w:t xml:space="preserve">или </w:t>
      </w:r>
      <w:r w:rsidRPr="008C744C">
        <w:rPr>
          <w:rFonts w:ascii="Times New Roman" w:hAnsi="Times New Roman" w:cs="Times New Roman"/>
          <w:sz w:val="28"/>
          <w:szCs w:val="28"/>
        </w:rPr>
        <w:t>1,3%, что на 0,1 м</w:t>
      </w:r>
      <w:r>
        <w:rPr>
          <w:rFonts w:ascii="Times New Roman" w:hAnsi="Times New Roman" w:cs="Times New Roman"/>
          <w:sz w:val="28"/>
          <w:szCs w:val="28"/>
        </w:rPr>
        <w:t>еньше по сравнению с 2014 годом. П</w:t>
      </w:r>
      <w:r w:rsidRPr="008C744C">
        <w:rPr>
          <w:rFonts w:ascii="Times New Roman" w:hAnsi="Times New Roman" w:cs="Times New Roman"/>
          <w:sz w:val="28"/>
          <w:szCs w:val="28"/>
        </w:rPr>
        <w:t>о решению педагогического совета образовательных организаций были не допущены до ГИА: МАОУ СОШ № 6 - 1 человек, МАОУ СОШ № 7 – 1 человек, МАОУ СОШ № 10 - 1 человек,  МБОУ СОШ № 11 – 5 человек, МБОУ СОШ № 16 – 2 человека, МАОУ СОШ № 22 – 1 человек, МАОУ СОШ № 26 – 4 человека, МАОУ СОШ № 28 – 2 человека</w:t>
      </w:r>
      <w:r>
        <w:rPr>
          <w:rFonts w:ascii="Times New Roman" w:hAnsi="Times New Roman" w:cs="Times New Roman"/>
          <w:sz w:val="28"/>
          <w:szCs w:val="28"/>
        </w:rPr>
        <w:t>.</w:t>
      </w:r>
      <w:r w:rsidRPr="008C744C">
        <w:rPr>
          <w:rFonts w:ascii="Times New Roman" w:hAnsi="Times New Roman" w:cs="Times New Roman"/>
          <w:sz w:val="28"/>
          <w:szCs w:val="28"/>
        </w:rPr>
        <w:t xml:space="preserve"> </w:t>
      </w:r>
      <w:r>
        <w:rPr>
          <w:rFonts w:ascii="Times New Roman" w:hAnsi="Times New Roman" w:cs="Times New Roman"/>
          <w:sz w:val="28"/>
          <w:szCs w:val="28"/>
        </w:rPr>
        <w:t>К</w:t>
      </w:r>
      <w:r w:rsidRPr="008C744C">
        <w:rPr>
          <w:rFonts w:ascii="Times New Roman" w:hAnsi="Times New Roman" w:cs="Times New Roman"/>
          <w:sz w:val="28"/>
          <w:szCs w:val="28"/>
        </w:rPr>
        <w:t>ак и в 2014 году в образовательных организациях №№ 6,7,11,16 есть обучающиеся, не завершившие освоение образовательных программ основного общего образования;</w:t>
      </w:r>
    </w:p>
    <w:p w:rsidR="00EB01D2" w:rsidRPr="008C744C" w:rsidRDefault="00EB01D2" w:rsidP="00AE33E5">
      <w:pPr>
        <w:pStyle w:val="ListParagraph"/>
        <w:numPr>
          <w:ilvl w:val="0"/>
          <w:numId w:val="34"/>
        </w:numPr>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1</w:t>
      </w:r>
      <w:r>
        <w:rPr>
          <w:rFonts w:ascii="Times New Roman" w:hAnsi="Times New Roman" w:cs="Times New Roman"/>
          <w:sz w:val="28"/>
          <w:szCs w:val="28"/>
        </w:rPr>
        <w:t xml:space="preserve"> </w:t>
      </w:r>
      <w:r w:rsidRPr="008C744C">
        <w:rPr>
          <w:rFonts w:ascii="Times New Roman" w:hAnsi="Times New Roman" w:cs="Times New Roman"/>
          <w:sz w:val="28"/>
          <w:szCs w:val="28"/>
        </w:rPr>
        <w:t>244 обучающихся, завершающих освоение образовательных программ основного общего образования человека сдавали два обязательных экзамена в форме основного государственного экзамена (далее ОГЭ) или в форме государственного выпускного экзамена (далее ГВЭ) и экзамены по выбору в форме ОГЭ;</w:t>
      </w:r>
    </w:p>
    <w:p w:rsidR="00EB01D2" w:rsidRDefault="00EB01D2" w:rsidP="00AE33E5">
      <w:pPr>
        <w:pStyle w:val="ListParagraph"/>
        <w:numPr>
          <w:ilvl w:val="0"/>
          <w:numId w:val="34"/>
        </w:numPr>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 xml:space="preserve">в основной период 64 выпускника </w:t>
      </w:r>
      <w:r>
        <w:rPr>
          <w:rFonts w:ascii="Times New Roman" w:hAnsi="Times New Roman" w:cs="Times New Roman"/>
          <w:sz w:val="28"/>
          <w:szCs w:val="28"/>
        </w:rPr>
        <w:t xml:space="preserve">или </w:t>
      </w:r>
      <w:r w:rsidRPr="008C744C">
        <w:rPr>
          <w:rFonts w:ascii="Times New Roman" w:hAnsi="Times New Roman" w:cs="Times New Roman"/>
          <w:sz w:val="28"/>
          <w:szCs w:val="28"/>
        </w:rPr>
        <w:t>5,1% выбрали и сдава</w:t>
      </w:r>
      <w:r>
        <w:rPr>
          <w:rFonts w:ascii="Times New Roman" w:hAnsi="Times New Roman" w:cs="Times New Roman"/>
          <w:sz w:val="28"/>
          <w:szCs w:val="28"/>
        </w:rPr>
        <w:t xml:space="preserve">ли обязательный экзамен </w:t>
      </w:r>
      <w:r w:rsidRPr="008C744C">
        <w:rPr>
          <w:rFonts w:ascii="Times New Roman" w:hAnsi="Times New Roman" w:cs="Times New Roman"/>
          <w:sz w:val="28"/>
          <w:szCs w:val="28"/>
        </w:rPr>
        <w:t>по математике в форме ГВЭ</w:t>
      </w: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 62 выпускника </w:t>
      </w:r>
      <w:r>
        <w:rPr>
          <w:rFonts w:ascii="Times New Roman" w:hAnsi="Times New Roman" w:cs="Times New Roman"/>
          <w:sz w:val="28"/>
          <w:szCs w:val="28"/>
        </w:rPr>
        <w:t xml:space="preserve">или </w:t>
      </w:r>
      <w:r w:rsidRPr="008C744C">
        <w:rPr>
          <w:rFonts w:ascii="Times New Roman" w:hAnsi="Times New Roman" w:cs="Times New Roman"/>
          <w:sz w:val="28"/>
          <w:szCs w:val="28"/>
        </w:rPr>
        <w:t xml:space="preserve">4,9% </w:t>
      </w:r>
      <w:r>
        <w:rPr>
          <w:rFonts w:ascii="Times New Roman" w:hAnsi="Times New Roman" w:cs="Times New Roman"/>
          <w:sz w:val="28"/>
          <w:szCs w:val="28"/>
        </w:rPr>
        <w:t xml:space="preserve">сдавали экзамен </w:t>
      </w:r>
      <w:r w:rsidRPr="008C744C">
        <w:rPr>
          <w:rFonts w:ascii="Times New Roman" w:hAnsi="Times New Roman" w:cs="Times New Roman"/>
          <w:sz w:val="28"/>
          <w:szCs w:val="28"/>
        </w:rPr>
        <w:t>по русскому языку в форме ГВЭ, из них 15 детей-инвалидов, 49 человек на основании заключения ТО ПМПК;</w:t>
      </w:r>
    </w:p>
    <w:p w:rsidR="00EB01D2" w:rsidRPr="005F7038" w:rsidRDefault="00EB01D2" w:rsidP="00AE33E5">
      <w:pPr>
        <w:pStyle w:val="ListParagraph"/>
        <w:numPr>
          <w:ilvl w:val="0"/>
          <w:numId w:val="34"/>
        </w:numPr>
        <w:spacing w:after="0" w:line="240" w:lineRule="auto"/>
        <w:jc w:val="both"/>
        <w:rPr>
          <w:rFonts w:ascii="Times New Roman" w:hAnsi="Times New Roman" w:cs="Times New Roman"/>
          <w:sz w:val="28"/>
          <w:szCs w:val="28"/>
        </w:rPr>
      </w:pPr>
      <w:r w:rsidRPr="005F7038">
        <w:rPr>
          <w:rFonts w:ascii="Times New Roman" w:hAnsi="Times New Roman" w:cs="Times New Roman"/>
          <w:sz w:val="28"/>
          <w:szCs w:val="28"/>
        </w:rPr>
        <w:t>в основной период 1 180 выпускников или 94,8% сдавали экзамены в форме ОГЭ, из которых 98,2% обучающихся, завершивших освоение образовательных программ основного общего образования имеют положительные результаты по обязательным экзаменам и получили аттестаты.</w:t>
      </w:r>
    </w:p>
    <w:p w:rsidR="00EB01D2" w:rsidRPr="006C6BAF" w:rsidRDefault="00EB01D2" w:rsidP="002331E8">
      <w:pPr>
        <w:pStyle w:val="NoSpacing"/>
        <w:ind w:firstLine="709"/>
        <w:jc w:val="both"/>
        <w:rPr>
          <w:rFonts w:ascii="Times New Roman" w:hAnsi="Times New Roman" w:cs="Times New Roman"/>
          <w:color w:val="auto"/>
          <w:sz w:val="28"/>
          <w:szCs w:val="28"/>
          <w:lang w:val="ru-RU"/>
        </w:rPr>
      </w:pPr>
      <w:r w:rsidRPr="006C6BAF">
        <w:rPr>
          <w:rFonts w:ascii="Times New Roman" w:hAnsi="Times New Roman" w:cs="Times New Roman"/>
          <w:sz w:val="28"/>
          <w:szCs w:val="28"/>
          <w:lang w:val="ru-RU"/>
        </w:rPr>
        <w:t>Подтвердили высокий образовательный ценз и получили аттестат с отличием 32 человека или 2,5% выпускников, что на 0,7% больше чем в 2014 году.  Аттестат</w:t>
      </w:r>
      <w:r>
        <w:rPr>
          <w:rFonts w:ascii="Times New Roman" w:hAnsi="Times New Roman" w:cs="Times New Roman"/>
          <w:sz w:val="28"/>
          <w:szCs w:val="28"/>
          <w:lang w:val="ru-RU"/>
        </w:rPr>
        <w:t>ы</w:t>
      </w:r>
      <w:r w:rsidRPr="006C6BAF">
        <w:rPr>
          <w:rFonts w:ascii="Times New Roman" w:hAnsi="Times New Roman" w:cs="Times New Roman"/>
          <w:sz w:val="28"/>
          <w:szCs w:val="28"/>
          <w:lang w:val="ru-RU"/>
        </w:rPr>
        <w:t xml:space="preserve"> с отличием получен</w:t>
      </w:r>
      <w:r>
        <w:rPr>
          <w:rFonts w:ascii="Times New Roman" w:hAnsi="Times New Roman" w:cs="Times New Roman"/>
          <w:sz w:val="28"/>
          <w:szCs w:val="28"/>
          <w:lang w:val="ru-RU"/>
        </w:rPr>
        <w:t>ы выпускниками следующих школ:</w:t>
      </w:r>
      <w:r w:rsidRPr="006C6BAF">
        <w:rPr>
          <w:rFonts w:ascii="Times New Roman" w:hAnsi="Times New Roman" w:cs="Times New Roman"/>
          <w:sz w:val="28"/>
          <w:szCs w:val="28"/>
          <w:lang w:val="ru-RU"/>
        </w:rPr>
        <w:t xml:space="preserve"> в  МАОУ СОШ № 2 – 3 человека, МАОУ СОШ № 4 – 1 человек, МАОУ СОШ № 5 – 1 человек, МАОУ СОШ № 7 – 4 человека, МАОУ СОШ № 9 – 2 человека, МАОУ СОШ № 10 – 1 человек, МАОУ СОШ № 15 – 2 человека, МАОУ «Лицей №21» - 3 человека, МАОУ СОШ № 22 – 1 человек, МАОУ СОШ № 26 – 3 человека, МАОУ СОШ № 28 – 1 человек, МБОУ СОШ № 29 – 1 человек, МАОУ СОШ № 32 – 5 человек, </w:t>
      </w:r>
      <w:r w:rsidRPr="002331E8">
        <w:rPr>
          <w:rFonts w:ascii="Times New Roman" w:hAnsi="Times New Roman" w:cs="Times New Roman"/>
          <w:color w:val="auto"/>
          <w:sz w:val="28"/>
          <w:szCs w:val="28"/>
          <w:lang w:val="ru-RU"/>
        </w:rPr>
        <w:t>МБОУ</w:t>
      </w:r>
      <w:r w:rsidRPr="006C6BAF">
        <w:rPr>
          <w:rFonts w:ascii="Times New Roman" w:hAnsi="Times New Roman" w:cs="Times New Roman"/>
          <w:color w:val="auto"/>
          <w:sz w:val="28"/>
          <w:szCs w:val="28"/>
          <w:lang w:val="ru-RU"/>
        </w:rPr>
        <w:t xml:space="preserve"> </w:t>
      </w:r>
      <w:r w:rsidRPr="002331E8">
        <w:rPr>
          <w:rFonts w:ascii="Times New Roman" w:hAnsi="Times New Roman" w:cs="Times New Roman"/>
          <w:color w:val="auto"/>
          <w:sz w:val="28"/>
          <w:szCs w:val="28"/>
          <w:lang w:val="ru-RU"/>
        </w:rPr>
        <w:t>СОШ</w:t>
      </w:r>
      <w:r w:rsidRPr="006C6BAF">
        <w:rPr>
          <w:rFonts w:ascii="Times New Roman" w:hAnsi="Times New Roman" w:cs="Times New Roman"/>
          <w:color w:val="auto"/>
          <w:sz w:val="28"/>
          <w:szCs w:val="28"/>
          <w:lang w:val="ru-RU"/>
        </w:rPr>
        <w:t xml:space="preserve"> № 36</w:t>
      </w:r>
      <w:r>
        <w:rPr>
          <w:rFonts w:ascii="Times New Roman" w:hAnsi="Times New Roman" w:cs="Times New Roman"/>
          <w:color w:val="auto"/>
          <w:sz w:val="28"/>
          <w:szCs w:val="28"/>
          <w:lang w:val="ru-RU"/>
        </w:rPr>
        <w:t xml:space="preserve"> </w:t>
      </w:r>
      <w:r w:rsidRPr="006C6BAF">
        <w:rPr>
          <w:rFonts w:ascii="Times New Roman" w:hAnsi="Times New Roman" w:cs="Times New Roman"/>
          <w:color w:val="auto"/>
          <w:sz w:val="28"/>
          <w:szCs w:val="28"/>
          <w:lang w:val="ru-RU"/>
        </w:rPr>
        <w:t xml:space="preserve">– 4 </w:t>
      </w:r>
      <w:r w:rsidRPr="002331E8">
        <w:rPr>
          <w:rFonts w:ascii="Times New Roman" w:hAnsi="Times New Roman" w:cs="Times New Roman"/>
          <w:color w:val="auto"/>
          <w:sz w:val="28"/>
          <w:szCs w:val="28"/>
          <w:lang w:val="ru-RU"/>
        </w:rPr>
        <w:t>человека</w:t>
      </w:r>
      <w:r w:rsidRPr="006C6BAF">
        <w:rPr>
          <w:rFonts w:ascii="Times New Roman" w:hAnsi="Times New Roman" w:cs="Times New Roman"/>
          <w:color w:val="auto"/>
          <w:sz w:val="28"/>
          <w:szCs w:val="28"/>
          <w:lang w:val="ru-RU"/>
        </w:rPr>
        <w:t>.</w:t>
      </w:r>
    </w:p>
    <w:p w:rsidR="00EB01D2" w:rsidRPr="006C6BAF" w:rsidRDefault="00EB01D2" w:rsidP="002331E8">
      <w:pPr>
        <w:pStyle w:val="NoSpacing"/>
        <w:ind w:firstLine="709"/>
        <w:jc w:val="both"/>
        <w:rPr>
          <w:rFonts w:ascii="Times New Roman" w:hAnsi="Times New Roman" w:cs="Times New Roman"/>
          <w:sz w:val="28"/>
          <w:szCs w:val="28"/>
          <w:lang w:val="ru-RU"/>
        </w:rPr>
      </w:pPr>
      <w:r w:rsidRPr="002331E8">
        <w:rPr>
          <w:rFonts w:ascii="Times New Roman" w:hAnsi="Times New Roman" w:cs="Times New Roman"/>
          <w:color w:val="auto"/>
          <w:sz w:val="28"/>
          <w:szCs w:val="28"/>
          <w:lang w:val="ru-RU"/>
        </w:rPr>
        <w:t>Всего</w:t>
      </w:r>
      <w:r w:rsidRPr="002331E8">
        <w:rPr>
          <w:rFonts w:ascii="Times New Roman" w:hAnsi="Times New Roman" w:cs="Times New Roman"/>
          <w:sz w:val="28"/>
          <w:szCs w:val="28"/>
          <w:lang w:val="ru-RU"/>
        </w:rPr>
        <w:t xml:space="preserve"> в 2014-2015 учебном году 560 человек завершили обучение по образовательным программам среднего общего образования (11 классов). Все выпускники 2015 года были допущены к ГИА (в прошлом году этот показатель </w:t>
      </w:r>
      <w:r>
        <w:rPr>
          <w:rFonts w:ascii="Times New Roman" w:hAnsi="Times New Roman" w:cs="Times New Roman"/>
          <w:sz w:val="28"/>
          <w:szCs w:val="28"/>
          <w:lang w:val="ru-RU"/>
        </w:rPr>
        <w:t xml:space="preserve">был ниже и </w:t>
      </w:r>
      <w:r w:rsidRPr="002331E8">
        <w:rPr>
          <w:rFonts w:ascii="Times New Roman" w:hAnsi="Times New Roman" w:cs="Times New Roman"/>
          <w:sz w:val="28"/>
          <w:szCs w:val="28"/>
          <w:lang w:val="ru-RU"/>
        </w:rPr>
        <w:t xml:space="preserve">составлял 99,3%). Для прохождения государственной итоговой аттестации один выпускник МАОУ СОШ № 26  выбрал форму государственного выпускного экзамена (ребенок-инвалид), остальные 559 выпускников (99,8%) сдавали экзамены в форме ЕГЭ. </w:t>
      </w:r>
      <w:r w:rsidRPr="006C6BAF">
        <w:rPr>
          <w:rFonts w:ascii="Times New Roman" w:hAnsi="Times New Roman" w:cs="Times New Roman"/>
          <w:sz w:val="28"/>
          <w:szCs w:val="28"/>
          <w:lang w:val="ru-RU"/>
        </w:rPr>
        <w:t>В прошлом году в форме ГВЭ проходили ГИА 2 человека, что составляло 0,3% от всех выпускников.</w:t>
      </w:r>
    </w:p>
    <w:p w:rsidR="00EB01D2" w:rsidRPr="002331E8" w:rsidRDefault="00EB01D2" w:rsidP="002331E8">
      <w:pPr>
        <w:pStyle w:val="NoSpacing"/>
        <w:ind w:firstLine="709"/>
        <w:jc w:val="both"/>
        <w:rPr>
          <w:rFonts w:ascii="Times New Roman" w:hAnsi="Times New Roman" w:cs="Times New Roman"/>
          <w:color w:val="auto"/>
          <w:sz w:val="28"/>
          <w:szCs w:val="28"/>
          <w:lang w:val="ru-RU"/>
        </w:rPr>
      </w:pPr>
      <w:r w:rsidRPr="006C6BAF">
        <w:rPr>
          <w:rFonts w:ascii="Times New Roman" w:hAnsi="Times New Roman" w:cs="Times New Roman"/>
          <w:sz w:val="28"/>
          <w:szCs w:val="28"/>
          <w:lang w:val="ru-RU"/>
        </w:rPr>
        <w:t xml:space="preserve">В 2014-2015 учебном году 98% выпускников успешно сдали обязательные экзамены по русскому языку и математике. </w:t>
      </w:r>
      <w:r>
        <w:rPr>
          <w:rFonts w:ascii="Times New Roman" w:hAnsi="Times New Roman" w:cs="Times New Roman"/>
          <w:sz w:val="28"/>
          <w:szCs w:val="28"/>
          <w:lang w:val="ru-RU"/>
        </w:rPr>
        <w:t>За</w:t>
      </w:r>
      <w:r w:rsidRPr="004F1EC5">
        <w:rPr>
          <w:rFonts w:ascii="Times New Roman" w:hAnsi="Times New Roman" w:cs="Times New Roman"/>
          <w:sz w:val="28"/>
          <w:szCs w:val="28"/>
          <w:lang w:val="ru-RU"/>
        </w:rPr>
        <w:t xml:space="preserve"> прошл</w:t>
      </w:r>
      <w:r>
        <w:rPr>
          <w:rFonts w:ascii="Times New Roman" w:hAnsi="Times New Roman" w:cs="Times New Roman"/>
          <w:sz w:val="28"/>
          <w:szCs w:val="28"/>
          <w:lang w:val="ru-RU"/>
        </w:rPr>
        <w:t>ый</w:t>
      </w:r>
      <w:r w:rsidRPr="004F1EC5">
        <w:rPr>
          <w:rFonts w:ascii="Times New Roman" w:hAnsi="Times New Roman" w:cs="Times New Roman"/>
          <w:sz w:val="28"/>
          <w:szCs w:val="28"/>
          <w:lang w:val="ru-RU"/>
        </w:rPr>
        <w:t xml:space="preserve"> год </w:t>
      </w:r>
      <w:r w:rsidRPr="002331E8">
        <w:rPr>
          <w:rFonts w:ascii="Times New Roman" w:hAnsi="Times New Roman" w:cs="Times New Roman"/>
          <w:color w:val="auto"/>
          <w:sz w:val="28"/>
          <w:szCs w:val="28"/>
          <w:lang w:val="ru-RU"/>
        </w:rPr>
        <w:t>этот показатель составил 100%.</w:t>
      </w:r>
    </w:p>
    <w:p w:rsidR="00EB01D2" w:rsidRPr="006C6BAF" w:rsidRDefault="00EB01D2" w:rsidP="002331E8">
      <w:pPr>
        <w:pStyle w:val="NoSpacing"/>
        <w:ind w:firstLine="709"/>
        <w:jc w:val="both"/>
        <w:rPr>
          <w:rFonts w:ascii="Times New Roman" w:hAnsi="Times New Roman" w:cs="Times New Roman"/>
          <w:sz w:val="28"/>
          <w:szCs w:val="28"/>
          <w:lang w:val="ru-RU"/>
        </w:rPr>
      </w:pPr>
      <w:r w:rsidRPr="002331E8">
        <w:rPr>
          <w:rFonts w:ascii="Times New Roman" w:hAnsi="Times New Roman" w:cs="Times New Roman"/>
          <w:color w:val="auto"/>
          <w:sz w:val="28"/>
          <w:szCs w:val="28"/>
          <w:lang w:val="ru-RU"/>
        </w:rPr>
        <w:t>Подтвердили высокий образовательный ценз и получили аттестат с отличием 22</w:t>
      </w:r>
      <w:r w:rsidRPr="002331E8">
        <w:rPr>
          <w:rFonts w:ascii="Times New Roman" w:hAnsi="Times New Roman" w:cs="Times New Roman"/>
          <w:sz w:val="28"/>
          <w:szCs w:val="28"/>
          <w:lang w:val="ru-RU"/>
        </w:rPr>
        <w:t xml:space="preserve"> человека </w:t>
      </w:r>
      <w:r>
        <w:rPr>
          <w:rFonts w:ascii="Times New Roman" w:hAnsi="Times New Roman" w:cs="Times New Roman"/>
          <w:sz w:val="28"/>
          <w:szCs w:val="28"/>
          <w:lang w:val="ru-RU"/>
        </w:rPr>
        <w:t xml:space="preserve">или 3,9%, в том числе </w:t>
      </w:r>
      <w:r w:rsidRPr="002331E8">
        <w:rPr>
          <w:rFonts w:ascii="Times New Roman" w:hAnsi="Times New Roman" w:cs="Times New Roman"/>
          <w:sz w:val="28"/>
          <w:szCs w:val="28"/>
          <w:lang w:val="ru-RU"/>
        </w:rPr>
        <w:t xml:space="preserve"> </w:t>
      </w:r>
      <w:r>
        <w:rPr>
          <w:rFonts w:ascii="Times New Roman" w:hAnsi="Times New Roman" w:cs="Times New Roman"/>
          <w:sz w:val="28"/>
          <w:szCs w:val="28"/>
          <w:lang w:val="ru-RU"/>
        </w:rPr>
        <w:t>из следующих</w:t>
      </w:r>
      <w:r w:rsidRPr="002331E8">
        <w:rPr>
          <w:rFonts w:ascii="Times New Roman" w:hAnsi="Times New Roman" w:cs="Times New Roman"/>
          <w:sz w:val="28"/>
          <w:szCs w:val="28"/>
          <w:lang w:val="ru-RU"/>
        </w:rPr>
        <w:t xml:space="preserve"> </w:t>
      </w:r>
      <w:r>
        <w:rPr>
          <w:rFonts w:ascii="Times New Roman" w:hAnsi="Times New Roman" w:cs="Times New Roman"/>
          <w:sz w:val="28"/>
          <w:szCs w:val="28"/>
          <w:lang w:val="ru-RU"/>
        </w:rPr>
        <w:t>школ:</w:t>
      </w:r>
      <w:r w:rsidRPr="002331E8">
        <w:rPr>
          <w:rFonts w:ascii="Times New Roman" w:hAnsi="Times New Roman" w:cs="Times New Roman"/>
          <w:sz w:val="28"/>
          <w:szCs w:val="28"/>
          <w:lang w:val="ru-RU"/>
        </w:rPr>
        <w:t xml:space="preserve"> № 1 – 1 человек, № 2 – 2 человека, № 4 – 1 человек, № 7 – 3 человека, № 10 – 3 человека, № 15 – 1 человек, Лицей № 21 - 1 человек, № 26 – 2 человека, № 32 – 4 человека и № 36 – 4 человека. </w:t>
      </w:r>
      <w:r w:rsidRPr="006C6BAF">
        <w:rPr>
          <w:rFonts w:ascii="Times New Roman" w:hAnsi="Times New Roman" w:cs="Times New Roman"/>
          <w:sz w:val="28"/>
          <w:szCs w:val="28"/>
          <w:lang w:val="ru-RU"/>
        </w:rPr>
        <w:t>В прошлом учебном году получили аттестат с отличием 6,8% выпускников, что на 2,9% выше показателя текущего года.</w:t>
      </w:r>
    </w:p>
    <w:p w:rsidR="00EB01D2" w:rsidRPr="008C744C" w:rsidRDefault="00EB01D2" w:rsidP="00DE631C">
      <w:pPr>
        <w:pStyle w:val="NoSpacing"/>
        <w:ind w:firstLine="709"/>
        <w:jc w:val="both"/>
        <w:rPr>
          <w:rFonts w:ascii="Times New Roman" w:hAnsi="Times New Roman" w:cs="Times New Roman"/>
          <w:color w:val="auto"/>
          <w:sz w:val="28"/>
          <w:szCs w:val="28"/>
          <w:lang w:val="ru-RU"/>
        </w:rPr>
      </w:pPr>
      <w:r w:rsidRPr="008C744C">
        <w:rPr>
          <w:rFonts w:ascii="Times New Roman" w:hAnsi="Times New Roman" w:cs="Times New Roman"/>
          <w:color w:val="auto"/>
          <w:sz w:val="28"/>
          <w:szCs w:val="28"/>
          <w:lang w:val="ru-RU"/>
        </w:rPr>
        <w:t>По результатам анализа результатов государственной итоговой аттестации 2014-2015 учебного года выявлены общие проблемы:</w:t>
      </w:r>
    </w:p>
    <w:p w:rsidR="00EB01D2" w:rsidRPr="008C744C" w:rsidRDefault="00EB01D2" w:rsidP="00AE33E5">
      <w:pPr>
        <w:pStyle w:val="NoSpacing"/>
        <w:numPr>
          <w:ilvl w:val="0"/>
          <w:numId w:val="35"/>
        </w:numPr>
        <w:jc w:val="both"/>
        <w:rPr>
          <w:rFonts w:ascii="Times New Roman" w:hAnsi="Times New Roman" w:cs="Times New Roman"/>
          <w:color w:val="auto"/>
          <w:sz w:val="28"/>
          <w:szCs w:val="28"/>
          <w:lang w:val="ru-RU"/>
        </w:rPr>
      </w:pPr>
      <w:r w:rsidRPr="008C744C">
        <w:rPr>
          <w:rFonts w:ascii="Times New Roman" w:hAnsi="Times New Roman" w:cs="Times New Roman"/>
          <w:color w:val="auto"/>
          <w:sz w:val="28"/>
          <w:szCs w:val="28"/>
          <w:lang w:val="ru-RU"/>
        </w:rPr>
        <w:t>отсутствие на уровне образовательных учреждений конкретного осмысления того, что обеспечение необходимых условий для организации и проведения государственной итоговой аттестации есть гарантия соблюдения прав обучающихся (самих по себе условий и самих по себе гарантий быть не может);</w:t>
      </w:r>
    </w:p>
    <w:p w:rsidR="00EB01D2" w:rsidRPr="008C744C" w:rsidRDefault="00EB01D2" w:rsidP="00AE33E5">
      <w:pPr>
        <w:pStyle w:val="NoSpacing"/>
        <w:numPr>
          <w:ilvl w:val="0"/>
          <w:numId w:val="35"/>
        </w:numPr>
        <w:jc w:val="both"/>
        <w:rPr>
          <w:rFonts w:ascii="Times New Roman" w:hAnsi="Times New Roman" w:cs="Times New Roman"/>
          <w:color w:val="auto"/>
          <w:sz w:val="28"/>
          <w:szCs w:val="28"/>
          <w:lang w:val="ru-RU"/>
        </w:rPr>
      </w:pPr>
      <w:r w:rsidRPr="008C744C">
        <w:rPr>
          <w:rFonts w:ascii="Times New Roman" w:hAnsi="Times New Roman" w:cs="Times New Roman"/>
          <w:color w:val="auto"/>
          <w:sz w:val="28"/>
          <w:szCs w:val="28"/>
          <w:lang w:val="ru-RU"/>
        </w:rPr>
        <w:t>отсутствие на уровне руководителей муниципальных общеобразовательных организаций должного внимания вопросам анализа состояния качества образования в образовательном учреждении: управленческие действия по результатам диагностических контрольных работ, репетиционного тестирования, рубежных аттестаций, ГИА не становятся механизмом, влияющим на развитие качества образования.</w:t>
      </w:r>
    </w:p>
    <w:p w:rsidR="00EB01D2" w:rsidRPr="008C744C" w:rsidRDefault="00EB01D2" w:rsidP="002331E8">
      <w:pPr>
        <w:pStyle w:val="Default"/>
        <w:jc w:val="both"/>
        <w:rPr>
          <w:color w:val="auto"/>
          <w:sz w:val="28"/>
          <w:szCs w:val="28"/>
        </w:rPr>
      </w:pPr>
      <w:r>
        <w:rPr>
          <w:color w:val="auto"/>
          <w:sz w:val="28"/>
          <w:szCs w:val="28"/>
        </w:rPr>
        <w:t xml:space="preserve">           Следует отметить, что п</w:t>
      </w:r>
      <w:r w:rsidRPr="008C744C">
        <w:rPr>
          <w:color w:val="auto"/>
          <w:sz w:val="28"/>
          <w:szCs w:val="28"/>
        </w:rPr>
        <w:t xml:space="preserve">ри положительной динамике результатов ЕГЭ и ОГЭ в целом по городскому округу Первоуральск не уменьшается процент обучающихся, не допущенных до государственной итоговой аттестации и не получивших документ об образовании. </w:t>
      </w:r>
    </w:p>
    <w:p w:rsidR="00EB01D2" w:rsidRPr="008C744C" w:rsidRDefault="00EB01D2" w:rsidP="00DE631C">
      <w:pPr>
        <w:pStyle w:val="Default"/>
        <w:ind w:firstLine="360"/>
        <w:jc w:val="both"/>
        <w:rPr>
          <w:color w:val="auto"/>
          <w:sz w:val="28"/>
          <w:szCs w:val="28"/>
        </w:rPr>
      </w:pPr>
      <w:r>
        <w:rPr>
          <w:color w:val="auto"/>
          <w:sz w:val="28"/>
          <w:szCs w:val="28"/>
        </w:rPr>
        <w:t xml:space="preserve">       </w:t>
      </w:r>
      <w:r w:rsidRPr="008C744C">
        <w:rPr>
          <w:color w:val="auto"/>
          <w:sz w:val="28"/>
          <w:szCs w:val="28"/>
        </w:rPr>
        <w:t xml:space="preserve">Этот факт свидетельствует о том, что </w:t>
      </w:r>
      <w:r>
        <w:rPr>
          <w:color w:val="auto"/>
          <w:sz w:val="28"/>
          <w:szCs w:val="28"/>
        </w:rPr>
        <w:t xml:space="preserve">существует </w:t>
      </w:r>
      <w:r w:rsidRPr="008C744C">
        <w:rPr>
          <w:color w:val="auto"/>
          <w:sz w:val="28"/>
          <w:szCs w:val="28"/>
        </w:rPr>
        <w:t xml:space="preserve">проблема в части эффективности созданных условий для  реализации образовательных программ обучающимися в общеобразовательных организациях и в части эффективности школьной системы оценки качества. </w:t>
      </w:r>
    </w:p>
    <w:p w:rsidR="00EB01D2" w:rsidRPr="008C744C" w:rsidRDefault="00EB01D2" w:rsidP="00DE631C">
      <w:pPr>
        <w:pStyle w:val="NoSpacing"/>
        <w:ind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Для решения данной проблемы о</w:t>
      </w:r>
      <w:r w:rsidRPr="008C744C">
        <w:rPr>
          <w:rFonts w:ascii="Times New Roman" w:hAnsi="Times New Roman" w:cs="Times New Roman"/>
          <w:color w:val="auto"/>
          <w:sz w:val="28"/>
          <w:szCs w:val="28"/>
          <w:lang w:val="ru-RU"/>
        </w:rPr>
        <w:t>пределены следующие задачи</w:t>
      </w:r>
      <w:r w:rsidRPr="002331E8">
        <w:rPr>
          <w:rFonts w:ascii="Times New Roman" w:hAnsi="Times New Roman" w:cs="Times New Roman"/>
          <w:color w:val="auto"/>
          <w:sz w:val="28"/>
          <w:szCs w:val="28"/>
          <w:lang w:val="ru-RU" w:eastAsia="ru-RU"/>
        </w:rPr>
        <w:t xml:space="preserve"> </w:t>
      </w:r>
      <w:r w:rsidRPr="002331E8">
        <w:rPr>
          <w:rFonts w:ascii="Times New Roman" w:hAnsi="Times New Roman" w:cs="Times New Roman"/>
          <w:color w:val="auto"/>
          <w:sz w:val="28"/>
          <w:szCs w:val="28"/>
          <w:lang w:val="ru-RU"/>
        </w:rPr>
        <w:t>на 2015-2016 учебный год</w:t>
      </w:r>
      <w:r w:rsidRPr="008C744C">
        <w:rPr>
          <w:rFonts w:ascii="Times New Roman" w:hAnsi="Times New Roman" w:cs="Times New Roman"/>
          <w:color w:val="auto"/>
          <w:sz w:val="28"/>
          <w:szCs w:val="28"/>
          <w:lang w:val="ru-RU"/>
        </w:rPr>
        <w:t>:</w:t>
      </w:r>
    </w:p>
    <w:p w:rsidR="00EB01D2" w:rsidRPr="008C744C" w:rsidRDefault="00EB01D2" w:rsidP="00AE33E5">
      <w:pPr>
        <w:pStyle w:val="NoSpacing"/>
        <w:numPr>
          <w:ilvl w:val="0"/>
          <w:numId w:val="36"/>
        </w:numPr>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планирование</w:t>
      </w:r>
      <w:r w:rsidRPr="008C744C">
        <w:rPr>
          <w:rFonts w:ascii="Times New Roman" w:hAnsi="Times New Roman" w:cs="Times New Roman"/>
          <w:color w:val="auto"/>
          <w:sz w:val="28"/>
          <w:szCs w:val="28"/>
          <w:lang w:val="ru-RU"/>
        </w:rPr>
        <w:t xml:space="preserve"> на всех уровнях управления действи</w:t>
      </w:r>
      <w:r>
        <w:rPr>
          <w:rFonts w:ascii="Times New Roman" w:hAnsi="Times New Roman" w:cs="Times New Roman"/>
          <w:color w:val="auto"/>
          <w:sz w:val="28"/>
          <w:szCs w:val="28"/>
          <w:lang w:val="ru-RU"/>
        </w:rPr>
        <w:t>й</w:t>
      </w:r>
      <w:r w:rsidRPr="008C744C">
        <w:rPr>
          <w:rFonts w:ascii="Times New Roman" w:hAnsi="Times New Roman" w:cs="Times New Roman"/>
          <w:color w:val="auto"/>
          <w:sz w:val="28"/>
          <w:szCs w:val="28"/>
          <w:lang w:val="ru-RU"/>
        </w:rPr>
        <w:t xml:space="preserve"> по решению выявленных в ходе государственной итоговой аттестации проблем в соответ</w:t>
      </w:r>
      <w:r>
        <w:rPr>
          <w:rFonts w:ascii="Times New Roman" w:hAnsi="Times New Roman" w:cs="Times New Roman"/>
          <w:color w:val="auto"/>
          <w:sz w:val="28"/>
          <w:szCs w:val="28"/>
          <w:lang w:val="ru-RU"/>
        </w:rPr>
        <w:t>ствии со своей компетенцией;</w:t>
      </w:r>
    </w:p>
    <w:p w:rsidR="00EB01D2" w:rsidRPr="008C744C" w:rsidRDefault="00EB01D2" w:rsidP="00AE33E5">
      <w:pPr>
        <w:pStyle w:val="NoSpacing"/>
        <w:numPr>
          <w:ilvl w:val="0"/>
          <w:numId w:val="36"/>
        </w:numPr>
        <w:jc w:val="both"/>
        <w:rPr>
          <w:rFonts w:ascii="Times New Roman" w:hAnsi="Times New Roman" w:cs="Times New Roman"/>
          <w:color w:val="auto"/>
          <w:sz w:val="28"/>
          <w:szCs w:val="28"/>
          <w:lang w:val="ru-RU"/>
        </w:rPr>
      </w:pPr>
      <w:r w:rsidRPr="008C744C">
        <w:rPr>
          <w:rFonts w:ascii="Times New Roman" w:hAnsi="Times New Roman" w:cs="Times New Roman"/>
          <w:color w:val="auto"/>
          <w:sz w:val="28"/>
          <w:szCs w:val="28"/>
          <w:lang w:val="ru-RU"/>
        </w:rPr>
        <w:t>выполнение федерального государственного образовательного стандарта, как условия, обеспечивающего права учащихся на полу</w:t>
      </w:r>
      <w:r>
        <w:rPr>
          <w:rFonts w:ascii="Times New Roman" w:hAnsi="Times New Roman" w:cs="Times New Roman"/>
          <w:color w:val="auto"/>
          <w:sz w:val="28"/>
          <w:szCs w:val="28"/>
          <w:lang w:val="ru-RU"/>
        </w:rPr>
        <w:t>чение качественного образования;</w:t>
      </w:r>
    </w:p>
    <w:p w:rsidR="00EB01D2" w:rsidRPr="008C744C" w:rsidRDefault="00EB01D2" w:rsidP="00AE33E5">
      <w:pPr>
        <w:pStyle w:val="NoSpacing"/>
        <w:numPr>
          <w:ilvl w:val="0"/>
          <w:numId w:val="36"/>
        </w:numPr>
        <w:jc w:val="both"/>
        <w:rPr>
          <w:rFonts w:ascii="Times New Roman" w:hAnsi="Times New Roman" w:cs="Times New Roman"/>
          <w:color w:val="auto"/>
          <w:sz w:val="28"/>
          <w:szCs w:val="28"/>
          <w:lang w:val="ru-RU"/>
        </w:rPr>
      </w:pPr>
      <w:r w:rsidRPr="008C744C">
        <w:rPr>
          <w:rFonts w:ascii="Times New Roman" w:hAnsi="Times New Roman" w:cs="Times New Roman"/>
          <w:color w:val="auto"/>
          <w:sz w:val="28"/>
          <w:szCs w:val="28"/>
          <w:lang w:val="ru-RU"/>
        </w:rPr>
        <w:t>управление развитием качества образования и контроль состояния качества образования</w:t>
      </w:r>
      <w:r>
        <w:rPr>
          <w:rFonts w:ascii="Times New Roman" w:hAnsi="Times New Roman" w:cs="Times New Roman"/>
          <w:color w:val="auto"/>
          <w:sz w:val="28"/>
          <w:szCs w:val="28"/>
          <w:lang w:val="ru-RU"/>
        </w:rPr>
        <w:t xml:space="preserve"> на всех уровнях; </w:t>
      </w:r>
    </w:p>
    <w:p w:rsidR="00EB01D2" w:rsidRDefault="00EB01D2" w:rsidP="00AE33E5">
      <w:pPr>
        <w:pStyle w:val="NoSpacing"/>
        <w:numPr>
          <w:ilvl w:val="0"/>
          <w:numId w:val="36"/>
        </w:numPr>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проведение </w:t>
      </w:r>
      <w:r w:rsidRPr="008C744C">
        <w:rPr>
          <w:rFonts w:ascii="Times New Roman" w:hAnsi="Times New Roman" w:cs="Times New Roman"/>
          <w:color w:val="auto"/>
          <w:sz w:val="28"/>
          <w:szCs w:val="28"/>
          <w:lang w:val="ru-RU"/>
        </w:rPr>
        <w:t>подготовительн</w:t>
      </w:r>
      <w:r>
        <w:rPr>
          <w:rFonts w:ascii="Times New Roman" w:hAnsi="Times New Roman" w:cs="Times New Roman"/>
          <w:color w:val="auto"/>
          <w:sz w:val="28"/>
          <w:szCs w:val="28"/>
          <w:lang w:val="ru-RU"/>
        </w:rPr>
        <w:t>ой</w:t>
      </w:r>
      <w:r w:rsidRPr="008C744C">
        <w:rPr>
          <w:rFonts w:ascii="Times New Roman" w:hAnsi="Times New Roman" w:cs="Times New Roman"/>
          <w:color w:val="auto"/>
          <w:sz w:val="28"/>
          <w:szCs w:val="28"/>
          <w:lang w:val="ru-RU"/>
        </w:rPr>
        <w:t xml:space="preserve"> работ</w:t>
      </w:r>
      <w:r>
        <w:rPr>
          <w:rFonts w:ascii="Times New Roman" w:hAnsi="Times New Roman" w:cs="Times New Roman"/>
          <w:color w:val="auto"/>
          <w:sz w:val="28"/>
          <w:szCs w:val="28"/>
          <w:lang w:val="ru-RU"/>
        </w:rPr>
        <w:t>ы</w:t>
      </w:r>
      <w:r w:rsidRPr="008C744C">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 xml:space="preserve">по </w:t>
      </w:r>
      <w:r w:rsidRPr="008C744C">
        <w:rPr>
          <w:rFonts w:ascii="Times New Roman" w:hAnsi="Times New Roman" w:cs="Times New Roman"/>
          <w:color w:val="auto"/>
          <w:sz w:val="28"/>
          <w:szCs w:val="28"/>
          <w:lang w:val="ru-RU"/>
        </w:rPr>
        <w:t>введению профес</w:t>
      </w:r>
      <w:r>
        <w:rPr>
          <w:rFonts w:ascii="Times New Roman" w:hAnsi="Times New Roman" w:cs="Times New Roman"/>
          <w:color w:val="auto"/>
          <w:sz w:val="28"/>
          <w:szCs w:val="28"/>
          <w:lang w:val="ru-RU"/>
        </w:rPr>
        <w:t>сионального стандарта «Педагог»,</w:t>
      </w:r>
      <w:r w:rsidRPr="008C744C">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решение</w:t>
      </w:r>
      <w:r w:rsidRPr="008C744C">
        <w:rPr>
          <w:rFonts w:ascii="Times New Roman" w:hAnsi="Times New Roman" w:cs="Times New Roman"/>
          <w:color w:val="auto"/>
          <w:sz w:val="28"/>
          <w:szCs w:val="28"/>
          <w:lang w:val="ru-RU"/>
        </w:rPr>
        <w:t xml:space="preserve"> вопрос</w:t>
      </w:r>
      <w:r>
        <w:rPr>
          <w:rFonts w:ascii="Times New Roman" w:hAnsi="Times New Roman" w:cs="Times New Roman"/>
          <w:color w:val="auto"/>
          <w:sz w:val="28"/>
          <w:szCs w:val="28"/>
          <w:lang w:val="ru-RU"/>
        </w:rPr>
        <w:t>а</w:t>
      </w:r>
      <w:r w:rsidRPr="008C744C">
        <w:rPr>
          <w:rFonts w:ascii="Times New Roman" w:hAnsi="Times New Roman" w:cs="Times New Roman"/>
          <w:color w:val="auto"/>
          <w:sz w:val="28"/>
          <w:szCs w:val="28"/>
          <w:lang w:val="ru-RU"/>
        </w:rPr>
        <w:t xml:space="preserve"> о комплексности аттестационных процессов, подтвержденных законодательно, в том числе и проблем</w:t>
      </w:r>
      <w:r>
        <w:rPr>
          <w:rFonts w:ascii="Times New Roman" w:hAnsi="Times New Roman" w:cs="Times New Roman"/>
          <w:color w:val="auto"/>
          <w:sz w:val="28"/>
          <w:szCs w:val="28"/>
          <w:lang w:val="ru-RU"/>
        </w:rPr>
        <w:t>ы</w:t>
      </w:r>
      <w:r w:rsidRPr="008C744C">
        <w:rPr>
          <w:rFonts w:ascii="Times New Roman" w:hAnsi="Times New Roman" w:cs="Times New Roman"/>
          <w:color w:val="auto"/>
          <w:sz w:val="28"/>
          <w:szCs w:val="28"/>
          <w:lang w:val="ru-RU"/>
        </w:rPr>
        <w:t xml:space="preserve"> оценки эффективности образовательной деятельности педагогов по результатам государственной итоговой аттестации. </w:t>
      </w:r>
    </w:p>
    <w:p w:rsidR="00EB01D2" w:rsidRDefault="00EB01D2" w:rsidP="0086272B">
      <w:pPr>
        <w:pStyle w:val="NoSpacing"/>
        <w:ind w:left="708"/>
        <w:jc w:val="both"/>
        <w:rPr>
          <w:rFonts w:ascii="Times New Roman" w:hAnsi="Times New Roman" w:cs="Times New Roman"/>
          <w:b/>
          <w:bCs/>
          <w:color w:val="auto"/>
          <w:sz w:val="28"/>
          <w:szCs w:val="28"/>
          <w:lang w:val="ru-RU"/>
        </w:rPr>
      </w:pPr>
    </w:p>
    <w:p w:rsidR="00EB01D2" w:rsidRPr="0086272B" w:rsidRDefault="00EB01D2" w:rsidP="0086272B">
      <w:pPr>
        <w:spacing w:after="0" w:line="240" w:lineRule="auto"/>
        <w:ind w:firstLine="709"/>
        <w:jc w:val="both"/>
        <w:rPr>
          <w:rFonts w:ascii="Times New Roman" w:hAnsi="Times New Roman" w:cs="Times New Roman"/>
          <w:sz w:val="28"/>
          <w:szCs w:val="28"/>
        </w:rPr>
      </w:pPr>
      <w:r w:rsidRPr="0086272B">
        <w:rPr>
          <w:rFonts w:ascii="Times New Roman" w:hAnsi="Times New Roman" w:cs="Times New Roman"/>
          <w:sz w:val="28"/>
          <w:szCs w:val="28"/>
        </w:rPr>
        <w:t xml:space="preserve">В городском округе Первоуральск реализуются </w:t>
      </w:r>
      <w:r>
        <w:rPr>
          <w:rFonts w:ascii="Times New Roman" w:hAnsi="Times New Roman" w:cs="Times New Roman"/>
          <w:sz w:val="28"/>
          <w:szCs w:val="28"/>
        </w:rPr>
        <w:t xml:space="preserve">следующие </w:t>
      </w:r>
      <w:r w:rsidRPr="0086272B">
        <w:rPr>
          <w:rFonts w:ascii="Times New Roman" w:hAnsi="Times New Roman" w:cs="Times New Roman"/>
          <w:sz w:val="28"/>
          <w:szCs w:val="28"/>
        </w:rPr>
        <w:t xml:space="preserve">мероприятия по </w:t>
      </w:r>
      <w:r w:rsidRPr="00156FC1">
        <w:rPr>
          <w:rFonts w:ascii="Times New Roman" w:hAnsi="Times New Roman" w:cs="Times New Roman"/>
          <w:b/>
          <w:bCs/>
          <w:sz w:val="28"/>
          <w:szCs w:val="28"/>
        </w:rPr>
        <w:t>поддержке педагогических работников, осуществляющих</w:t>
      </w:r>
      <w:r w:rsidRPr="0086272B">
        <w:rPr>
          <w:rFonts w:ascii="Times New Roman" w:hAnsi="Times New Roman" w:cs="Times New Roman"/>
          <w:sz w:val="28"/>
          <w:szCs w:val="28"/>
        </w:rPr>
        <w:t xml:space="preserve"> педагогическую </w:t>
      </w:r>
      <w:r w:rsidRPr="00156FC1">
        <w:rPr>
          <w:rFonts w:ascii="Times New Roman" w:hAnsi="Times New Roman" w:cs="Times New Roman"/>
          <w:b/>
          <w:bCs/>
          <w:sz w:val="28"/>
          <w:szCs w:val="28"/>
        </w:rPr>
        <w:t>деятельность с детьми из социально неблагополучных семей</w:t>
      </w:r>
      <w:r w:rsidRPr="0086272B">
        <w:rPr>
          <w:rFonts w:ascii="Times New Roman" w:hAnsi="Times New Roman" w:cs="Times New Roman"/>
          <w:sz w:val="28"/>
          <w:szCs w:val="28"/>
        </w:rPr>
        <w:t>:</w:t>
      </w:r>
    </w:p>
    <w:p w:rsidR="00EB01D2" w:rsidRPr="0086272B" w:rsidRDefault="00EB01D2" w:rsidP="00AE33E5">
      <w:pPr>
        <w:pStyle w:val="21"/>
        <w:numPr>
          <w:ilvl w:val="0"/>
          <w:numId w:val="37"/>
        </w:numPr>
        <w:jc w:val="both"/>
        <w:rPr>
          <w:rFonts w:ascii="Times New Roman" w:hAnsi="Times New Roman" w:cs="Times New Roman"/>
          <w:sz w:val="28"/>
          <w:szCs w:val="28"/>
          <w:lang w:eastAsia="ru-RU"/>
        </w:rPr>
      </w:pPr>
      <w:r w:rsidRPr="0086272B">
        <w:rPr>
          <w:rFonts w:ascii="Times New Roman" w:hAnsi="Times New Roman" w:cs="Times New Roman"/>
          <w:sz w:val="28"/>
          <w:szCs w:val="28"/>
          <w:lang w:eastAsia="ru-RU"/>
        </w:rPr>
        <w:t>представление педагогических работников, осуществляющих педагогическую деятельность с детьми из социально неблагополучных семей, и достигших положительных результатов в данном направлении, к награждению грамотами, благодарственными письмами различных ведомств;</w:t>
      </w:r>
    </w:p>
    <w:p w:rsidR="00EB01D2" w:rsidRPr="0086272B" w:rsidRDefault="00EB01D2" w:rsidP="00AE33E5">
      <w:pPr>
        <w:pStyle w:val="21"/>
        <w:numPr>
          <w:ilvl w:val="0"/>
          <w:numId w:val="53"/>
        </w:numPr>
        <w:jc w:val="both"/>
        <w:rPr>
          <w:rFonts w:ascii="Times New Roman" w:hAnsi="Times New Roman" w:cs="Times New Roman"/>
          <w:sz w:val="28"/>
          <w:szCs w:val="28"/>
          <w:lang w:eastAsia="ru-RU"/>
        </w:rPr>
      </w:pPr>
      <w:r w:rsidRPr="0086272B">
        <w:rPr>
          <w:rFonts w:ascii="Times New Roman" w:hAnsi="Times New Roman" w:cs="Times New Roman"/>
          <w:sz w:val="28"/>
          <w:szCs w:val="28"/>
          <w:lang w:eastAsia="ru-RU"/>
        </w:rPr>
        <w:t>методическая поддержка педагогических работников, работающих с детьми из социально неблагополучных семей;</w:t>
      </w:r>
    </w:p>
    <w:p w:rsidR="00EB01D2" w:rsidRDefault="00EB01D2" w:rsidP="00AE33E5">
      <w:pPr>
        <w:pStyle w:val="Default"/>
        <w:numPr>
          <w:ilvl w:val="0"/>
          <w:numId w:val="53"/>
        </w:numPr>
        <w:jc w:val="both"/>
        <w:rPr>
          <w:color w:val="auto"/>
          <w:sz w:val="28"/>
          <w:szCs w:val="28"/>
        </w:rPr>
      </w:pPr>
      <w:r w:rsidRPr="0086272B">
        <w:rPr>
          <w:sz w:val="28"/>
          <w:szCs w:val="28"/>
        </w:rPr>
        <w:t xml:space="preserve">материальное стимулирование педагогических работников, осуществляющих педагогическую деятельность с детьми из социально неблагополучных семей, достигших положительных результатов в </w:t>
      </w:r>
      <w:r w:rsidRPr="004238A1">
        <w:rPr>
          <w:color w:val="auto"/>
          <w:sz w:val="28"/>
          <w:szCs w:val="28"/>
        </w:rPr>
        <w:t>данной работе.</w:t>
      </w:r>
    </w:p>
    <w:p w:rsidR="00EB01D2" w:rsidRPr="004238A1" w:rsidRDefault="00EB01D2" w:rsidP="004F1EC5">
      <w:pPr>
        <w:pStyle w:val="Default"/>
        <w:ind w:left="720"/>
        <w:jc w:val="both"/>
        <w:rPr>
          <w:color w:val="auto"/>
          <w:sz w:val="28"/>
          <w:szCs w:val="28"/>
        </w:rPr>
      </w:pPr>
    </w:p>
    <w:p w:rsidR="00EB01D2" w:rsidRDefault="00EB01D2" w:rsidP="00C62EB7">
      <w:pPr>
        <w:pStyle w:val="Default"/>
        <w:jc w:val="both"/>
        <w:rPr>
          <w:sz w:val="28"/>
          <w:szCs w:val="28"/>
        </w:rPr>
      </w:pPr>
      <w:r w:rsidRPr="004238A1">
        <w:rPr>
          <w:color w:val="auto"/>
          <w:sz w:val="28"/>
          <w:szCs w:val="28"/>
        </w:rPr>
        <w:t xml:space="preserve">          Развитие</w:t>
      </w:r>
      <w:r w:rsidRPr="008C744C">
        <w:rPr>
          <w:sz w:val="28"/>
          <w:szCs w:val="28"/>
        </w:rPr>
        <w:t xml:space="preserve"> системы, обеспечивающей  удовлетворение особых образовательных потребностей детей с ограниченными  возможностями здоровья, трудностями в обучении и социальной адаптации</w:t>
      </w:r>
      <w:r>
        <w:rPr>
          <w:sz w:val="28"/>
          <w:szCs w:val="28"/>
        </w:rPr>
        <w:t>,</w:t>
      </w:r>
      <w:r w:rsidRPr="008C744C">
        <w:rPr>
          <w:b/>
          <w:bCs/>
          <w:sz w:val="28"/>
          <w:szCs w:val="28"/>
        </w:rPr>
        <w:t xml:space="preserve"> </w:t>
      </w:r>
      <w:r w:rsidRPr="008C744C">
        <w:rPr>
          <w:sz w:val="28"/>
          <w:szCs w:val="28"/>
        </w:rPr>
        <w:t>осуществлялось</w:t>
      </w:r>
      <w:r>
        <w:rPr>
          <w:sz w:val="28"/>
          <w:szCs w:val="28"/>
        </w:rPr>
        <w:t>:</w:t>
      </w:r>
    </w:p>
    <w:p w:rsidR="00EB01D2" w:rsidRDefault="00EB01D2" w:rsidP="004F1EC5">
      <w:pPr>
        <w:pStyle w:val="Default"/>
        <w:numPr>
          <w:ilvl w:val="0"/>
          <w:numId w:val="116"/>
        </w:numPr>
        <w:jc w:val="both"/>
        <w:rPr>
          <w:sz w:val="28"/>
          <w:szCs w:val="28"/>
        </w:rPr>
      </w:pPr>
      <w:r w:rsidRPr="008C744C">
        <w:rPr>
          <w:sz w:val="28"/>
          <w:szCs w:val="28"/>
        </w:rPr>
        <w:t xml:space="preserve">за счет совершенствования технологий и повышения качества оказания психолого – педагогической, медицинской и социальной помощи </w:t>
      </w:r>
    </w:p>
    <w:p w:rsidR="00EB01D2" w:rsidRPr="004F1EC5" w:rsidRDefault="00EB01D2" w:rsidP="00C62EB7">
      <w:pPr>
        <w:pStyle w:val="Default"/>
        <w:numPr>
          <w:ilvl w:val="0"/>
          <w:numId w:val="116"/>
        </w:numPr>
        <w:jc w:val="both"/>
        <w:rPr>
          <w:color w:val="auto"/>
          <w:sz w:val="28"/>
          <w:szCs w:val="28"/>
        </w:rPr>
      </w:pPr>
      <w:r w:rsidRPr="008C744C">
        <w:rPr>
          <w:sz w:val="28"/>
          <w:szCs w:val="28"/>
        </w:rPr>
        <w:t xml:space="preserve">на </w:t>
      </w:r>
      <w:r>
        <w:rPr>
          <w:sz w:val="28"/>
          <w:szCs w:val="28"/>
        </w:rPr>
        <w:t xml:space="preserve">всех уровнях: </w:t>
      </w:r>
      <w:r w:rsidRPr="00C62EB7">
        <w:rPr>
          <w:color w:val="auto"/>
          <w:sz w:val="28"/>
          <w:szCs w:val="28"/>
        </w:rPr>
        <w:t xml:space="preserve">нормативном, организационном, методическом. </w:t>
      </w:r>
    </w:p>
    <w:p w:rsidR="00EB01D2" w:rsidRPr="008C744C" w:rsidRDefault="00EB01D2" w:rsidP="00C62EB7">
      <w:pPr>
        <w:pStyle w:val="Default"/>
        <w:jc w:val="both"/>
        <w:rPr>
          <w:sz w:val="28"/>
          <w:szCs w:val="28"/>
        </w:rPr>
      </w:pPr>
      <w:r w:rsidRPr="00C62EB7">
        <w:rPr>
          <w:color w:val="auto"/>
          <w:sz w:val="28"/>
          <w:szCs w:val="28"/>
        </w:rPr>
        <w:t xml:space="preserve">    </w:t>
      </w:r>
      <w:r w:rsidRPr="00C62EB7">
        <w:rPr>
          <w:color w:val="auto"/>
          <w:sz w:val="28"/>
          <w:szCs w:val="28"/>
        </w:rPr>
        <w:tab/>
        <w:t>В 2015</w:t>
      </w:r>
      <w:r w:rsidRPr="008C744C">
        <w:rPr>
          <w:sz w:val="28"/>
          <w:szCs w:val="28"/>
        </w:rPr>
        <w:t xml:space="preserve"> году </w:t>
      </w:r>
      <w:r>
        <w:rPr>
          <w:sz w:val="28"/>
          <w:szCs w:val="28"/>
        </w:rPr>
        <w:t xml:space="preserve">в </w:t>
      </w:r>
      <w:r w:rsidRPr="00C62EB7">
        <w:rPr>
          <w:b/>
          <w:bCs/>
          <w:sz w:val="28"/>
          <w:szCs w:val="28"/>
        </w:rPr>
        <w:t>Муниципальн</w:t>
      </w:r>
      <w:r>
        <w:rPr>
          <w:b/>
          <w:bCs/>
          <w:sz w:val="28"/>
          <w:szCs w:val="28"/>
        </w:rPr>
        <w:t>ую систему</w:t>
      </w:r>
      <w:r w:rsidRPr="00C62EB7">
        <w:rPr>
          <w:b/>
          <w:bCs/>
          <w:sz w:val="28"/>
          <w:szCs w:val="28"/>
        </w:rPr>
        <w:t xml:space="preserve"> психолого-педагогической помощи</w:t>
      </w:r>
      <w:r w:rsidRPr="008C744C">
        <w:rPr>
          <w:sz w:val="28"/>
          <w:szCs w:val="28"/>
        </w:rPr>
        <w:t xml:space="preserve"> </w:t>
      </w:r>
      <w:r>
        <w:rPr>
          <w:sz w:val="28"/>
          <w:szCs w:val="28"/>
        </w:rPr>
        <w:t>входили:</w:t>
      </w:r>
      <w:r w:rsidRPr="008C744C">
        <w:rPr>
          <w:sz w:val="28"/>
          <w:szCs w:val="28"/>
        </w:rPr>
        <w:t xml:space="preserve"> Территориальн</w:t>
      </w:r>
      <w:r>
        <w:rPr>
          <w:sz w:val="28"/>
          <w:szCs w:val="28"/>
        </w:rPr>
        <w:t>ая</w:t>
      </w:r>
      <w:r w:rsidRPr="008C744C">
        <w:rPr>
          <w:sz w:val="28"/>
          <w:szCs w:val="28"/>
        </w:rPr>
        <w:t xml:space="preserve"> областн</w:t>
      </w:r>
      <w:r>
        <w:rPr>
          <w:sz w:val="28"/>
          <w:szCs w:val="28"/>
        </w:rPr>
        <w:t>ая</w:t>
      </w:r>
      <w:r w:rsidRPr="008C744C">
        <w:rPr>
          <w:sz w:val="28"/>
          <w:szCs w:val="28"/>
        </w:rPr>
        <w:t xml:space="preserve"> психолого-медико-педагогическ</w:t>
      </w:r>
      <w:r>
        <w:rPr>
          <w:sz w:val="28"/>
          <w:szCs w:val="28"/>
        </w:rPr>
        <w:t>ая</w:t>
      </w:r>
      <w:r w:rsidRPr="008C744C">
        <w:rPr>
          <w:sz w:val="28"/>
          <w:szCs w:val="28"/>
        </w:rPr>
        <w:t xml:space="preserve"> комисси</w:t>
      </w:r>
      <w:r>
        <w:rPr>
          <w:sz w:val="28"/>
          <w:szCs w:val="28"/>
        </w:rPr>
        <w:t>я</w:t>
      </w:r>
      <w:r w:rsidRPr="008C744C">
        <w:rPr>
          <w:sz w:val="28"/>
          <w:szCs w:val="28"/>
        </w:rPr>
        <w:t xml:space="preserve"> (далее ПМПК), школьны</w:t>
      </w:r>
      <w:r>
        <w:rPr>
          <w:sz w:val="28"/>
          <w:szCs w:val="28"/>
        </w:rPr>
        <w:t>е</w:t>
      </w:r>
      <w:r w:rsidRPr="008C744C">
        <w:rPr>
          <w:sz w:val="28"/>
          <w:szCs w:val="28"/>
        </w:rPr>
        <w:t xml:space="preserve"> психолого</w:t>
      </w:r>
      <w:r>
        <w:rPr>
          <w:sz w:val="28"/>
          <w:szCs w:val="28"/>
        </w:rPr>
        <w:t xml:space="preserve"> – </w:t>
      </w:r>
      <w:r w:rsidRPr="008C744C">
        <w:rPr>
          <w:sz w:val="28"/>
          <w:szCs w:val="28"/>
        </w:rPr>
        <w:t>медико-педагогически</w:t>
      </w:r>
      <w:r>
        <w:rPr>
          <w:sz w:val="28"/>
          <w:szCs w:val="28"/>
        </w:rPr>
        <w:t>е</w:t>
      </w:r>
      <w:r w:rsidRPr="008C744C">
        <w:rPr>
          <w:sz w:val="28"/>
          <w:szCs w:val="28"/>
        </w:rPr>
        <w:t xml:space="preserve"> консилиум</w:t>
      </w:r>
      <w:r>
        <w:rPr>
          <w:sz w:val="28"/>
          <w:szCs w:val="28"/>
        </w:rPr>
        <w:t>ы</w:t>
      </w:r>
      <w:r w:rsidRPr="008C744C">
        <w:rPr>
          <w:sz w:val="28"/>
          <w:szCs w:val="28"/>
        </w:rPr>
        <w:t xml:space="preserve"> (далее ПМП</w:t>
      </w:r>
      <w:r>
        <w:rPr>
          <w:sz w:val="28"/>
          <w:szCs w:val="28"/>
        </w:rPr>
        <w:t>к</w:t>
      </w:r>
      <w:r w:rsidRPr="008C744C">
        <w:rPr>
          <w:sz w:val="28"/>
          <w:szCs w:val="28"/>
        </w:rPr>
        <w:t>), коррекционны</w:t>
      </w:r>
      <w:r>
        <w:rPr>
          <w:sz w:val="28"/>
          <w:szCs w:val="28"/>
        </w:rPr>
        <w:t>е</w:t>
      </w:r>
      <w:r w:rsidRPr="008C744C">
        <w:rPr>
          <w:sz w:val="28"/>
          <w:szCs w:val="28"/>
        </w:rPr>
        <w:t xml:space="preserve"> класс</w:t>
      </w:r>
      <w:r>
        <w:rPr>
          <w:sz w:val="28"/>
          <w:szCs w:val="28"/>
        </w:rPr>
        <w:t>ы</w:t>
      </w:r>
      <w:r w:rsidRPr="008C744C">
        <w:rPr>
          <w:sz w:val="28"/>
          <w:szCs w:val="28"/>
        </w:rPr>
        <w:t xml:space="preserve"> и групп</w:t>
      </w:r>
      <w:r>
        <w:rPr>
          <w:sz w:val="28"/>
          <w:szCs w:val="28"/>
        </w:rPr>
        <w:t>ы</w:t>
      </w:r>
      <w:r w:rsidRPr="008C744C">
        <w:rPr>
          <w:sz w:val="28"/>
          <w:szCs w:val="28"/>
        </w:rPr>
        <w:t>, осуществляющ</w:t>
      </w:r>
      <w:r>
        <w:rPr>
          <w:sz w:val="28"/>
          <w:szCs w:val="28"/>
        </w:rPr>
        <w:t>ие</w:t>
      </w:r>
      <w:r w:rsidRPr="008C744C">
        <w:rPr>
          <w:sz w:val="28"/>
          <w:szCs w:val="28"/>
        </w:rPr>
        <w:t xml:space="preserve"> свою деятельность в ряде образовательных организаций городского округа Первоуральск</w:t>
      </w:r>
      <w:r>
        <w:rPr>
          <w:sz w:val="28"/>
          <w:szCs w:val="28"/>
        </w:rPr>
        <w:t>.</w:t>
      </w:r>
      <w:r w:rsidRPr="008C744C">
        <w:rPr>
          <w:sz w:val="28"/>
          <w:szCs w:val="28"/>
        </w:rPr>
        <w:t xml:space="preserve"> </w:t>
      </w:r>
    </w:p>
    <w:p w:rsidR="00EB01D2" w:rsidRPr="008C744C" w:rsidRDefault="00EB01D2" w:rsidP="00C62EB7">
      <w:pPr>
        <w:pStyle w:val="Default"/>
        <w:jc w:val="both"/>
        <w:rPr>
          <w:sz w:val="28"/>
          <w:szCs w:val="28"/>
        </w:rPr>
      </w:pPr>
      <w:r>
        <w:rPr>
          <w:sz w:val="28"/>
          <w:szCs w:val="28"/>
        </w:rPr>
        <w:t xml:space="preserve">          </w:t>
      </w:r>
      <w:r w:rsidRPr="008C744C">
        <w:rPr>
          <w:sz w:val="28"/>
          <w:szCs w:val="28"/>
        </w:rPr>
        <w:t xml:space="preserve">Таким образом, система психолого-педагогической помощи представляет целый комплекс взаимодействующих между собой структур и специалистов. </w:t>
      </w:r>
    </w:p>
    <w:p w:rsidR="00EB01D2" w:rsidRPr="008C744C" w:rsidRDefault="00EB01D2" w:rsidP="00C62EB7">
      <w:pPr>
        <w:pStyle w:val="Default"/>
        <w:jc w:val="both"/>
        <w:rPr>
          <w:sz w:val="28"/>
          <w:szCs w:val="28"/>
        </w:rPr>
      </w:pPr>
      <w:r>
        <w:rPr>
          <w:sz w:val="28"/>
          <w:szCs w:val="28"/>
        </w:rPr>
        <w:t xml:space="preserve">          </w:t>
      </w:r>
      <w:r w:rsidRPr="008C744C">
        <w:rPr>
          <w:sz w:val="28"/>
          <w:szCs w:val="28"/>
        </w:rPr>
        <w:t xml:space="preserve">Территориальная областная  психолого-медико-педагогическая комиссия   осуществляла реализацию основной  </w:t>
      </w:r>
      <w:r>
        <w:rPr>
          <w:sz w:val="28"/>
          <w:szCs w:val="28"/>
        </w:rPr>
        <w:t>задачи</w:t>
      </w:r>
      <w:r w:rsidRPr="008C744C">
        <w:rPr>
          <w:sz w:val="28"/>
          <w:szCs w:val="28"/>
        </w:rPr>
        <w:t>, определ</w:t>
      </w:r>
      <w:r>
        <w:rPr>
          <w:sz w:val="28"/>
          <w:szCs w:val="28"/>
        </w:rPr>
        <w:t>енной</w:t>
      </w:r>
      <w:r w:rsidRPr="008C744C">
        <w:rPr>
          <w:sz w:val="28"/>
          <w:szCs w:val="28"/>
        </w:rPr>
        <w:t xml:space="preserve"> Положением о психолого-медико-педагогической комиссии РФ (</w:t>
      </w:r>
      <w:r w:rsidRPr="008C744C">
        <w:rPr>
          <w:kern w:val="36"/>
          <w:sz w:val="28"/>
          <w:szCs w:val="28"/>
        </w:rPr>
        <w:t>Пр. Минобрнауки России от 20 сентября 2013 г. N 1082)</w:t>
      </w:r>
      <w:r>
        <w:rPr>
          <w:kern w:val="36"/>
          <w:sz w:val="28"/>
          <w:szCs w:val="28"/>
        </w:rPr>
        <w:t>. Задача заключается в</w:t>
      </w:r>
      <w:r w:rsidRPr="008C744C">
        <w:rPr>
          <w:sz w:val="28"/>
          <w:szCs w:val="28"/>
        </w:rPr>
        <w:t xml:space="preserve"> своевременном выявлени</w:t>
      </w:r>
      <w:r>
        <w:rPr>
          <w:sz w:val="28"/>
          <w:szCs w:val="28"/>
        </w:rPr>
        <w:t>и</w:t>
      </w:r>
      <w:r w:rsidRPr="008C744C">
        <w:rPr>
          <w:sz w:val="28"/>
          <w:szCs w:val="28"/>
        </w:rPr>
        <w:t xml:space="preserve"> детей с особенностями в физическом и (или) психическом развитии и (или) отклонениями в поведении, проведение их комплексного психолого-медико-педагогического обследования (далее - обследование), а также </w:t>
      </w:r>
      <w:r>
        <w:rPr>
          <w:sz w:val="28"/>
          <w:szCs w:val="28"/>
        </w:rPr>
        <w:t xml:space="preserve">в </w:t>
      </w:r>
      <w:r w:rsidRPr="008C744C">
        <w:rPr>
          <w:sz w:val="28"/>
          <w:szCs w:val="28"/>
        </w:rPr>
        <w:t>подготовке рекомендаций для создания специальных образовательных условий по организации обучения и воспитания детей, имеющих особые образовательные потребности.</w:t>
      </w:r>
    </w:p>
    <w:p w:rsidR="00EB01D2" w:rsidRPr="008C744C" w:rsidRDefault="00EB01D2" w:rsidP="00C62EB7">
      <w:pPr>
        <w:pStyle w:val="Default"/>
        <w:jc w:val="both"/>
        <w:rPr>
          <w:sz w:val="28"/>
          <w:szCs w:val="28"/>
        </w:rPr>
      </w:pPr>
      <w:r>
        <w:rPr>
          <w:sz w:val="28"/>
          <w:szCs w:val="28"/>
          <w:lang w:eastAsia="en-US"/>
        </w:rPr>
        <w:t xml:space="preserve">           </w:t>
      </w:r>
      <w:r w:rsidRPr="008C744C">
        <w:rPr>
          <w:sz w:val="28"/>
          <w:szCs w:val="28"/>
          <w:lang w:eastAsia="en-US"/>
        </w:rPr>
        <w:t>За 2015 год проведено  диагностических обследований и подготовлено заключений для 387 дет</w:t>
      </w:r>
      <w:r>
        <w:rPr>
          <w:sz w:val="28"/>
          <w:szCs w:val="28"/>
          <w:lang w:eastAsia="en-US"/>
        </w:rPr>
        <w:t>ей, и</w:t>
      </w:r>
      <w:r w:rsidRPr="008C744C">
        <w:rPr>
          <w:sz w:val="28"/>
          <w:szCs w:val="28"/>
          <w:lang w:eastAsia="en-US"/>
        </w:rPr>
        <w:t xml:space="preserve">з </w:t>
      </w:r>
      <w:r>
        <w:rPr>
          <w:sz w:val="28"/>
          <w:szCs w:val="28"/>
          <w:lang w:eastAsia="en-US"/>
        </w:rPr>
        <w:t>которых</w:t>
      </w:r>
      <w:r w:rsidRPr="008C744C">
        <w:rPr>
          <w:sz w:val="28"/>
          <w:szCs w:val="28"/>
          <w:lang w:eastAsia="en-US"/>
        </w:rPr>
        <w:t xml:space="preserve"> для детей от 3-х до 6</w:t>
      </w:r>
      <w:r>
        <w:rPr>
          <w:sz w:val="28"/>
          <w:szCs w:val="28"/>
          <w:lang w:eastAsia="en-US"/>
        </w:rPr>
        <w:t>,</w:t>
      </w:r>
      <w:r w:rsidRPr="008C744C">
        <w:rPr>
          <w:sz w:val="28"/>
          <w:szCs w:val="28"/>
          <w:lang w:eastAsia="en-US"/>
        </w:rPr>
        <w:t>5 лет -185</w:t>
      </w:r>
      <w:r>
        <w:rPr>
          <w:sz w:val="28"/>
          <w:szCs w:val="28"/>
          <w:lang w:eastAsia="en-US"/>
        </w:rPr>
        <w:t xml:space="preserve"> обследований</w:t>
      </w:r>
      <w:r w:rsidRPr="008C744C">
        <w:rPr>
          <w:sz w:val="28"/>
          <w:szCs w:val="28"/>
          <w:lang w:eastAsia="en-US"/>
        </w:rPr>
        <w:t xml:space="preserve">; </w:t>
      </w:r>
      <w:r>
        <w:rPr>
          <w:sz w:val="28"/>
          <w:szCs w:val="28"/>
          <w:lang w:eastAsia="en-US"/>
        </w:rPr>
        <w:t xml:space="preserve">для детей от </w:t>
      </w:r>
      <w:r w:rsidRPr="008C744C">
        <w:rPr>
          <w:sz w:val="28"/>
          <w:szCs w:val="28"/>
          <w:lang w:eastAsia="en-US"/>
        </w:rPr>
        <w:t>6</w:t>
      </w:r>
      <w:r>
        <w:rPr>
          <w:sz w:val="28"/>
          <w:szCs w:val="28"/>
          <w:lang w:eastAsia="en-US"/>
        </w:rPr>
        <w:t>,</w:t>
      </w:r>
      <w:r w:rsidRPr="008C744C">
        <w:rPr>
          <w:sz w:val="28"/>
          <w:szCs w:val="28"/>
          <w:lang w:eastAsia="en-US"/>
        </w:rPr>
        <w:t xml:space="preserve">6 </w:t>
      </w:r>
      <w:r>
        <w:rPr>
          <w:sz w:val="28"/>
          <w:szCs w:val="28"/>
          <w:lang w:eastAsia="en-US"/>
        </w:rPr>
        <w:t xml:space="preserve">до </w:t>
      </w:r>
      <w:r w:rsidRPr="008C744C">
        <w:rPr>
          <w:sz w:val="28"/>
          <w:szCs w:val="28"/>
          <w:lang w:eastAsia="en-US"/>
        </w:rPr>
        <w:t>10</w:t>
      </w:r>
      <w:r>
        <w:rPr>
          <w:sz w:val="28"/>
          <w:szCs w:val="28"/>
          <w:lang w:eastAsia="en-US"/>
        </w:rPr>
        <w:t xml:space="preserve"> </w:t>
      </w:r>
      <w:r w:rsidRPr="008C744C">
        <w:rPr>
          <w:sz w:val="28"/>
          <w:szCs w:val="28"/>
          <w:lang w:eastAsia="en-US"/>
        </w:rPr>
        <w:t>лет – 92</w:t>
      </w:r>
      <w:r>
        <w:rPr>
          <w:sz w:val="28"/>
          <w:szCs w:val="28"/>
          <w:lang w:eastAsia="en-US"/>
        </w:rPr>
        <w:t xml:space="preserve"> обследования</w:t>
      </w:r>
      <w:r w:rsidRPr="008C744C">
        <w:rPr>
          <w:sz w:val="28"/>
          <w:szCs w:val="28"/>
          <w:lang w:eastAsia="en-US"/>
        </w:rPr>
        <w:t>;</w:t>
      </w:r>
      <w:r w:rsidRPr="00C62EB7">
        <w:rPr>
          <w:sz w:val="28"/>
          <w:szCs w:val="28"/>
          <w:lang w:eastAsia="en-US"/>
        </w:rPr>
        <w:t xml:space="preserve"> для </w:t>
      </w:r>
      <w:r w:rsidRPr="00C62EB7">
        <w:rPr>
          <w:sz w:val="28"/>
          <w:szCs w:val="28"/>
        </w:rPr>
        <w:t xml:space="preserve">детей </w:t>
      </w:r>
      <w:r w:rsidRPr="008C744C">
        <w:rPr>
          <w:sz w:val="28"/>
          <w:szCs w:val="28"/>
        </w:rPr>
        <w:t>11</w:t>
      </w:r>
      <w:r>
        <w:rPr>
          <w:sz w:val="28"/>
          <w:szCs w:val="28"/>
        </w:rPr>
        <w:t xml:space="preserve"> -  </w:t>
      </w:r>
      <w:r w:rsidRPr="008C744C">
        <w:rPr>
          <w:sz w:val="28"/>
          <w:szCs w:val="28"/>
        </w:rPr>
        <w:t>18</w:t>
      </w:r>
      <w:r>
        <w:rPr>
          <w:sz w:val="28"/>
          <w:szCs w:val="28"/>
        </w:rPr>
        <w:t xml:space="preserve"> </w:t>
      </w:r>
      <w:r w:rsidRPr="008C744C">
        <w:rPr>
          <w:sz w:val="28"/>
          <w:szCs w:val="28"/>
        </w:rPr>
        <w:t xml:space="preserve">лет </w:t>
      </w:r>
      <w:r>
        <w:rPr>
          <w:sz w:val="28"/>
          <w:szCs w:val="28"/>
        </w:rPr>
        <w:t>–</w:t>
      </w:r>
      <w:r w:rsidRPr="008C744C">
        <w:rPr>
          <w:sz w:val="28"/>
          <w:szCs w:val="28"/>
        </w:rPr>
        <w:t xml:space="preserve"> 110</w:t>
      </w:r>
      <w:r>
        <w:rPr>
          <w:sz w:val="28"/>
          <w:szCs w:val="28"/>
        </w:rPr>
        <w:t xml:space="preserve"> обследований.</w:t>
      </w:r>
      <w:r w:rsidRPr="008C744C">
        <w:rPr>
          <w:sz w:val="28"/>
          <w:szCs w:val="28"/>
        </w:rPr>
        <w:tab/>
      </w:r>
      <w:r w:rsidRPr="008C744C">
        <w:rPr>
          <w:sz w:val="28"/>
          <w:szCs w:val="28"/>
        </w:rPr>
        <w:tab/>
      </w:r>
    </w:p>
    <w:p w:rsidR="00EB01D2" w:rsidRPr="008C744C" w:rsidRDefault="00EB01D2" w:rsidP="00C62EB7">
      <w:pPr>
        <w:pStyle w:val="Default"/>
        <w:jc w:val="both"/>
        <w:rPr>
          <w:sz w:val="28"/>
          <w:szCs w:val="28"/>
        </w:rPr>
      </w:pPr>
      <w:r>
        <w:rPr>
          <w:sz w:val="28"/>
          <w:szCs w:val="28"/>
        </w:rPr>
        <w:t xml:space="preserve">           </w:t>
      </w:r>
      <w:r w:rsidRPr="008C744C">
        <w:rPr>
          <w:sz w:val="28"/>
          <w:szCs w:val="28"/>
        </w:rPr>
        <w:t xml:space="preserve">Городской округ Первоуральск с 2009 года участвует в реализации проекта по   дистанционному обучению детей-инвалидов в школе дистанционного образования ГБОУ СО «Центр ПМСС «Ресурс». </w:t>
      </w:r>
    </w:p>
    <w:p w:rsidR="00EB01D2" w:rsidRPr="008C744C" w:rsidRDefault="00EB01D2" w:rsidP="00C62EB7">
      <w:pPr>
        <w:pStyle w:val="Default"/>
        <w:jc w:val="both"/>
        <w:rPr>
          <w:sz w:val="28"/>
          <w:szCs w:val="28"/>
        </w:rPr>
      </w:pPr>
      <w:r>
        <w:rPr>
          <w:sz w:val="28"/>
          <w:szCs w:val="28"/>
        </w:rPr>
        <w:t xml:space="preserve">          </w:t>
      </w:r>
      <w:r w:rsidRPr="008C744C">
        <w:rPr>
          <w:sz w:val="28"/>
          <w:szCs w:val="28"/>
        </w:rPr>
        <w:t>В течение пяти лет с 2009 г. по 2015 г. в проект вошли 41 человек</w:t>
      </w:r>
      <w:r>
        <w:rPr>
          <w:sz w:val="28"/>
          <w:szCs w:val="28"/>
        </w:rPr>
        <w:t>.</w:t>
      </w:r>
      <w:r w:rsidRPr="008C744C">
        <w:rPr>
          <w:sz w:val="28"/>
          <w:szCs w:val="28"/>
        </w:rPr>
        <w:t xml:space="preserve"> </w:t>
      </w:r>
      <w:r>
        <w:rPr>
          <w:sz w:val="28"/>
          <w:szCs w:val="28"/>
        </w:rPr>
        <w:t>К</w:t>
      </w:r>
      <w:r w:rsidRPr="008C744C">
        <w:rPr>
          <w:sz w:val="28"/>
          <w:szCs w:val="28"/>
        </w:rPr>
        <w:t xml:space="preserve">оличество детей, получающих дополнительное образование с использованием дистанционных образовательных ресурсов, ежегодно увеличивалось. Этому способствовала системная работа образовательных организаций по выявлению детей-инвалидов, которые нуждаются в получении дополнительного образования с использованием дистанционных образовательных технологий и при этом не имеют медицинских противопоказаний для работы за компьютером. Проводилась работа с родителями обучающихся для ознакомления с тем, как организуется обучение, какой пакет документов необходим для зачисления ребенка в школу дистанционного образования ГБОУ СО «Центр ПМСС «Ресурс». </w:t>
      </w:r>
    </w:p>
    <w:p w:rsidR="00EB01D2" w:rsidRPr="008C744C" w:rsidRDefault="00EB01D2" w:rsidP="00C62EB7">
      <w:pPr>
        <w:pStyle w:val="Default"/>
        <w:jc w:val="both"/>
        <w:rPr>
          <w:sz w:val="28"/>
          <w:szCs w:val="28"/>
        </w:rPr>
      </w:pPr>
      <w:r>
        <w:rPr>
          <w:sz w:val="28"/>
          <w:szCs w:val="28"/>
        </w:rPr>
        <w:t xml:space="preserve">            </w:t>
      </w:r>
      <w:r w:rsidRPr="008C744C">
        <w:rPr>
          <w:sz w:val="28"/>
          <w:szCs w:val="28"/>
        </w:rPr>
        <w:t>В 2015-2016 учебном году продолжают обучение в  ГБОУ СО «Центр ПМСС «Ресурс» 25 детей-инвалидов из 11 общеобразовательных организаций №№ 1, 2,</w:t>
      </w:r>
      <w:r>
        <w:rPr>
          <w:sz w:val="28"/>
          <w:szCs w:val="28"/>
        </w:rPr>
        <w:t xml:space="preserve"> 3, 6, 7, 9, 11, 15, 22, 26, 28</w:t>
      </w:r>
      <w:r w:rsidRPr="008C744C">
        <w:rPr>
          <w:sz w:val="28"/>
          <w:szCs w:val="28"/>
        </w:rPr>
        <w:t>, что составляет 56,8% от общего количества детей-инвалидов обучающихся на дому по общеобразовательным программам.</w:t>
      </w:r>
    </w:p>
    <w:p w:rsidR="00EB01D2" w:rsidRPr="008C744C" w:rsidRDefault="00EB01D2" w:rsidP="00C62EB7">
      <w:pPr>
        <w:pStyle w:val="Default"/>
        <w:jc w:val="both"/>
        <w:rPr>
          <w:sz w:val="28"/>
          <w:szCs w:val="28"/>
        </w:rPr>
      </w:pPr>
      <w:r>
        <w:rPr>
          <w:sz w:val="28"/>
          <w:szCs w:val="28"/>
        </w:rPr>
        <w:t xml:space="preserve">             </w:t>
      </w:r>
      <w:r w:rsidRPr="008C744C">
        <w:rPr>
          <w:sz w:val="28"/>
          <w:szCs w:val="28"/>
        </w:rPr>
        <w:t>В образовательных организациях созданы условия для обеспечения беспрепятственного доступа детей-инвалидов к образовательным организациям, включающие в себя</w:t>
      </w:r>
      <w:r>
        <w:rPr>
          <w:sz w:val="28"/>
          <w:szCs w:val="28"/>
        </w:rPr>
        <w:t>:</w:t>
      </w:r>
      <w:r w:rsidRPr="008C744C">
        <w:rPr>
          <w:sz w:val="28"/>
          <w:szCs w:val="28"/>
        </w:rPr>
        <w:t xml:space="preserve"> </w:t>
      </w:r>
    </w:p>
    <w:p w:rsidR="00EB01D2" w:rsidRPr="008C744C" w:rsidRDefault="00EB01D2" w:rsidP="00AE33E5">
      <w:pPr>
        <w:pStyle w:val="Default"/>
        <w:numPr>
          <w:ilvl w:val="0"/>
          <w:numId w:val="38"/>
        </w:numPr>
        <w:jc w:val="both"/>
        <w:rPr>
          <w:sz w:val="28"/>
          <w:szCs w:val="28"/>
        </w:rPr>
      </w:pPr>
      <w:r w:rsidRPr="008C744C">
        <w:rPr>
          <w:sz w:val="28"/>
          <w:szCs w:val="28"/>
        </w:rPr>
        <w:t>обустроенный безбарьерный вход и пути движения для инвалидов на кресле-коляске к месту оказания услуг в 10 образовательных организациях – ОО №№ 1, 6, 7, 9, 10, 11, 15, 32, МАОУ ДОД ДЮСШ, МАОУ ДОД ЦДТ;</w:t>
      </w:r>
    </w:p>
    <w:p w:rsidR="00EB01D2" w:rsidRDefault="00EB01D2" w:rsidP="00AE33E5">
      <w:pPr>
        <w:pStyle w:val="Default"/>
        <w:numPr>
          <w:ilvl w:val="0"/>
          <w:numId w:val="38"/>
        </w:numPr>
        <w:jc w:val="both"/>
        <w:rPr>
          <w:sz w:val="28"/>
          <w:szCs w:val="28"/>
        </w:rPr>
      </w:pPr>
      <w:r w:rsidRPr="008C744C">
        <w:rPr>
          <w:sz w:val="28"/>
          <w:szCs w:val="28"/>
        </w:rPr>
        <w:t>установлен</w:t>
      </w:r>
      <w:r>
        <w:rPr>
          <w:sz w:val="28"/>
          <w:szCs w:val="28"/>
        </w:rPr>
        <w:t>ный</w:t>
      </w:r>
      <w:r w:rsidRPr="008C744C">
        <w:rPr>
          <w:sz w:val="28"/>
          <w:szCs w:val="28"/>
        </w:rPr>
        <w:t xml:space="preserve"> пандус с поручнями в 9 образовательных организациях – ОО №№ 1, 4, 6, 7, 9, 11, 15, 32, МАОУ ДОД ДЮСШ</w:t>
      </w:r>
      <w:r>
        <w:rPr>
          <w:sz w:val="28"/>
          <w:szCs w:val="28"/>
        </w:rPr>
        <w:t>;</w:t>
      </w:r>
      <w:r w:rsidRPr="008C744C">
        <w:rPr>
          <w:sz w:val="28"/>
          <w:szCs w:val="28"/>
        </w:rPr>
        <w:t xml:space="preserve"> </w:t>
      </w:r>
    </w:p>
    <w:p w:rsidR="00EB01D2" w:rsidRPr="008C744C" w:rsidRDefault="00EB01D2" w:rsidP="00AE33E5">
      <w:pPr>
        <w:pStyle w:val="Default"/>
        <w:numPr>
          <w:ilvl w:val="0"/>
          <w:numId w:val="38"/>
        </w:numPr>
        <w:jc w:val="both"/>
        <w:rPr>
          <w:sz w:val="28"/>
          <w:szCs w:val="28"/>
        </w:rPr>
      </w:pPr>
      <w:r w:rsidRPr="00C62EB7">
        <w:rPr>
          <w:sz w:val="28"/>
          <w:szCs w:val="28"/>
        </w:rPr>
        <w:t>установлен</w:t>
      </w:r>
      <w:r>
        <w:rPr>
          <w:sz w:val="28"/>
          <w:szCs w:val="28"/>
        </w:rPr>
        <w:t>ный</w:t>
      </w:r>
      <w:r w:rsidRPr="00C62EB7">
        <w:rPr>
          <w:sz w:val="28"/>
          <w:szCs w:val="28"/>
        </w:rPr>
        <w:t xml:space="preserve"> автоматизированный подъемник </w:t>
      </w:r>
      <w:r w:rsidRPr="008C744C">
        <w:rPr>
          <w:sz w:val="28"/>
          <w:szCs w:val="28"/>
        </w:rPr>
        <w:t>в ОО № 10;</w:t>
      </w:r>
    </w:p>
    <w:p w:rsidR="00EB01D2" w:rsidRPr="008C744C" w:rsidRDefault="00EB01D2" w:rsidP="00AE33E5">
      <w:pPr>
        <w:pStyle w:val="Default"/>
        <w:numPr>
          <w:ilvl w:val="0"/>
          <w:numId w:val="38"/>
        </w:numPr>
        <w:jc w:val="both"/>
        <w:rPr>
          <w:sz w:val="28"/>
          <w:szCs w:val="28"/>
        </w:rPr>
      </w:pPr>
      <w:r w:rsidRPr="008C744C">
        <w:rPr>
          <w:sz w:val="28"/>
          <w:szCs w:val="28"/>
        </w:rPr>
        <w:t>оборудованные мужской и женский туалеты в МАОУ СОШ № 15, общие туалеты в ОО № 9, 11, МАОУ ДОД ЦДТ.</w:t>
      </w:r>
    </w:p>
    <w:p w:rsidR="00EB01D2" w:rsidRDefault="00EB01D2" w:rsidP="00C62EB7">
      <w:pPr>
        <w:pStyle w:val="Default"/>
        <w:jc w:val="both"/>
        <w:rPr>
          <w:sz w:val="28"/>
          <w:szCs w:val="28"/>
        </w:rPr>
      </w:pPr>
      <w:r>
        <w:rPr>
          <w:sz w:val="28"/>
          <w:szCs w:val="28"/>
        </w:rPr>
        <w:t xml:space="preserve">           </w:t>
      </w:r>
      <w:r w:rsidRPr="008C744C">
        <w:rPr>
          <w:sz w:val="28"/>
          <w:szCs w:val="28"/>
        </w:rPr>
        <w:t>Условия доступной среды созданы полностью в четырех образовательных организациях №№ 9, 11, 15, МАОУ ДОД ЦДТ</w:t>
      </w:r>
      <w:r>
        <w:rPr>
          <w:sz w:val="28"/>
          <w:szCs w:val="28"/>
        </w:rPr>
        <w:t xml:space="preserve">, что составляет </w:t>
      </w:r>
      <w:r w:rsidRPr="008C744C">
        <w:rPr>
          <w:sz w:val="28"/>
          <w:szCs w:val="28"/>
        </w:rPr>
        <w:t>16,6 % от общего количества образовательных организаций</w:t>
      </w:r>
      <w:r>
        <w:rPr>
          <w:sz w:val="28"/>
          <w:szCs w:val="28"/>
        </w:rPr>
        <w:t xml:space="preserve">. </w:t>
      </w:r>
      <w:r w:rsidRPr="008C744C">
        <w:rPr>
          <w:sz w:val="28"/>
          <w:szCs w:val="28"/>
        </w:rPr>
        <w:t xml:space="preserve"> </w:t>
      </w:r>
      <w:r>
        <w:rPr>
          <w:sz w:val="28"/>
          <w:szCs w:val="28"/>
        </w:rPr>
        <w:t>В</w:t>
      </w:r>
      <w:r w:rsidRPr="008C744C">
        <w:rPr>
          <w:sz w:val="28"/>
          <w:szCs w:val="28"/>
        </w:rPr>
        <w:t xml:space="preserve"> 23 образовательных организациях (21 школа, 2 учреждения дополнительного образования) условия доступной среды созданы частично.</w:t>
      </w:r>
    </w:p>
    <w:p w:rsidR="00EB01D2" w:rsidRPr="00A97784" w:rsidRDefault="00EB01D2" w:rsidP="00A97784">
      <w:pPr>
        <w:pStyle w:val="Default"/>
        <w:jc w:val="both"/>
        <w:rPr>
          <w:sz w:val="28"/>
          <w:szCs w:val="28"/>
        </w:rPr>
      </w:pPr>
      <w:r>
        <w:rPr>
          <w:sz w:val="28"/>
          <w:szCs w:val="28"/>
        </w:rPr>
        <w:t xml:space="preserve">          </w:t>
      </w:r>
      <w:r w:rsidRPr="00A97784">
        <w:rPr>
          <w:sz w:val="28"/>
          <w:szCs w:val="28"/>
        </w:rPr>
        <w:t xml:space="preserve"> Совершенствуются условия для образования детей с особыми образовательными потребностями. В качестве социальной поддержки детей-инвалидов с родителей (законных представителей), имеющих детей-инвалидов, плата  за содержание детей в дошкольных образовательных организациях не взимается. Дети-инвалиды пользуются правом первоочередного приёма в муниципальные дошкольные образовательные организации.</w:t>
      </w:r>
    </w:p>
    <w:p w:rsidR="00EB01D2" w:rsidRPr="00A97784" w:rsidRDefault="00EB01D2" w:rsidP="00A97784">
      <w:pPr>
        <w:pStyle w:val="Default"/>
        <w:jc w:val="both"/>
        <w:rPr>
          <w:sz w:val="28"/>
          <w:szCs w:val="28"/>
        </w:rPr>
      </w:pPr>
      <w:r>
        <w:rPr>
          <w:sz w:val="28"/>
          <w:szCs w:val="28"/>
        </w:rPr>
        <w:t xml:space="preserve">            </w:t>
      </w:r>
      <w:r w:rsidRPr="00A97784">
        <w:rPr>
          <w:sz w:val="28"/>
          <w:szCs w:val="28"/>
        </w:rPr>
        <w:t>В  МДОУ в группах общеразвивающей и компенсирующей направленности создана  специальная  коррекционно-оздоровительная среда, сопровождение ребенка-инвалида осуществляется на основе адаптированных образовательных программ, индивидуальных программ развития.</w:t>
      </w:r>
    </w:p>
    <w:p w:rsidR="00EB01D2" w:rsidRDefault="00EB01D2" w:rsidP="00A97784">
      <w:pPr>
        <w:pStyle w:val="Default"/>
        <w:jc w:val="both"/>
        <w:rPr>
          <w:sz w:val="28"/>
          <w:szCs w:val="28"/>
        </w:rPr>
      </w:pPr>
      <w:r>
        <w:rPr>
          <w:sz w:val="28"/>
          <w:szCs w:val="28"/>
        </w:rPr>
        <w:t xml:space="preserve">            </w:t>
      </w:r>
      <w:r w:rsidRPr="00A97784">
        <w:rPr>
          <w:sz w:val="28"/>
          <w:szCs w:val="28"/>
        </w:rPr>
        <w:t>Обучение на дому и дистанционное обучение является привлекательным для детей и их родителей. Это расширяет границы общения ребенка, позволяет получить новый опыт, дает надежду и формирует базовые умения для получения в дальнейшем общего  образования. На базе МАДОУ № 9  функционирует  дистанционный консульт</w:t>
      </w:r>
      <w:r>
        <w:rPr>
          <w:sz w:val="28"/>
          <w:szCs w:val="28"/>
        </w:rPr>
        <w:t xml:space="preserve">ационный пункт для родителей.  </w:t>
      </w:r>
    </w:p>
    <w:p w:rsidR="00EB01D2" w:rsidRPr="00A97784" w:rsidRDefault="00EB01D2" w:rsidP="00A97784">
      <w:pPr>
        <w:pStyle w:val="Default"/>
        <w:jc w:val="both"/>
        <w:rPr>
          <w:sz w:val="28"/>
          <w:szCs w:val="28"/>
        </w:rPr>
      </w:pPr>
      <w:r>
        <w:rPr>
          <w:sz w:val="28"/>
          <w:szCs w:val="28"/>
          <w:lang w:eastAsia="en-US"/>
        </w:rPr>
        <w:t xml:space="preserve">              </w:t>
      </w:r>
      <w:r w:rsidRPr="0086272B">
        <w:rPr>
          <w:sz w:val="28"/>
          <w:szCs w:val="28"/>
          <w:lang w:eastAsia="en-US"/>
        </w:rPr>
        <w:t xml:space="preserve">Одним  из  важнейших  условий  осуществления  профилактической  работы  в  течение  года  являлось отлаженное  межведомственное  взаимодействие. С  целью  создания  необходимых  условий  для  организации  совместной  деятельности  Управлением  образования,  администрацией  образовательных организаций,  субъектами профилактики </w:t>
      </w:r>
      <w:r w:rsidRPr="00A97784">
        <w:rPr>
          <w:sz w:val="28"/>
          <w:szCs w:val="28"/>
        </w:rPr>
        <w:t>городского округа Первоуральск  выполнен комплекс мероприятий:</w:t>
      </w:r>
    </w:p>
    <w:p w:rsidR="00EB01D2" w:rsidRPr="00C62EB7" w:rsidRDefault="00EB01D2" w:rsidP="00AE33E5">
      <w:pPr>
        <w:pStyle w:val="Default"/>
        <w:numPr>
          <w:ilvl w:val="0"/>
          <w:numId w:val="50"/>
        </w:numPr>
        <w:jc w:val="both"/>
        <w:rPr>
          <w:sz w:val="28"/>
          <w:szCs w:val="28"/>
        </w:rPr>
      </w:pPr>
      <w:r w:rsidRPr="00A97784">
        <w:rPr>
          <w:sz w:val="28"/>
          <w:szCs w:val="28"/>
        </w:rPr>
        <w:t>разработан</w:t>
      </w:r>
      <w:r w:rsidRPr="0086272B">
        <w:rPr>
          <w:sz w:val="28"/>
          <w:szCs w:val="28"/>
          <w:lang w:eastAsia="en-US"/>
        </w:rPr>
        <w:t xml:space="preserve"> и реализуется межведомственный план мероприятий по  профилактике правонарушений, распространения социально опасных </w:t>
      </w:r>
      <w:r w:rsidRPr="00C62EB7">
        <w:rPr>
          <w:sz w:val="28"/>
          <w:szCs w:val="28"/>
        </w:rPr>
        <w:t>заболеваний на 2014 и 2015 годы;</w:t>
      </w:r>
    </w:p>
    <w:p w:rsidR="00EB01D2" w:rsidRPr="0086272B" w:rsidRDefault="00EB01D2" w:rsidP="00AE33E5">
      <w:pPr>
        <w:pStyle w:val="Default"/>
        <w:numPr>
          <w:ilvl w:val="0"/>
          <w:numId w:val="50"/>
        </w:numPr>
        <w:jc w:val="both"/>
        <w:rPr>
          <w:sz w:val="28"/>
          <w:szCs w:val="28"/>
          <w:lang w:eastAsia="en-US"/>
        </w:rPr>
      </w:pPr>
      <w:r w:rsidRPr="00C62EB7">
        <w:rPr>
          <w:sz w:val="28"/>
          <w:szCs w:val="28"/>
        </w:rPr>
        <w:t>отработана</w:t>
      </w:r>
      <w:r w:rsidRPr="0086272B">
        <w:rPr>
          <w:sz w:val="28"/>
          <w:szCs w:val="28"/>
          <w:lang w:eastAsia="en-US"/>
        </w:rPr>
        <w:t xml:space="preserve"> и совершенствуется система взаимодействия образовательных организаций с ведомствами и учреждениями по вопросам профилактики правонарушений, преступлений, социального сиротства, распространения социально опасных заболеваний, оказания помощи несовершеннолетним и семьям, находящимся в СОП;</w:t>
      </w:r>
    </w:p>
    <w:p w:rsidR="00EB01D2" w:rsidRPr="0086272B" w:rsidRDefault="00EB01D2" w:rsidP="00AE33E5">
      <w:pPr>
        <w:pStyle w:val="Default"/>
        <w:numPr>
          <w:ilvl w:val="0"/>
          <w:numId w:val="39"/>
        </w:numPr>
        <w:jc w:val="both"/>
        <w:rPr>
          <w:sz w:val="28"/>
          <w:szCs w:val="28"/>
          <w:lang w:eastAsia="en-US"/>
        </w:rPr>
      </w:pPr>
      <w:r w:rsidRPr="0086272B">
        <w:rPr>
          <w:sz w:val="28"/>
          <w:szCs w:val="28"/>
          <w:lang w:eastAsia="en-US"/>
        </w:rPr>
        <w:t>ежеквартально  анализируется  состояние  преступности в молодежной среде,  по  результатам  которого  выдаются  рекомендации  по  совершенствованию  профилактической  работы в образовательных организациях;</w:t>
      </w:r>
    </w:p>
    <w:p w:rsidR="00EB01D2" w:rsidRDefault="00EB01D2" w:rsidP="00AE33E5">
      <w:pPr>
        <w:pStyle w:val="Default"/>
        <w:numPr>
          <w:ilvl w:val="0"/>
          <w:numId w:val="39"/>
        </w:numPr>
        <w:jc w:val="both"/>
        <w:rPr>
          <w:sz w:val="28"/>
          <w:szCs w:val="28"/>
          <w:lang w:eastAsia="en-US"/>
        </w:rPr>
      </w:pPr>
      <w:r w:rsidRPr="0086272B">
        <w:rPr>
          <w:sz w:val="28"/>
          <w:szCs w:val="28"/>
          <w:lang w:eastAsia="en-US"/>
        </w:rPr>
        <w:t xml:space="preserve">организованы обучающие (информационные) мероприятия для педагогов, осуществляющих профилактическую работу в образовательных организациях с привлечением специалистов системы профилактики; </w:t>
      </w:r>
    </w:p>
    <w:p w:rsidR="00EB01D2" w:rsidRPr="00C62EB7" w:rsidRDefault="00EB01D2" w:rsidP="00AE33E5">
      <w:pPr>
        <w:pStyle w:val="Default"/>
        <w:numPr>
          <w:ilvl w:val="0"/>
          <w:numId w:val="39"/>
        </w:numPr>
        <w:jc w:val="both"/>
        <w:rPr>
          <w:sz w:val="28"/>
          <w:szCs w:val="28"/>
          <w:lang w:eastAsia="en-US"/>
        </w:rPr>
      </w:pPr>
      <w:r w:rsidRPr="00C62EB7">
        <w:rPr>
          <w:sz w:val="28"/>
          <w:szCs w:val="28"/>
          <w:lang w:eastAsia="en-US"/>
        </w:rPr>
        <w:t xml:space="preserve">ежемесячно  проводятся  советы  профилактики  при  Управлении  образования  по  вопросам  организации  обучения несовершеннолетних,  переводе  в вечернее (сменное) образовательное учреждение; профилактические беседы и консультации для педагогов, </w:t>
      </w:r>
      <w:r w:rsidRPr="00C62EB7">
        <w:rPr>
          <w:sz w:val="28"/>
          <w:szCs w:val="28"/>
        </w:rPr>
        <w:t>обучающихся и родителей и др.</w:t>
      </w:r>
    </w:p>
    <w:p w:rsidR="00EB01D2" w:rsidRPr="0086272B" w:rsidRDefault="00EB01D2" w:rsidP="00C62EB7">
      <w:pPr>
        <w:pStyle w:val="Default"/>
        <w:jc w:val="both"/>
        <w:rPr>
          <w:sz w:val="28"/>
          <w:szCs w:val="28"/>
          <w:lang w:eastAsia="en-US"/>
        </w:rPr>
      </w:pPr>
      <w:r>
        <w:rPr>
          <w:sz w:val="28"/>
          <w:szCs w:val="28"/>
        </w:rPr>
        <w:t xml:space="preserve">           </w:t>
      </w:r>
      <w:r w:rsidRPr="00C62EB7">
        <w:rPr>
          <w:sz w:val="28"/>
          <w:szCs w:val="28"/>
        </w:rPr>
        <w:t>Во</w:t>
      </w:r>
      <w:r w:rsidRPr="0086272B">
        <w:rPr>
          <w:sz w:val="28"/>
          <w:szCs w:val="28"/>
          <w:lang w:eastAsia="en-US"/>
        </w:rPr>
        <w:t xml:space="preserve">  всех  образовательных  организациях разработаны  программы  индивидуальной профилактической работы (ИПР) в отношении несовершеннолетних, находящихся в социально-опасном положении и их семей.  Они  включают  практические  действия  по  оказанию  психологической, педагогической  и индивидуально - коррекционной  работы с несовершеннолетними и их семьями специалистами всех субъектов профилактики.</w:t>
      </w:r>
    </w:p>
    <w:p w:rsidR="00EB01D2" w:rsidRPr="0086272B" w:rsidRDefault="00EB01D2" w:rsidP="00C62EB7">
      <w:pPr>
        <w:pStyle w:val="Default"/>
        <w:jc w:val="both"/>
        <w:rPr>
          <w:sz w:val="28"/>
          <w:szCs w:val="28"/>
          <w:lang w:eastAsia="en-US"/>
        </w:rPr>
      </w:pPr>
      <w:r>
        <w:rPr>
          <w:sz w:val="28"/>
          <w:szCs w:val="28"/>
          <w:lang w:eastAsia="en-US"/>
        </w:rPr>
        <w:t xml:space="preserve">           </w:t>
      </w:r>
      <w:r w:rsidRPr="0086272B">
        <w:rPr>
          <w:sz w:val="28"/>
          <w:szCs w:val="28"/>
          <w:lang w:eastAsia="en-US"/>
        </w:rPr>
        <w:t>С целью обеспечения координации и повышения эффективности действий по профилактике асоциального поведения несовершеннолетних в течение 2015 года проведены межведомственные профилактические акции и операции «Подросток»,  «Безнадзорные дети», «Беглец», «Школьник», «Здоровье», «Семья без наркотиков», «Семья без насилия».</w:t>
      </w:r>
    </w:p>
    <w:p w:rsidR="00EB01D2" w:rsidRPr="0086272B" w:rsidRDefault="00EB01D2" w:rsidP="00C62EB7">
      <w:pPr>
        <w:pStyle w:val="Default"/>
        <w:jc w:val="both"/>
        <w:rPr>
          <w:sz w:val="28"/>
          <w:szCs w:val="28"/>
          <w:lang w:eastAsia="en-US"/>
        </w:rPr>
      </w:pPr>
      <w:r>
        <w:rPr>
          <w:sz w:val="28"/>
          <w:szCs w:val="28"/>
          <w:lang w:eastAsia="en-US"/>
        </w:rPr>
        <w:t xml:space="preserve">           </w:t>
      </w:r>
      <w:r w:rsidRPr="0086272B">
        <w:rPr>
          <w:sz w:val="28"/>
          <w:szCs w:val="28"/>
          <w:lang w:eastAsia="en-US"/>
        </w:rPr>
        <w:t xml:space="preserve">В сфере профилактики преступлений и правонарушений, социально опасных заболеваний основной целью образовательных организаций является первичная профилактика этих негативных явлений. Во всех общеобразовательных организациях городского округа Первоуральск осуществляется реализация внеурочной деятельности обучающихся и определены модели, соответствующие условиям образовательной организации. На сегодняшний день все 100% школ обеспечены кадрами, прошедшими обучение по профилактике беспризорности и правонарушений, зависимостей и распространения социально опасных заболеваний, разработано и используется 165 программ внеурочной деятельности. </w:t>
      </w:r>
    </w:p>
    <w:p w:rsidR="00EB01D2" w:rsidRPr="0086272B" w:rsidRDefault="00EB01D2" w:rsidP="00C62EB7">
      <w:pPr>
        <w:pStyle w:val="Default"/>
        <w:jc w:val="both"/>
        <w:rPr>
          <w:sz w:val="28"/>
          <w:szCs w:val="28"/>
          <w:lang w:eastAsia="en-US"/>
        </w:rPr>
      </w:pPr>
      <w:r>
        <w:rPr>
          <w:sz w:val="28"/>
          <w:szCs w:val="28"/>
          <w:lang w:eastAsia="en-US"/>
        </w:rPr>
        <w:t xml:space="preserve">            </w:t>
      </w:r>
      <w:r w:rsidRPr="0086272B">
        <w:rPr>
          <w:sz w:val="28"/>
          <w:szCs w:val="28"/>
          <w:lang w:eastAsia="en-US"/>
        </w:rPr>
        <w:t xml:space="preserve">На базе МКУ ЦХЭМО Управления образования   функционируют телефон доверия 66-80-32 и  служба психологической поддержки. Основной целью деятельности «Телефона доверия» и психологической службы является содействие профилактике семейного неблагополучия, стрессовых и суицидальных настроений детей и подростков, защите прав детей и укреплению семьи. При звонке на номер 66-80-32 со стационарных или мобильных телефонов дети, подростки и их родители, а также иные граждане могут получить экстренную психологическую помощь. Конфиденциальность и бесплатность – два основных принципа работы детского «телефона доверия». </w:t>
      </w:r>
    </w:p>
    <w:p w:rsidR="00EB01D2" w:rsidRDefault="00EB01D2" w:rsidP="00C250F9">
      <w:pPr>
        <w:pStyle w:val="Default"/>
        <w:jc w:val="both"/>
        <w:rPr>
          <w:sz w:val="28"/>
          <w:szCs w:val="28"/>
          <w:lang w:eastAsia="en-US"/>
        </w:rPr>
      </w:pPr>
      <w:r w:rsidRPr="0086272B">
        <w:rPr>
          <w:sz w:val="28"/>
          <w:szCs w:val="28"/>
          <w:lang w:eastAsia="en-US"/>
        </w:rPr>
        <w:t>За 2015 год на «телефон доверия» поступило 72 сообщения, из них</w:t>
      </w:r>
      <w:r>
        <w:rPr>
          <w:sz w:val="28"/>
          <w:szCs w:val="28"/>
          <w:lang w:eastAsia="en-US"/>
        </w:rPr>
        <w:t xml:space="preserve">: </w:t>
      </w:r>
      <w:r w:rsidRPr="0086272B">
        <w:rPr>
          <w:sz w:val="28"/>
          <w:szCs w:val="28"/>
          <w:lang w:eastAsia="en-US"/>
        </w:rPr>
        <w:t xml:space="preserve"> </w:t>
      </w:r>
    </w:p>
    <w:p w:rsidR="00EB01D2" w:rsidRDefault="00EB01D2" w:rsidP="00C250F9">
      <w:pPr>
        <w:pStyle w:val="Default"/>
        <w:numPr>
          <w:ilvl w:val="0"/>
          <w:numId w:val="119"/>
        </w:numPr>
        <w:jc w:val="both"/>
        <w:rPr>
          <w:sz w:val="28"/>
          <w:szCs w:val="28"/>
          <w:lang w:eastAsia="en-US"/>
        </w:rPr>
      </w:pPr>
      <w:r w:rsidRPr="0086272B">
        <w:rPr>
          <w:sz w:val="28"/>
          <w:szCs w:val="28"/>
          <w:lang w:eastAsia="en-US"/>
        </w:rPr>
        <w:t xml:space="preserve">с просьбой о получении консультации личного характера – 56 звонков, </w:t>
      </w:r>
    </w:p>
    <w:p w:rsidR="00EB01D2" w:rsidRDefault="00EB01D2" w:rsidP="00C250F9">
      <w:pPr>
        <w:pStyle w:val="Default"/>
        <w:numPr>
          <w:ilvl w:val="0"/>
          <w:numId w:val="118"/>
        </w:numPr>
        <w:jc w:val="both"/>
        <w:rPr>
          <w:sz w:val="28"/>
          <w:szCs w:val="28"/>
          <w:lang w:eastAsia="en-US"/>
        </w:rPr>
      </w:pPr>
      <w:r w:rsidRPr="0086272B">
        <w:rPr>
          <w:sz w:val="28"/>
          <w:szCs w:val="28"/>
          <w:lang w:eastAsia="en-US"/>
        </w:rPr>
        <w:t xml:space="preserve">за консультацией по вопросам алкогольной, токсической, наркотической зависимостям – 3 звонка,  </w:t>
      </w:r>
    </w:p>
    <w:p w:rsidR="00EB01D2" w:rsidRDefault="00EB01D2" w:rsidP="00C250F9">
      <w:pPr>
        <w:pStyle w:val="Default"/>
        <w:numPr>
          <w:ilvl w:val="0"/>
          <w:numId w:val="117"/>
        </w:numPr>
        <w:jc w:val="both"/>
        <w:rPr>
          <w:sz w:val="28"/>
          <w:szCs w:val="28"/>
          <w:lang w:eastAsia="en-US"/>
        </w:rPr>
      </w:pPr>
      <w:r w:rsidRPr="0086272B">
        <w:rPr>
          <w:sz w:val="28"/>
          <w:szCs w:val="28"/>
          <w:lang w:eastAsia="en-US"/>
        </w:rPr>
        <w:t xml:space="preserve">по семейным проблемам – 2 звонка, </w:t>
      </w:r>
      <w:r>
        <w:rPr>
          <w:sz w:val="28"/>
          <w:szCs w:val="28"/>
          <w:lang w:eastAsia="en-US"/>
        </w:rPr>
        <w:t>с просьбой о получении иной</w:t>
      </w:r>
      <w:r w:rsidRPr="0086272B">
        <w:rPr>
          <w:sz w:val="28"/>
          <w:szCs w:val="28"/>
          <w:lang w:eastAsia="en-US"/>
        </w:rPr>
        <w:t xml:space="preserve"> информаци</w:t>
      </w:r>
      <w:r>
        <w:rPr>
          <w:sz w:val="28"/>
          <w:szCs w:val="28"/>
          <w:lang w:eastAsia="en-US"/>
        </w:rPr>
        <w:t>и</w:t>
      </w:r>
      <w:r w:rsidRPr="0086272B">
        <w:rPr>
          <w:sz w:val="28"/>
          <w:szCs w:val="28"/>
          <w:lang w:eastAsia="en-US"/>
        </w:rPr>
        <w:t xml:space="preserve"> – 4 </w:t>
      </w:r>
      <w:r>
        <w:rPr>
          <w:sz w:val="28"/>
          <w:szCs w:val="28"/>
          <w:lang w:eastAsia="en-US"/>
        </w:rPr>
        <w:t>звонка</w:t>
      </w:r>
    </w:p>
    <w:p w:rsidR="00EB01D2" w:rsidRPr="0086272B" w:rsidRDefault="00EB01D2" w:rsidP="00C250F9">
      <w:pPr>
        <w:pStyle w:val="Default"/>
        <w:numPr>
          <w:ilvl w:val="0"/>
          <w:numId w:val="117"/>
        </w:numPr>
        <w:jc w:val="both"/>
        <w:rPr>
          <w:sz w:val="28"/>
          <w:szCs w:val="28"/>
          <w:lang w:eastAsia="en-US"/>
        </w:rPr>
      </w:pPr>
      <w:r w:rsidRPr="0086272B">
        <w:rPr>
          <w:sz w:val="28"/>
          <w:szCs w:val="28"/>
          <w:lang w:eastAsia="en-US"/>
        </w:rPr>
        <w:t>с просьбой оказать помощь детям, находящи</w:t>
      </w:r>
      <w:r>
        <w:rPr>
          <w:sz w:val="28"/>
          <w:szCs w:val="28"/>
          <w:lang w:eastAsia="en-US"/>
        </w:rPr>
        <w:t>м</w:t>
      </w:r>
      <w:r w:rsidRPr="0086272B">
        <w:rPr>
          <w:sz w:val="28"/>
          <w:szCs w:val="28"/>
          <w:lang w:eastAsia="en-US"/>
        </w:rPr>
        <w:t>ся в социально-опасном положении и трудной жизненной ситуации</w:t>
      </w:r>
      <w:r>
        <w:rPr>
          <w:sz w:val="28"/>
          <w:szCs w:val="28"/>
          <w:lang w:eastAsia="en-US"/>
        </w:rPr>
        <w:t xml:space="preserve"> – 7 сообщений</w:t>
      </w:r>
      <w:r w:rsidRPr="0086272B">
        <w:rPr>
          <w:sz w:val="28"/>
          <w:szCs w:val="28"/>
          <w:lang w:eastAsia="en-US"/>
        </w:rPr>
        <w:t xml:space="preserve">. </w:t>
      </w:r>
    </w:p>
    <w:p w:rsidR="00EB01D2" w:rsidRPr="001E4916" w:rsidRDefault="00EB01D2" w:rsidP="001E4916">
      <w:pPr>
        <w:pStyle w:val="Default"/>
        <w:jc w:val="both"/>
        <w:rPr>
          <w:sz w:val="28"/>
          <w:szCs w:val="28"/>
          <w:lang w:eastAsia="en-US"/>
        </w:rPr>
      </w:pPr>
    </w:p>
    <w:p w:rsidR="00EB01D2" w:rsidRPr="008C744C" w:rsidRDefault="00EB01D2" w:rsidP="001E4916">
      <w:pPr>
        <w:pStyle w:val="Default"/>
        <w:jc w:val="both"/>
        <w:rPr>
          <w:sz w:val="28"/>
          <w:szCs w:val="28"/>
        </w:rPr>
      </w:pPr>
      <w:r>
        <w:rPr>
          <w:sz w:val="28"/>
          <w:szCs w:val="28"/>
          <w:lang w:eastAsia="en-US"/>
        </w:rPr>
        <w:t xml:space="preserve">              </w:t>
      </w:r>
      <w:r w:rsidRPr="001E4916">
        <w:rPr>
          <w:b/>
          <w:bCs/>
          <w:sz w:val="28"/>
          <w:szCs w:val="28"/>
          <w:lang w:eastAsia="en-US"/>
        </w:rPr>
        <w:t>Отдых</w:t>
      </w:r>
      <w:r w:rsidRPr="001E4916">
        <w:rPr>
          <w:b/>
          <w:bCs/>
          <w:sz w:val="28"/>
          <w:szCs w:val="28"/>
        </w:rPr>
        <w:t xml:space="preserve"> и оздоровление детей</w:t>
      </w:r>
      <w:r w:rsidRPr="008C744C">
        <w:rPr>
          <w:sz w:val="28"/>
          <w:szCs w:val="28"/>
        </w:rPr>
        <w:t xml:space="preserve"> рассматривается в последние годы как непременный атрибут социальной политики в отношении семьи и детей и является неотъемлемой частью региональной социально-демографической политики. </w:t>
      </w:r>
    </w:p>
    <w:p w:rsidR="00EB01D2" w:rsidRPr="008C744C" w:rsidRDefault="00EB01D2" w:rsidP="001E4916">
      <w:pPr>
        <w:pStyle w:val="Default"/>
        <w:jc w:val="both"/>
        <w:rPr>
          <w:sz w:val="28"/>
          <w:szCs w:val="28"/>
        </w:rPr>
      </w:pPr>
      <w:r>
        <w:rPr>
          <w:sz w:val="28"/>
          <w:szCs w:val="28"/>
        </w:rPr>
        <w:t xml:space="preserve">            </w:t>
      </w:r>
      <w:r w:rsidRPr="008C744C">
        <w:rPr>
          <w:sz w:val="28"/>
          <w:szCs w:val="28"/>
        </w:rPr>
        <w:t>Организация оздоровительной кампании в городском округе Первоуральск является продолжением образовательно-воспитательного процесса и направлена на обеспечение отдыха, оздоровления и занятости детей и подростков через создание условий для укрепления их здоровья, безопасности и творческого развития  в летний период.</w:t>
      </w:r>
    </w:p>
    <w:p w:rsidR="00EB01D2" w:rsidRPr="008C744C" w:rsidRDefault="00EB01D2" w:rsidP="001E4916">
      <w:pPr>
        <w:pStyle w:val="Default"/>
        <w:jc w:val="both"/>
        <w:rPr>
          <w:sz w:val="28"/>
          <w:szCs w:val="28"/>
        </w:rPr>
      </w:pPr>
      <w:r>
        <w:rPr>
          <w:sz w:val="28"/>
          <w:szCs w:val="28"/>
        </w:rPr>
        <w:t xml:space="preserve">             </w:t>
      </w:r>
      <w:r w:rsidRPr="008C744C">
        <w:rPr>
          <w:sz w:val="28"/>
          <w:szCs w:val="28"/>
        </w:rPr>
        <w:t>В соответствии с Постановлением Правительства Свердловской области от 09.04.2015г. № 245-ПП «О мерах по организации и обеспечению отдыха и оздоровления детей в Свердловской области в 2015-2017годах» для городского округа Первоуральск определены целевые показатели охвата детей оздоровлением. Они составляют:</w:t>
      </w:r>
    </w:p>
    <w:p w:rsidR="00EB01D2" w:rsidRPr="008C744C" w:rsidRDefault="00EB01D2" w:rsidP="00AE33E5">
      <w:pPr>
        <w:pStyle w:val="Default"/>
        <w:numPr>
          <w:ilvl w:val="0"/>
          <w:numId w:val="40"/>
        </w:numPr>
        <w:jc w:val="both"/>
        <w:rPr>
          <w:sz w:val="28"/>
          <w:szCs w:val="28"/>
        </w:rPr>
      </w:pPr>
      <w:r w:rsidRPr="008C744C">
        <w:rPr>
          <w:sz w:val="28"/>
          <w:szCs w:val="28"/>
        </w:rPr>
        <w:t>1</w:t>
      </w:r>
      <w:r>
        <w:rPr>
          <w:sz w:val="28"/>
          <w:szCs w:val="28"/>
        </w:rPr>
        <w:t xml:space="preserve"> </w:t>
      </w:r>
      <w:r w:rsidRPr="008C744C">
        <w:rPr>
          <w:sz w:val="28"/>
          <w:szCs w:val="28"/>
        </w:rPr>
        <w:t>200 человек – оздоровление в санаторно-оздоровительных лагерях;</w:t>
      </w:r>
    </w:p>
    <w:p w:rsidR="00EB01D2" w:rsidRDefault="00EB01D2" w:rsidP="00AE33E5">
      <w:pPr>
        <w:pStyle w:val="Default"/>
        <w:numPr>
          <w:ilvl w:val="0"/>
          <w:numId w:val="40"/>
        </w:numPr>
        <w:jc w:val="both"/>
        <w:rPr>
          <w:sz w:val="28"/>
          <w:szCs w:val="28"/>
        </w:rPr>
      </w:pPr>
      <w:r w:rsidRPr="008C744C">
        <w:rPr>
          <w:sz w:val="28"/>
          <w:szCs w:val="28"/>
        </w:rPr>
        <w:t>1</w:t>
      </w:r>
      <w:r>
        <w:rPr>
          <w:sz w:val="28"/>
          <w:szCs w:val="28"/>
        </w:rPr>
        <w:t xml:space="preserve"> </w:t>
      </w:r>
      <w:r w:rsidRPr="008C744C">
        <w:rPr>
          <w:sz w:val="28"/>
          <w:szCs w:val="28"/>
        </w:rPr>
        <w:t xml:space="preserve">160 </w:t>
      </w:r>
      <w:r>
        <w:rPr>
          <w:sz w:val="28"/>
          <w:szCs w:val="28"/>
        </w:rPr>
        <w:t xml:space="preserve">человек – </w:t>
      </w:r>
      <w:r w:rsidRPr="001E4916">
        <w:rPr>
          <w:sz w:val="28"/>
          <w:szCs w:val="28"/>
        </w:rPr>
        <w:t xml:space="preserve">оздоровление </w:t>
      </w:r>
      <w:r>
        <w:rPr>
          <w:sz w:val="28"/>
          <w:szCs w:val="28"/>
        </w:rPr>
        <w:t>в загородных лагерях;</w:t>
      </w:r>
    </w:p>
    <w:p w:rsidR="00EB01D2" w:rsidRDefault="00EB01D2" w:rsidP="00AE33E5">
      <w:pPr>
        <w:pStyle w:val="Default"/>
        <w:numPr>
          <w:ilvl w:val="0"/>
          <w:numId w:val="40"/>
        </w:numPr>
        <w:jc w:val="both"/>
        <w:rPr>
          <w:sz w:val="28"/>
          <w:szCs w:val="28"/>
        </w:rPr>
      </w:pPr>
      <w:r w:rsidRPr="008C744C">
        <w:rPr>
          <w:sz w:val="28"/>
          <w:szCs w:val="28"/>
        </w:rPr>
        <w:t>3</w:t>
      </w:r>
      <w:r>
        <w:rPr>
          <w:sz w:val="28"/>
          <w:szCs w:val="28"/>
        </w:rPr>
        <w:t xml:space="preserve"> </w:t>
      </w:r>
      <w:r w:rsidRPr="008C744C">
        <w:rPr>
          <w:sz w:val="28"/>
          <w:szCs w:val="28"/>
        </w:rPr>
        <w:t xml:space="preserve">320 человек – </w:t>
      </w:r>
      <w:r w:rsidRPr="001E4916">
        <w:rPr>
          <w:sz w:val="28"/>
          <w:szCs w:val="28"/>
        </w:rPr>
        <w:t xml:space="preserve">оздоровление </w:t>
      </w:r>
      <w:r w:rsidRPr="008C744C">
        <w:rPr>
          <w:sz w:val="28"/>
          <w:szCs w:val="28"/>
        </w:rPr>
        <w:t>в лагер</w:t>
      </w:r>
      <w:r>
        <w:rPr>
          <w:sz w:val="28"/>
          <w:szCs w:val="28"/>
        </w:rPr>
        <w:t>ях с дневным пребыванием детей;</w:t>
      </w:r>
    </w:p>
    <w:p w:rsidR="00EB01D2" w:rsidRPr="008C744C" w:rsidRDefault="00EB01D2" w:rsidP="00AE33E5">
      <w:pPr>
        <w:pStyle w:val="Default"/>
        <w:numPr>
          <w:ilvl w:val="0"/>
          <w:numId w:val="40"/>
        </w:numPr>
        <w:jc w:val="both"/>
        <w:rPr>
          <w:sz w:val="28"/>
          <w:szCs w:val="28"/>
        </w:rPr>
      </w:pPr>
      <w:r w:rsidRPr="008C744C">
        <w:rPr>
          <w:sz w:val="28"/>
          <w:szCs w:val="28"/>
        </w:rPr>
        <w:t>5</w:t>
      </w:r>
      <w:r>
        <w:rPr>
          <w:sz w:val="28"/>
          <w:szCs w:val="28"/>
        </w:rPr>
        <w:t xml:space="preserve"> </w:t>
      </w:r>
      <w:r w:rsidRPr="008C744C">
        <w:rPr>
          <w:sz w:val="28"/>
          <w:szCs w:val="28"/>
        </w:rPr>
        <w:t xml:space="preserve">345 человек – иные формы оздоровления. </w:t>
      </w:r>
    </w:p>
    <w:p w:rsidR="00EB01D2" w:rsidRPr="008C744C" w:rsidRDefault="00EB01D2" w:rsidP="001E4916">
      <w:pPr>
        <w:pStyle w:val="ListParagraph"/>
        <w:tabs>
          <w:tab w:val="left" w:pos="851"/>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Льготные путевки (за счет средств областного и местного бюджетов), являющиеся бесплатными для родителей, предоставляются:</w:t>
      </w:r>
    </w:p>
    <w:p w:rsidR="00EB01D2" w:rsidRPr="008C744C" w:rsidRDefault="00EB01D2" w:rsidP="00AE33E5">
      <w:pPr>
        <w:pStyle w:val="ListParagraph"/>
        <w:numPr>
          <w:ilvl w:val="0"/>
          <w:numId w:val="41"/>
        </w:numPr>
        <w:tabs>
          <w:tab w:val="left" w:pos="851"/>
          <w:tab w:val="left" w:pos="993"/>
        </w:tabs>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детям, оставшимся без попечения родителей;</w:t>
      </w:r>
    </w:p>
    <w:p w:rsidR="00EB01D2" w:rsidRPr="008C744C" w:rsidRDefault="00EB01D2" w:rsidP="00AE33E5">
      <w:pPr>
        <w:pStyle w:val="ListParagraph"/>
        <w:numPr>
          <w:ilvl w:val="0"/>
          <w:numId w:val="41"/>
        </w:num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8C744C">
        <w:rPr>
          <w:rFonts w:ascii="Times New Roman" w:hAnsi="Times New Roman" w:cs="Times New Roman"/>
          <w:sz w:val="28"/>
          <w:szCs w:val="28"/>
        </w:rPr>
        <w:t xml:space="preserve">етям, вернувшимся из воспитательных колоний и специальных </w:t>
      </w:r>
      <w:r>
        <w:rPr>
          <w:rFonts w:ascii="Times New Roman" w:hAnsi="Times New Roman" w:cs="Times New Roman"/>
          <w:sz w:val="28"/>
          <w:szCs w:val="28"/>
        </w:rPr>
        <w:t xml:space="preserve">  </w:t>
      </w:r>
      <w:r w:rsidRPr="008C744C">
        <w:rPr>
          <w:rFonts w:ascii="Times New Roman" w:hAnsi="Times New Roman" w:cs="Times New Roman"/>
          <w:sz w:val="28"/>
          <w:szCs w:val="28"/>
        </w:rPr>
        <w:t>учреждений закрытого типа;</w:t>
      </w:r>
    </w:p>
    <w:p w:rsidR="00EB01D2" w:rsidRPr="008C744C" w:rsidRDefault="00EB01D2" w:rsidP="00AE33E5">
      <w:pPr>
        <w:pStyle w:val="ListParagraph"/>
        <w:numPr>
          <w:ilvl w:val="0"/>
          <w:numId w:val="41"/>
        </w:numPr>
        <w:tabs>
          <w:tab w:val="left" w:pos="851"/>
          <w:tab w:val="left" w:pos="993"/>
        </w:tabs>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детям из многодетных семей;</w:t>
      </w:r>
    </w:p>
    <w:p w:rsidR="00EB01D2" w:rsidRPr="008C744C" w:rsidRDefault="00EB01D2" w:rsidP="00AE33E5">
      <w:pPr>
        <w:pStyle w:val="ListParagraph"/>
        <w:numPr>
          <w:ilvl w:val="0"/>
          <w:numId w:val="41"/>
        </w:numPr>
        <w:tabs>
          <w:tab w:val="left" w:pos="851"/>
          <w:tab w:val="left" w:pos="993"/>
        </w:tabs>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детям безработных родителей;</w:t>
      </w:r>
    </w:p>
    <w:p w:rsidR="00EB01D2" w:rsidRPr="008C744C" w:rsidRDefault="00EB01D2" w:rsidP="00AE33E5">
      <w:pPr>
        <w:pStyle w:val="ListParagraph"/>
        <w:numPr>
          <w:ilvl w:val="0"/>
          <w:numId w:val="41"/>
        </w:numPr>
        <w:tabs>
          <w:tab w:val="left" w:pos="851"/>
          <w:tab w:val="left" w:pos="993"/>
        </w:tabs>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детям, получающим пенсию по случаю потери кормильца;</w:t>
      </w:r>
    </w:p>
    <w:p w:rsidR="00EB01D2" w:rsidRPr="008C744C" w:rsidRDefault="00EB01D2" w:rsidP="00AE33E5">
      <w:pPr>
        <w:pStyle w:val="ListParagraph"/>
        <w:numPr>
          <w:ilvl w:val="0"/>
          <w:numId w:val="41"/>
        </w:numPr>
        <w:tabs>
          <w:tab w:val="left" w:pos="851"/>
          <w:tab w:val="left" w:pos="993"/>
        </w:tabs>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детям работников организаций всех форм собственности, совокупный доход семьи которых ниже прожиточного минимума, установленного в Свердловской области.</w:t>
      </w:r>
    </w:p>
    <w:p w:rsidR="00EB01D2" w:rsidRDefault="00EB01D2" w:rsidP="001E4916">
      <w:pPr>
        <w:pStyle w:val="ListParagraph"/>
        <w:tabs>
          <w:tab w:val="left" w:pos="851"/>
          <w:tab w:val="left" w:pos="993"/>
        </w:tabs>
        <w:spacing w:after="0" w:line="240" w:lineRule="auto"/>
        <w:ind w:left="0"/>
        <w:jc w:val="both"/>
        <w:rPr>
          <w:rFonts w:ascii="Times New Roman" w:hAnsi="Times New Roman" w:cs="Times New Roman"/>
          <w:sz w:val="28"/>
          <w:szCs w:val="28"/>
        </w:rPr>
      </w:pPr>
      <w:r w:rsidRPr="008C744C">
        <w:rPr>
          <w:rFonts w:ascii="Times New Roman" w:hAnsi="Times New Roman" w:cs="Times New Roman"/>
          <w:sz w:val="28"/>
          <w:szCs w:val="28"/>
        </w:rPr>
        <w:tab/>
        <w:t>Путевки в детские санатории и санаторно-оздоровительные лагеря круглогодичного действия предоставляются всем категориям детей, имеющим заключение учреждений здравоохранения о наличии медицинских показаний для санаторно-курортного лечения, и являются бесплатными для родителей (оплата за счет средств о</w:t>
      </w:r>
      <w:r>
        <w:rPr>
          <w:rFonts w:ascii="Times New Roman" w:hAnsi="Times New Roman" w:cs="Times New Roman"/>
          <w:sz w:val="28"/>
          <w:szCs w:val="28"/>
        </w:rPr>
        <w:t>бластного и местного бюджетов).</w:t>
      </w:r>
    </w:p>
    <w:p w:rsidR="00EB01D2" w:rsidRPr="008C744C" w:rsidRDefault="00EB01D2" w:rsidP="001E4916">
      <w:pPr>
        <w:pStyle w:val="ListParagraph"/>
        <w:tabs>
          <w:tab w:val="left" w:pos="851"/>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Размер оплаты родителями части стоимости одной путевки</w:t>
      </w:r>
      <w:r>
        <w:rPr>
          <w:rFonts w:ascii="Times New Roman" w:hAnsi="Times New Roman" w:cs="Times New Roman"/>
          <w:sz w:val="28"/>
          <w:szCs w:val="28"/>
        </w:rPr>
        <w:t xml:space="preserve"> составляет</w:t>
      </w:r>
      <w:r w:rsidRPr="008C744C">
        <w:rPr>
          <w:rFonts w:ascii="Times New Roman" w:hAnsi="Times New Roman" w:cs="Times New Roman"/>
          <w:sz w:val="28"/>
          <w:szCs w:val="28"/>
        </w:rPr>
        <w:t>:</w:t>
      </w:r>
    </w:p>
    <w:p w:rsidR="00EB01D2" w:rsidRPr="008C744C" w:rsidRDefault="00EB01D2" w:rsidP="00AE33E5">
      <w:pPr>
        <w:pStyle w:val="ListParagraph"/>
        <w:numPr>
          <w:ilvl w:val="0"/>
          <w:numId w:val="42"/>
        </w:numPr>
        <w:tabs>
          <w:tab w:val="left" w:pos="851"/>
          <w:tab w:val="left" w:pos="993"/>
        </w:tabs>
        <w:spacing w:after="0" w:line="240" w:lineRule="auto"/>
        <w:jc w:val="both"/>
        <w:rPr>
          <w:rFonts w:ascii="Times New Roman" w:hAnsi="Times New Roman" w:cs="Times New Roman"/>
          <w:sz w:val="28"/>
          <w:szCs w:val="28"/>
        </w:rPr>
      </w:pPr>
      <w:r w:rsidRPr="001E4916">
        <w:rPr>
          <w:rFonts w:ascii="Times New Roman" w:hAnsi="Times New Roman" w:cs="Times New Roman"/>
          <w:sz w:val="28"/>
          <w:szCs w:val="28"/>
        </w:rPr>
        <w:t xml:space="preserve">20 % стоимости путевки </w:t>
      </w:r>
      <w:r>
        <w:rPr>
          <w:rFonts w:ascii="Times New Roman" w:hAnsi="Times New Roman" w:cs="Times New Roman"/>
          <w:sz w:val="28"/>
          <w:szCs w:val="28"/>
        </w:rPr>
        <w:t xml:space="preserve">в </w:t>
      </w:r>
      <w:r w:rsidRPr="008C744C">
        <w:rPr>
          <w:rFonts w:ascii="Times New Roman" w:hAnsi="Times New Roman" w:cs="Times New Roman"/>
          <w:sz w:val="28"/>
          <w:szCs w:val="28"/>
        </w:rPr>
        <w:t>лагерь с дневным пребыванием детей и загородный оздоровительный лагерь;</w:t>
      </w:r>
    </w:p>
    <w:p w:rsidR="00EB01D2" w:rsidRPr="008C744C" w:rsidRDefault="00EB01D2" w:rsidP="00AE33E5">
      <w:pPr>
        <w:pStyle w:val="ListParagraph"/>
        <w:numPr>
          <w:ilvl w:val="0"/>
          <w:numId w:val="42"/>
        </w:numPr>
        <w:tabs>
          <w:tab w:val="left" w:pos="851"/>
          <w:tab w:val="left" w:pos="993"/>
        </w:tabs>
        <w:spacing w:after="0" w:line="240" w:lineRule="auto"/>
        <w:jc w:val="both"/>
        <w:rPr>
          <w:rFonts w:ascii="Times New Roman" w:hAnsi="Times New Roman" w:cs="Times New Roman"/>
          <w:sz w:val="28"/>
          <w:szCs w:val="28"/>
        </w:rPr>
      </w:pPr>
      <w:r w:rsidRPr="001E4916">
        <w:rPr>
          <w:rFonts w:ascii="Times New Roman" w:hAnsi="Times New Roman" w:cs="Times New Roman"/>
          <w:sz w:val="28"/>
          <w:szCs w:val="28"/>
        </w:rPr>
        <w:t xml:space="preserve">10 % стоимости путевки для детей, родители которых работают в государственных и муниципальных учреждениях </w:t>
      </w:r>
      <w:r>
        <w:rPr>
          <w:rFonts w:ascii="Times New Roman" w:hAnsi="Times New Roman" w:cs="Times New Roman"/>
          <w:sz w:val="28"/>
          <w:szCs w:val="28"/>
        </w:rPr>
        <w:t xml:space="preserve">в </w:t>
      </w:r>
      <w:r w:rsidRPr="008C744C">
        <w:rPr>
          <w:rFonts w:ascii="Times New Roman" w:hAnsi="Times New Roman" w:cs="Times New Roman"/>
          <w:sz w:val="28"/>
          <w:szCs w:val="28"/>
        </w:rPr>
        <w:t>лагерь с дневным пребыванием детей и загородный оздоровительный лагерь</w:t>
      </w:r>
      <w:r>
        <w:rPr>
          <w:rFonts w:ascii="Times New Roman" w:hAnsi="Times New Roman" w:cs="Times New Roman"/>
          <w:sz w:val="28"/>
          <w:szCs w:val="28"/>
        </w:rPr>
        <w:t>;</w:t>
      </w:r>
    </w:p>
    <w:p w:rsidR="00EB01D2" w:rsidRPr="008C744C" w:rsidRDefault="00EB01D2" w:rsidP="00AE33E5">
      <w:pPr>
        <w:pStyle w:val="ListParagraph"/>
        <w:numPr>
          <w:ilvl w:val="0"/>
          <w:numId w:val="42"/>
        </w:numPr>
        <w:tabs>
          <w:tab w:val="left" w:pos="851"/>
          <w:tab w:val="left" w:pos="993"/>
        </w:tabs>
        <w:spacing w:after="0" w:line="240" w:lineRule="auto"/>
        <w:jc w:val="both"/>
        <w:rPr>
          <w:rFonts w:ascii="Times New Roman" w:hAnsi="Times New Roman" w:cs="Times New Roman"/>
          <w:sz w:val="28"/>
          <w:szCs w:val="28"/>
        </w:rPr>
      </w:pPr>
      <w:r w:rsidRPr="001E4916">
        <w:rPr>
          <w:rFonts w:ascii="Times New Roman" w:hAnsi="Times New Roman" w:cs="Times New Roman"/>
          <w:sz w:val="28"/>
          <w:szCs w:val="28"/>
        </w:rPr>
        <w:t xml:space="preserve">бесплатно </w:t>
      </w:r>
      <w:r>
        <w:rPr>
          <w:rFonts w:ascii="Times New Roman" w:hAnsi="Times New Roman" w:cs="Times New Roman"/>
          <w:sz w:val="28"/>
          <w:szCs w:val="28"/>
        </w:rPr>
        <w:t>д</w:t>
      </w:r>
      <w:r w:rsidRPr="008C744C">
        <w:rPr>
          <w:rFonts w:ascii="Times New Roman" w:hAnsi="Times New Roman" w:cs="Times New Roman"/>
          <w:sz w:val="28"/>
          <w:szCs w:val="28"/>
        </w:rPr>
        <w:t>ля льготных категорий родителей.</w:t>
      </w:r>
    </w:p>
    <w:p w:rsidR="00EB01D2" w:rsidRPr="008C744C" w:rsidRDefault="00EB01D2" w:rsidP="001E4916">
      <w:pPr>
        <w:pStyle w:val="ListParagraph"/>
        <w:tabs>
          <w:tab w:val="left" w:pos="851"/>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Лагеря с дневным пребыванием детей организованы при образовательных учреждениях, учреждениях дополнительного образования детей и действовали в две смены:</w:t>
      </w:r>
    </w:p>
    <w:p w:rsidR="00EB01D2" w:rsidRPr="008C744C" w:rsidRDefault="00EB01D2" w:rsidP="00AE33E5">
      <w:pPr>
        <w:pStyle w:val="ListParagraph"/>
        <w:numPr>
          <w:ilvl w:val="0"/>
          <w:numId w:val="43"/>
        </w:numPr>
        <w:tabs>
          <w:tab w:val="left" w:pos="851"/>
          <w:tab w:val="left" w:pos="993"/>
        </w:tabs>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1смена 28.05.2015</w:t>
      </w:r>
      <w:r>
        <w:rPr>
          <w:rFonts w:ascii="Times New Roman" w:hAnsi="Times New Roman" w:cs="Times New Roman"/>
          <w:sz w:val="28"/>
          <w:szCs w:val="28"/>
        </w:rPr>
        <w:t xml:space="preserve"> г.</w:t>
      </w:r>
      <w:r w:rsidRPr="008C744C">
        <w:rPr>
          <w:rFonts w:ascii="Times New Roman" w:hAnsi="Times New Roman" w:cs="Times New Roman"/>
          <w:sz w:val="28"/>
          <w:szCs w:val="28"/>
        </w:rPr>
        <w:t xml:space="preserve"> по 19.06.2015г.</w:t>
      </w:r>
    </w:p>
    <w:p w:rsidR="00EB01D2" w:rsidRPr="008C744C" w:rsidRDefault="00EB01D2" w:rsidP="00AE33E5">
      <w:pPr>
        <w:pStyle w:val="22"/>
        <w:numPr>
          <w:ilvl w:val="0"/>
          <w:numId w:val="43"/>
        </w:numPr>
        <w:shd w:val="clear" w:color="auto" w:fill="auto"/>
        <w:tabs>
          <w:tab w:val="left" w:pos="813"/>
        </w:tabs>
        <w:spacing w:before="0" w:line="240" w:lineRule="auto"/>
        <w:jc w:val="both"/>
        <w:rPr>
          <w:rFonts w:ascii="Times New Roman" w:hAnsi="Times New Roman" w:cs="Times New Roman"/>
          <w:sz w:val="28"/>
          <w:szCs w:val="28"/>
        </w:rPr>
      </w:pPr>
      <w:r w:rsidRPr="008C744C">
        <w:rPr>
          <w:rFonts w:ascii="Times New Roman" w:hAnsi="Times New Roman" w:cs="Times New Roman"/>
          <w:sz w:val="28"/>
          <w:szCs w:val="28"/>
        </w:rPr>
        <w:t>2 смена 22.06.201</w:t>
      </w:r>
      <w:r>
        <w:rPr>
          <w:rFonts w:ascii="Times New Roman" w:hAnsi="Times New Roman" w:cs="Times New Roman"/>
          <w:sz w:val="28"/>
          <w:szCs w:val="28"/>
        </w:rPr>
        <w:t>5 г.</w:t>
      </w:r>
      <w:r w:rsidRPr="008C744C">
        <w:rPr>
          <w:rFonts w:ascii="Times New Roman" w:hAnsi="Times New Roman" w:cs="Times New Roman"/>
          <w:sz w:val="28"/>
          <w:szCs w:val="28"/>
        </w:rPr>
        <w:t xml:space="preserve"> по 11.07.201</w:t>
      </w:r>
      <w:r>
        <w:rPr>
          <w:rFonts w:ascii="Times New Roman" w:hAnsi="Times New Roman" w:cs="Times New Roman"/>
          <w:sz w:val="28"/>
          <w:szCs w:val="28"/>
        </w:rPr>
        <w:t>5</w:t>
      </w:r>
      <w:r w:rsidRPr="008C744C">
        <w:rPr>
          <w:rFonts w:ascii="Times New Roman" w:hAnsi="Times New Roman" w:cs="Times New Roman"/>
          <w:sz w:val="28"/>
          <w:szCs w:val="28"/>
        </w:rPr>
        <w:t>г.</w:t>
      </w:r>
    </w:p>
    <w:p w:rsidR="00EB01D2" w:rsidRPr="008C744C" w:rsidRDefault="00EB01D2" w:rsidP="009F4B88">
      <w:pPr>
        <w:pStyle w:val="NormalWeb"/>
        <w:spacing w:before="0" w:beforeAutospacing="0" w:after="0" w:afterAutospacing="0"/>
        <w:ind w:firstLine="540"/>
        <w:jc w:val="both"/>
        <w:rPr>
          <w:sz w:val="28"/>
          <w:szCs w:val="28"/>
        </w:rPr>
      </w:pPr>
      <w:r>
        <w:rPr>
          <w:sz w:val="28"/>
          <w:szCs w:val="28"/>
        </w:rPr>
        <w:t xml:space="preserve">    </w:t>
      </w:r>
      <w:r w:rsidRPr="008C744C">
        <w:rPr>
          <w:sz w:val="28"/>
          <w:szCs w:val="28"/>
        </w:rPr>
        <w:t>Охват детей отдыхом в лагерях с дневным пребыванием детей составил 3</w:t>
      </w:r>
      <w:r>
        <w:rPr>
          <w:sz w:val="28"/>
          <w:szCs w:val="28"/>
        </w:rPr>
        <w:t xml:space="preserve"> </w:t>
      </w:r>
      <w:r w:rsidRPr="008C744C">
        <w:rPr>
          <w:sz w:val="28"/>
          <w:szCs w:val="28"/>
        </w:rPr>
        <w:t xml:space="preserve">340 человек (в том числе находящихся в трудной жизненной ситуации - 807), что является самой многочисленной формой оздоровления. </w:t>
      </w:r>
    </w:p>
    <w:p w:rsidR="00EB01D2" w:rsidRDefault="00EB01D2" w:rsidP="009F4B88">
      <w:pPr>
        <w:pStyle w:val="NormalWeb"/>
        <w:spacing w:before="0" w:beforeAutospacing="0" w:after="0" w:afterAutospacing="0"/>
        <w:ind w:firstLine="540"/>
        <w:jc w:val="both"/>
        <w:rPr>
          <w:sz w:val="28"/>
          <w:szCs w:val="28"/>
        </w:rPr>
      </w:pPr>
      <w:r>
        <w:rPr>
          <w:sz w:val="28"/>
          <w:szCs w:val="28"/>
        </w:rPr>
        <w:t xml:space="preserve">    </w:t>
      </w:r>
      <w:r w:rsidRPr="008C744C">
        <w:rPr>
          <w:sz w:val="28"/>
          <w:szCs w:val="28"/>
        </w:rPr>
        <w:t>Организация школьных оздоровительных лагерей или лагерей с дневным пребыванием детей - одна из интереснейших и важнейших форм работы со школьниками в летний период. Лагерь выполняет очень важную миссию оздоровления и воспитания детей и является самой многочисленной формой оздоровления.</w:t>
      </w:r>
    </w:p>
    <w:p w:rsidR="00EB01D2" w:rsidRPr="008C744C" w:rsidRDefault="00EB01D2" w:rsidP="004238A1">
      <w:pPr>
        <w:pStyle w:val="NormalWeb"/>
        <w:spacing w:before="0" w:beforeAutospacing="0" w:after="0" w:afterAutospacing="0"/>
        <w:ind w:firstLine="540"/>
        <w:jc w:val="both"/>
        <w:rPr>
          <w:sz w:val="28"/>
          <w:szCs w:val="28"/>
        </w:rPr>
      </w:pPr>
      <w:r>
        <w:rPr>
          <w:sz w:val="28"/>
          <w:szCs w:val="28"/>
        </w:rPr>
        <w:t xml:space="preserve">    </w:t>
      </w:r>
      <w:r w:rsidRPr="004238A1">
        <w:rPr>
          <w:sz w:val="28"/>
          <w:szCs w:val="28"/>
        </w:rPr>
        <w:t>В целях создания условий для эффективного и продуктивного отдыха  интеллектуально одаренных подростков в летний период организован конкурс на «Лучший  профильный  отряд  для одаренных детей»</w:t>
      </w:r>
      <w:r>
        <w:rPr>
          <w:sz w:val="28"/>
          <w:szCs w:val="28"/>
        </w:rPr>
        <w:t xml:space="preserve">. Конкурс проводится </w:t>
      </w:r>
      <w:r w:rsidRPr="004238A1">
        <w:rPr>
          <w:sz w:val="28"/>
          <w:szCs w:val="28"/>
        </w:rPr>
        <w:t xml:space="preserve"> среди летних оздоровительных лагерей с дневным пребывание</w:t>
      </w:r>
      <w:r>
        <w:rPr>
          <w:sz w:val="28"/>
          <w:szCs w:val="28"/>
        </w:rPr>
        <w:t>м</w:t>
      </w:r>
      <w:r w:rsidRPr="004238A1">
        <w:rPr>
          <w:sz w:val="28"/>
          <w:szCs w:val="28"/>
        </w:rPr>
        <w:t xml:space="preserve"> детей. Профильные  отряды были организованы на базе  образовательны</w:t>
      </w:r>
      <w:r>
        <w:rPr>
          <w:sz w:val="28"/>
          <w:szCs w:val="28"/>
        </w:rPr>
        <w:t xml:space="preserve">х организаций № № 1,4,6,10,21. </w:t>
      </w:r>
    </w:p>
    <w:p w:rsidR="00EB01D2" w:rsidRPr="008C744C" w:rsidRDefault="00EB01D2" w:rsidP="009F4B88">
      <w:pPr>
        <w:pStyle w:val="NormalWeb"/>
        <w:spacing w:before="0" w:beforeAutospacing="0" w:after="0" w:afterAutospacing="0"/>
        <w:ind w:firstLine="540"/>
        <w:jc w:val="both"/>
        <w:rPr>
          <w:sz w:val="28"/>
          <w:szCs w:val="28"/>
        </w:rPr>
      </w:pPr>
      <w:r>
        <w:rPr>
          <w:sz w:val="28"/>
          <w:szCs w:val="28"/>
        </w:rPr>
        <w:t xml:space="preserve">    </w:t>
      </w:r>
      <w:r w:rsidRPr="008C744C">
        <w:rPr>
          <w:sz w:val="28"/>
          <w:szCs w:val="28"/>
        </w:rPr>
        <w:t>В городском округе Первоуральск</w:t>
      </w:r>
      <w:r>
        <w:rPr>
          <w:sz w:val="28"/>
          <w:szCs w:val="28"/>
        </w:rPr>
        <w:t xml:space="preserve"> в 2015 году </w:t>
      </w:r>
      <w:r w:rsidRPr="008C744C">
        <w:rPr>
          <w:sz w:val="28"/>
          <w:szCs w:val="28"/>
        </w:rPr>
        <w:t xml:space="preserve"> лагеря с дневным пребыванием детей организуются на базе ОО, УДО (ЦДТ, ЦДОД, ДЮСШ). </w:t>
      </w:r>
    </w:p>
    <w:p w:rsidR="00EB01D2" w:rsidRPr="008C744C" w:rsidRDefault="00EB01D2" w:rsidP="001E4916">
      <w:pPr>
        <w:pStyle w:val="NormalWeb"/>
        <w:spacing w:before="0" w:beforeAutospacing="0" w:after="0" w:afterAutospacing="0"/>
        <w:ind w:firstLine="540"/>
        <w:jc w:val="both"/>
        <w:rPr>
          <w:sz w:val="28"/>
          <w:szCs w:val="28"/>
        </w:rPr>
      </w:pPr>
      <w:r>
        <w:rPr>
          <w:sz w:val="28"/>
          <w:szCs w:val="28"/>
        </w:rPr>
        <w:t xml:space="preserve">   </w:t>
      </w:r>
      <w:r w:rsidRPr="008C744C">
        <w:rPr>
          <w:sz w:val="28"/>
          <w:szCs w:val="28"/>
        </w:rPr>
        <w:t xml:space="preserve">По санаторно-курортному оздоровлению детей были заявлены конкурсы на приобретение путевок в детские санатории с различным профилем заболеваний. Победителями конкурсов на санаторно-курортное оздоровление детей в летний и осенне-зимний </w:t>
      </w:r>
      <w:r>
        <w:rPr>
          <w:sz w:val="28"/>
          <w:szCs w:val="28"/>
        </w:rPr>
        <w:t xml:space="preserve">периоды </w:t>
      </w:r>
      <w:r w:rsidRPr="008C744C">
        <w:rPr>
          <w:sz w:val="28"/>
          <w:szCs w:val="28"/>
        </w:rPr>
        <w:t xml:space="preserve">признаны: </w:t>
      </w:r>
    </w:p>
    <w:p w:rsidR="00EB01D2" w:rsidRPr="008C744C" w:rsidRDefault="00EB01D2" w:rsidP="00AE33E5">
      <w:pPr>
        <w:pStyle w:val="NormalWeb"/>
        <w:numPr>
          <w:ilvl w:val="0"/>
          <w:numId w:val="44"/>
        </w:numPr>
        <w:spacing w:before="0" w:beforeAutospacing="0" w:after="0" w:afterAutospacing="0"/>
        <w:jc w:val="both"/>
        <w:rPr>
          <w:sz w:val="28"/>
          <w:szCs w:val="28"/>
        </w:rPr>
      </w:pPr>
      <w:r w:rsidRPr="008C744C">
        <w:rPr>
          <w:sz w:val="28"/>
          <w:szCs w:val="28"/>
        </w:rPr>
        <w:t>ООО «Санаторий-профилакторий «Дюжонок», г. Первоуральск, п. Билимбай,  ул. Малышева, 22а</w:t>
      </w:r>
      <w:r>
        <w:rPr>
          <w:sz w:val="28"/>
          <w:szCs w:val="28"/>
        </w:rPr>
        <w:t xml:space="preserve"> (</w:t>
      </w:r>
      <w:r w:rsidRPr="001E4916">
        <w:rPr>
          <w:sz w:val="28"/>
          <w:szCs w:val="28"/>
        </w:rPr>
        <w:t>предоставил 300 путевок на летний каникулярный период и 70 в осенние каникулы</w:t>
      </w:r>
      <w:r>
        <w:rPr>
          <w:sz w:val="28"/>
          <w:szCs w:val="28"/>
        </w:rPr>
        <w:t>);</w:t>
      </w:r>
    </w:p>
    <w:p w:rsidR="00EB01D2" w:rsidRPr="008C744C" w:rsidRDefault="00EB01D2" w:rsidP="00AE33E5">
      <w:pPr>
        <w:pStyle w:val="NormalWeb"/>
        <w:numPr>
          <w:ilvl w:val="0"/>
          <w:numId w:val="44"/>
        </w:numPr>
        <w:spacing w:before="0" w:beforeAutospacing="0" w:after="0" w:afterAutospacing="0"/>
        <w:jc w:val="both"/>
        <w:rPr>
          <w:sz w:val="28"/>
          <w:szCs w:val="28"/>
        </w:rPr>
      </w:pPr>
      <w:r w:rsidRPr="008C744C">
        <w:rPr>
          <w:sz w:val="28"/>
          <w:szCs w:val="28"/>
        </w:rPr>
        <w:t>ООО «Санаторий-профилакторий «Соколиный камень», г. Первоуральск,          ул. Папанинцев, 36</w:t>
      </w:r>
      <w:r w:rsidRPr="001E4916">
        <w:rPr>
          <w:sz w:val="28"/>
          <w:szCs w:val="28"/>
        </w:rPr>
        <w:t xml:space="preserve"> </w:t>
      </w:r>
      <w:r>
        <w:rPr>
          <w:sz w:val="28"/>
          <w:szCs w:val="28"/>
        </w:rPr>
        <w:t>(</w:t>
      </w:r>
      <w:r w:rsidRPr="001E4916">
        <w:rPr>
          <w:sz w:val="28"/>
          <w:szCs w:val="28"/>
        </w:rPr>
        <w:t>предоставил 258 путевок на летний каникулярный период и 60 в зимние каникулы</w:t>
      </w:r>
      <w:r>
        <w:rPr>
          <w:sz w:val="28"/>
          <w:szCs w:val="28"/>
        </w:rPr>
        <w:t>);</w:t>
      </w:r>
    </w:p>
    <w:p w:rsidR="00EB01D2" w:rsidRDefault="00EB01D2" w:rsidP="00AE33E5">
      <w:pPr>
        <w:pStyle w:val="NormalWeb"/>
        <w:numPr>
          <w:ilvl w:val="0"/>
          <w:numId w:val="44"/>
        </w:numPr>
        <w:spacing w:before="0" w:beforeAutospacing="0" w:after="0" w:afterAutospacing="0"/>
        <w:jc w:val="both"/>
        <w:rPr>
          <w:sz w:val="28"/>
          <w:szCs w:val="28"/>
        </w:rPr>
      </w:pPr>
      <w:r w:rsidRPr="008C744C">
        <w:rPr>
          <w:sz w:val="28"/>
          <w:szCs w:val="28"/>
        </w:rPr>
        <w:t>ОАО «Динур» Санаторий-профилакторий «Лесная сказка», г. Первоуральск,        п. Динас, ул. Ильича, 1</w:t>
      </w:r>
      <w:r w:rsidRPr="00AD533D">
        <w:rPr>
          <w:sz w:val="28"/>
          <w:szCs w:val="28"/>
        </w:rPr>
        <w:t xml:space="preserve"> </w:t>
      </w:r>
      <w:r>
        <w:rPr>
          <w:sz w:val="28"/>
          <w:szCs w:val="28"/>
        </w:rPr>
        <w:t>(</w:t>
      </w:r>
      <w:r w:rsidRPr="00AD533D">
        <w:rPr>
          <w:sz w:val="28"/>
          <w:szCs w:val="28"/>
        </w:rPr>
        <w:t>предоставил 250 путевок на летний каникулярный период и 60 в осенние каникулы</w:t>
      </w:r>
      <w:r>
        <w:rPr>
          <w:sz w:val="28"/>
          <w:szCs w:val="28"/>
        </w:rPr>
        <w:t>);</w:t>
      </w:r>
    </w:p>
    <w:p w:rsidR="00EB01D2" w:rsidRPr="00AD533D" w:rsidRDefault="00EB01D2" w:rsidP="00AE33E5">
      <w:pPr>
        <w:pStyle w:val="NormalWeb"/>
        <w:numPr>
          <w:ilvl w:val="0"/>
          <w:numId w:val="44"/>
        </w:numPr>
        <w:spacing w:before="0" w:beforeAutospacing="0" w:after="0" w:afterAutospacing="0"/>
        <w:jc w:val="both"/>
        <w:rPr>
          <w:sz w:val="28"/>
          <w:szCs w:val="28"/>
        </w:rPr>
      </w:pPr>
      <w:r w:rsidRPr="00AD533D">
        <w:rPr>
          <w:sz w:val="28"/>
          <w:szCs w:val="28"/>
        </w:rPr>
        <w:t>ГУП СО «Санаторий «Курьи», г. Сухой Лог, ул. Батенева, 46 (предоставил 160 путевок на летний каникулярный период и 40 в зимние каникулы).</w:t>
      </w:r>
    </w:p>
    <w:p w:rsidR="00EB01D2" w:rsidRPr="008C744C" w:rsidRDefault="00EB01D2" w:rsidP="00AD533D">
      <w:pPr>
        <w:pStyle w:val="NormalWeb"/>
        <w:spacing w:before="0" w:beforeAutospacing="0" w:after="0" w:afterAutospacing="0"/>
        <w:ind w:firstLine="540"/>
        <w:jc w:val="both"/>
        <w:rPr>
          <w:sz w:val="28"/>
          <w:szCs w:val="28"/>
        </w:rPr>
      </w:pPr>
      <w:r>
        <w:rPr>
          <w:sz w:val="28"/>
          <w:szCs w:val="28"/>
        </w:rPr>
        <w:t xml:space="preserve">   </w:t>
      </w:r>
      <w:r w:rsidRPr="008C744C">
        <w:rPr>
          <w:sz w:val="28"/>
          <w:szCs w:val="28"/>
        </w:rPr>
        <w:t>Городской округ Первоуральск участвовал в совместных торгах по приобретению детских путевок в оздоровительные учреждения Краснодарского края «Поезд здоровья». Победителем электронного аукциона стал ООО Детский санаторно-оздоровительный комплекс «Жемчужина России». По данному контракту приобретено 30 путевок на заезд с 24.06.201</w:t>
      </w:r>
      <w:r>
        <w:rPr>
          <w:sz w:val="28"/>
          <w:szCs w:val="28"/>
        </w:rPr>
        <w:t>5 г.</w:t>
      </w:r>
      <w:r w:rsidRPr="008C744C">
        <w:rPr>
          <w:sz w:val="28"/>
          <w:szCs w:val="28"/>
        </w:rPr>
        <w:t xml:space="preserve"> по 14.07.201</w:t>
      </w:r>
      <w:r>
        <w:rPr>
          <w:sz w:val="28"/>
          <w:szCs w:val="28"/>
        </w:rPr>
        <w:t>5</w:t>
      </w:r>
      <w:r w:rsidRPr="008C744C">
        <w:rPr>
          <w:sz w:val="28"/>
          <w:szCs w:val="28"/>
        </w:rPr>
        <w:t xml:space="preserve"> г.</w:t>
      </w:r>
    </w:p>
    <w:p w:rsidR="00EB01D2" w:rsidRPr="008C744C" w:rsidRDefault="00EB01D2" w:rsidP="004D45AD">
      <w:pPr>
        <w:pStyle w:val="NormalWeb"/>
        <w:spacing w:before="0" w:beforeAutospacing="0" w:after="0" w:afterAutospacing="0"/>
        <w:ind w:firstLine="540"/>
        <w:jc w:val="both"/>
        <w:rPr>
          <w:sz w:val="28"/>
          <w:szCs w:val="28"/>
        </w:rPr>
      </w:pPr>
      <w:r>
        <w:rPr>
          <w:sz w:val="28"/>
          <w:szCs w:val="28"/>
        </w:rPr>
        <w:t xml:space="preserve">     </w:t>
      </w:r>
      <w:r w:rsidRPr="008C744C">
        <w:rPr>
          <w:sz w:val="28"/>
          <w:szCs w:val="28"/>
        </w:rPr>
        <w:t>Всего на отдых в детские санатории и санаторно-оздоровительные лагеря круглогодичного действия направлено 1</w:t>
      </w:r>
      <w:r>
        <w:rPr>
          <w:sz w:val="28"/>
          <w:szCs w:val="28"/>
        </w:rPr>
        <w:t xml:space="preserve"> </w:t>
      </w:r>
      <w:r w:rsidRPr="008C744C">
        <w:rPr>
          <w:sz w:val="28"/>
          <w:szCs w:val="28"/>
        </w:rPr>
        <w:t>228 детей, в том числе</w:t>
      </w:r>
      <w:r>
        <w:rPr>
          <w:sz w:val="28"/>
          <w:szCs w:val="28"/>
        </w:rPr>
        <w:t xml:space="preserve"> 218 </w:t>
      </w:r>
      <w:r w:rsidRPr="008C744C">
        <w:rPr>
          <w:sz w:val="28"/>
          <w:szCs w:val="28"/>
        </w:rPr>
        <w:t xml:space="preserve"> детей, находящихся в трудной жизненной ситуации.</w:t>
      </w:r>
    </w:p>
    <w:p w:rsidR="00EB01D2" w:rsidRDefault="00EB01D2" w:rsidP="004D45AD">
      <w:pPr>
        <w:pStyle w:val="NormalWeb"/>
        <w:spacing w:before="0" w:beforeAutospacing="0" w:after="0" w:afterAutospacing="0"/>
        <w:ind w:firstLine="540"/>
        <w:jc w:val="both"/>
        <w:rPr>
          <w:sz w:val="28"/>
          <w:szCs w:val="28"/>
        </w:rPr>
      </w:pPr>
      <w:r w:rsidRPr="008C744C">
        <w:rPr>
          <w:sz w:val="28"/>
          <w:szCs w:val="28"/>
        </w:rPr>
        <w:tab/>
      </w:r>
      <w:r>
        <w:rPr>
          <w:sz w:val="28"/>
          <w:szCs w:val="28"/>
        </w:rPr>
        <w:t xml:space="preserve">    </w:t>
      </w:r>
      <w:r w:rsidRPr="008C744C">
        <w:rPr>
          <w:sz w:val="28"/>
          <w:szCs w:val="28"/>
        </w:rPr>
        <w:t xml:space="preserve">В соответствии с Соглашением о сотрудничестве Управления образования городского округа Первоуральск и Екатеринбургской Епархии Русской православной Церкви второй год на базе учреждения ФОК «Гагаринский» организуется работа отряда духовно-нравственного воспитания «Истоки». Впервые эта смена была организована в 2014 году для маленьких прихожан храмов Первоуральского благочиния с целью формирования православного мировоззрения и самосознания на основе традиций, истории, культуры русского народа. В 2014 году в профильном отряде было всего 32 человека. В 2015 году данное направление работы продолжено, в профильном отряде </w:t>
      </w:r>
      <w:r>
        <w:rPr>
          <w:sz w:val="28"/>
          <w:szCs w:val="28"/>
        </w:rPr>
        <w:t xml:space="preserve">было </w:t>
      </w:r>
      <w:r w:rsidRPr="008C744C">
        <w:rPr>
          <w:sz w:val="28"/>
          <w:szCs w:val="28"/>
        </w:rPr>
        <w:t xml:space="preserve">64 человека. Для создания такого отряда разработана воспитательная программа, целью которой является «создание условий для погружения воспитанников в среду православного благочестия, расширение и углубление знаний о традициях и ценностях отечественной культуры». </w:t>
      </w:r>
    </w:p>
    <w:p w:rsidR="00EB01D2" w:rsidRPr="008C744C" w:rsidRDefault="00EB01D2" w:rsidP="004238A1">
      <w:pPr>
        <w:pStyle w:val="NormalWeb"/>
        <w:spacing w:before="0" w:beforeAutospacing="0" w:after="0" w:afterAutospacing="0"/>
        <w:ind w:firstLine="540"/>
        <w:jc w:val="both"/>
        <w:rPr>
          <w:sz w:val="28"/>
          <w:szCs w:val="28"/>
        </w:rPr>
      </w:pPr>
      <w:r>
        <w:rPr>
          <w:sz w:val="28"/>
          <w:szCs w:val="28"/>
        </w:rPr>
        <w:t xml:space="preserve">   </w:t>
      </w:r>
      <w:r w:rsidRPr="008C744C">
        <w:rPr>
          <w:sz w:val="28"/>
          <w:szCs w:val="28"/>
        </w:rPr>
        <w:t>Таким образом, основной задачей Управления образования по организации детской оздоровительной кампании является улучшение эффективности оздоровления при условии сохранения достигнутого ранее уровня охвата детей организованными формами отдыха, оздоровления и временной занятости с учетом опыта работы в условиях нового механизма организации и финансирования оздоровительной кампании.</w:t>
      </w:r>
    </w:p>
    <w:p w:rsidR="00EB01D2" w:rsidRPr="008C744C" w:rsidRDefault="00EB01D2" w:rsidP="009F4B88">
      <w:pPr>
        <w:pStyle w:val="ListParagraph"/>
        <w:tabs>
          <w:tab w:val="left" w:pos="851"/>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2015 году</w:t>
      </w:r>
      <w:r w:rsidRPr="008C744C">
        <w:rPr>
          <w:rFonts w:ascii="Times New Roman" w:hAnsi="Times New Roman" w:cs="Times New Roman"/>
          <w:sz w:val="28"/>
          <w:szCs w:val="28"/>
        </w:rPr>
        <w:t xml:space="preserve"> целевые показатели охвата детей отдыхом и оздоровлением выполнены. </w:t>
      </w:r>
    </w:p>
    <w:p w:rsidR="00EB01D2" w:rsidRPr="008C744C" w:rsidRDefault="00EB01D2" w:rsidP="00FB6BD5">
      <w:pPr>
        <w:pStyle w:val="ListParagraph"/>
        <w:tabs>
          <w:tab w:val="left" w:pos="851"/>
        </w:tabs>
        <w:spacing w:after="0" w:line="240" w:lineRule="auto"/>
        <w:ind w:left="0" w:firstLine="720"/>
        <w:jc w:val="both"/>
        <w:rPr>
          <w:rFonts w:ascii="Times New Roman" w:hAnsi="Times New Roman" w:cs="Times New Roman"/>
          <w:sz w:val="28"/>
          <w:szCs w:val="28"/>
        </w:rPr>
      </w:pPr>
      <w:r w:rsidRPr="008C744C">
        <w:rPr>
          <w:rFonts w:ascii="Times New Roman" w:hAnsi="Times New Roman" w:cs="Times New Roman"/>
          <w:sz w:val="28"/>
          <w:szCs w:val="28"/>
        </w:rPr>
        <w:t>В целях временного трудоустройства несовершеннолетних граждан в каникулярное время в городском округе Первоуральск Управлением образования проведены следующие мероприятия:</w:t>
      </w:r>
    </w:p>
    <w:p w:rsidR="00EB01D2" w:rsidRPr="008C744C" w:rsidRDefault="00EB01D2" w:rsidP="00AE33E5">
      <w:pPr>
        <w:pStyle w:val="ListParagraph"/>
        <w:numPr>
          <w:ilvl w:val="0"/>
          <w:numId w:val="45"/>
        </w:num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8C744C">
        <w:rPr>
          <w:rFonts w:ascii="Times New Roman" w:hAnsi="Times New Roman" w:cs="Times New Roman"/>
          <w:sz w:val="28"/>
          <w:szCs w:val="28"/>
        </w:rPr>
        <w:t>огласование с предприятиями городского округа Первоуральск квоты рабочих мест в летний период для трудоустрой</w:t>
      </w:r>
      <w:r>
        <w:rPr>
          <w:rFonts w:ascii="Times New Roman" w:hAnsi="Times New Roman" w:cs="Times New Roman"/>
          <w:sz w:val="28"/>
          <w:szCs w:val="28"/>
        </w:rPr>
        <w:t>ства несовершеннолетних граждан;</w:t>
      </w:r>
    </w:p>
    <w:p w:rsidR="00EB01D2" w:rsidRPr="008C744C" w:rsidRDefault="00EB01D2" w:rsidP="00AE33E5">
      <w:pPr>
        <w:pStyle w:val="ListParagraph"/>
        <w:numPr>
          <w:ilvl w:val="0"/>
          <w:numId w:val="45"/>
        </w:num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8C744C">
        <w:rPr>
          <w:rFonts w:ascii="Times New Roman" w:hAnsi="Times New Roman" w:cs="Times New Roman"/>
          <w:sz w:val="28"/>
          <w:szCs w:val="28"/>
        </w:rPr>
        <w:t>аключение Соглашения с ГКУ СЗН СО «Первоуральский центр занятости» о содействии в проведении мероприятий по организации временного трудоустрой</w:t>
      </w:r>
      <w:r>
        <w:rPr>
          <w:rFonts w:ascii="Times New Roman" w:hAnsi="Times New Roman" w:cs="Times New Roman"/>
          <w:sz w:val="28"/>
          <w:szCs w:val="28"/>
        </w:rPr>
        <w:t>ства несовершеннолетних граждан;</w:t>
      </w:r>
    </w:p>
    <w:p w:rsidR="00EB01D2" w:rsidRPr="008C744C" w:rsidRDefault="00EB01D2" w:rsidP="00AE33E5">
      <w:pPr>
        <w:pStyle w:val="ListParagraph"/>
        <w:numPr>
          <w:ilvl w:val="0"/>
          <w:numId w:val="45"/>
        </w:num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8C744C">
        <w:rPr>
          <w:rFonts w:ascii="Times New Roman" w:hAnsi="Times New Roman" w:cs="Times New Roman"/>
          <w:sz w:val="28"/>
          <w:szCs w:val="28"/>
        </w:rPr>
        <w:t xml:space="preserve">одписано соглашение о сотрудничестве по организации летней молодежной биржи труда на территории го Первоуральск СО с ГАУ СО </w:t>
      </w:r>
      <w:r>
        <w:rPr>
          <w:rFonts w:ascii="Times New Roman" w:hAnsi="Times New Roman" w:cs="Times New Roman"/>
          <w:sz w:val="28"/>
          <w:szCs w:val="28"/>
        </w:rPr>
        <w:t>«Дом молодежи» г. Екатеринбурга;</w:t>
      </w:r>
    </w:p>
    <w:p w:rsidR="00EB01D2" w:rsidRPr="008C744C" w:rsidRDefault="00EB01D2" w:rsidP="00AE33E5">
      <w:pPr>
        <w:pStyle w:val="ListParagraph"/>
        <w:numPr>
          <w:ilvl w:val="0"/>
          <w:numId w:val="45"/>
        </w:num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8C744C">
        <w:rPr>
          <w:rFonts w:ascii="Times New Roman" w:hAnsi="Times New Roman" w:cs="Times New Roman"/>
          <w:sz w:val="28"/>
          <w:szCs w:val="28"/>
        </w:rPr>
        <w:t>формление заявки для дополнительного финансирования летней молодежной биржи труда в Министерстве физической культуры, спорта и молодежно</w:t>
      </w:r>
      <w:r>
        <w:rPr>
          <w:rFonts w:ascii="Times New Roman" w:hAnsi="Times New Roman" w:cs="Times New Roman"/>
          <w:sz w:val="28"/>
          <w:szCs w:val="28"/>
        </w:rPr>
        <w:t>й политики Свердловской области;</w:t>
      </w:r>
      <w:r w:rsidRPr="008C744C">
        <w:rPr>
          <w:rFonts w:ascii="Times New Roman" w:hAnsi="Times New Roman" w:cs="Times New Roman"/>
          <w:sz w:val="28"/>
          <w:szCs w:val="28"/>
        </w:rPr>
        <w:t xml:space="preserve"> </w:t>
      </w:r>
    </w:p>
    <w:p w:rsidR="00EB01D2" w:rsidRPr="008C744C" w:rsidRDefault="00EB01D2" w:rsidP="00AE33E5">
      <w:pPr>
        <w:pStyle w:val="ListParagraph"/>
        <w:numPr>
          <w:ilvl w:val="0"/>
          <w:numId w:val="45"/>
        </w:num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8C744C">
        <w:rPr>
          <w:rFonts w:ascii="Times New Roman" w:hAnsi="Times New Roman" w:cs="Times New Roman"/>
          <w:sz w:val="28"/>
          <w:szCs w:val="28"/>
        </w:rPr>
        <w:t>рганизовано трудоустройство несовершеннолетних граждан в трудовые отряды - «отряды мэра» с 11 мая 20</w:t>
      </w:r>
      <w:r>
        <w:rPr>
          <w:rFonts w:ascii="Times New Roman" w:hAnsi="Times New Roman" w:cs="Times New Roman"/>
          <w:sz w:val="28"/>
          <w:szCs w:val="28"/>
        </w:rPr>
        <w:t>15 года для работы в периоды с:</w:t>
      </w:r>
      <w:r w:rsidRPr="008C744C">
        <w:rPr>
          <w:rFonts w:ascii="Times New Roman" w:hAnsi="Times New Roman" w:cs="Times New Roman"/>
          <w:sz w:val="28"/>
          <w:szCs w:val="28"/>
        </w:rPr>
        <w:t xml:space="preserve"> 01.06.2015 – 23.06.2015</w:t>
      </w:r>
      <w:r>
        <w:rPr>
          <w:rFonts w:ascii="Times New Roman" w:hAnsi="Times New Roman" w:cs="Times New Roman"/>
          <w:sz w:val="28"/>
          <w:szCs w:val="28"/>
        </w:rPr>
        <w:t>,</w:t>
      </w:r>
      <w:r w:rsidRPr="008C744C">
        <w:rPr>
          <w:rFonts w:ascii="Times New Roman" w:hAnsi="Times New Roman" w:cs="Times New Roman"/>
          <w:sz w:val="28"/>
          <w:szCs w:val="28"/>
        </w:rPr>
        <w:t xml:space="preserve"> 01.07.2015 – 21.07.2015</w:t>
      </w:r>
      <w:r>
        <w:rPr>
          <w:rFonts w:ascii="Times New Roman" w:hAnsi="Times New Roman" w:cs="Times New Roman"/>
          <w:sz w:val="28"/>
          <w:szCs w:val="28"/>
        </w:rPr>
        <w:t>,</w:t>
      </w:r>
      <w:r w:rsidRPr="008C744C">
        <w:rPr>
          <w:rFonts w:ascii="Times New Roman" w:hAnsi="Times New Roman" w:cs="Times New Roman"/>
          <w:sz w:val="28"/>
          <w:szCs w:val="28"/>
        </w:rPr>
        <w:t xml:space="preserve"> 03.08.2015 – 21.08.2015</w:t>
      </w:r>
      <w:r>
        <w:rPr>
          <w:rFonts w:ascii="Times New Roman" w:hAnsi="Times New Roman" w:cs="Times New Roman"/>
          <w:sz w:val="28"/>
          <w:szCs w:val="28"/>
        </w:rPr>
        <w:t>.</w:t>
      </w:r>
    </w:p>
    <w:p w:rsidR="00EB01D2" w:rsidRPr="008C744C" w:rsidRDefault="00EB01D2" w:rsidP="00FB6BD5">
      <w:pPr>
        <w:pStyle w:val="ListParagraph"/>
        <w:tabs>
          <w:tab w:val="left" w:pos="851"/>
        </w:tabs>
        <w:spacing w:after="0" w:line="240" w:lineRule="auto"/>
        <w:ind w:left="0" w:firstLine="720"/>
        <w:jc w:val="both"/>
        <w:rPr>
          <w:rFonts w:ascii="Times New Roman" w:hAnsi="Times New Roman" w:cs="Times New Roman"/>
          <w:sz w:val="28"/>
          <w:szCs w:val="28"/>
        </w:rPr>
      </w:pPr>
      <w:r w:rsidRPr="008C744C">
        <w:rPr>
          <w:rFonts w:ascii="Times New Roman" w:hAnsi="Times New Roman" w:cs="Times New Roman"/>
          <w:sz w:val="28"/>
          <w:szCs w:val="28"/>
        </w:rPr>
        <w:t xml:space="preserve">Рабочее время подростков </w:t>
      </w:r>
      <w:r>
        <w:rPr>
          <w:rFonts w:ascii="Times New Roman" w:hAnsi="Times New Roman" w:cs="Times New Roman"/>
          <w:sz w:val="28"/>
          <w:szCs w:val="28"/>
        </w:rPr>
        <w:t xml:space="preserve">составило </w:t>
      </w:r>
      <w:r w:rsidRPr="008C744C">
        <w:rPr>
          <w:rFonts w:ascii="Times New Roman" w:hAnsi="Times New Roman" w:cs="Times New Roman"/>
          <w:sz w:val="28"/>
          <w:szCs w:val="28"/>
        </w:rPr>
        <w:t>2 часа в день при пятидневной рабочей неделе (выходные дни: суббота и воскресенье). Заработная плата подростка начислялась исходя из минимального размера оплаты труда. Каждый из трудоустроенных подростков помимо заработной платы получил материальную поддержку от ГКУ СЗН СО «Первоуральский центр занятости».</w:t>
      </w:r>
    </w:p>
    <w:p w:rsidR="00EB01D2" w:rsidRPr="008C744C" w:rsidRDefault="00EB01D2" w:rsidP="00FB6BD5">
      <w:pPr>
        <w:pStyle w:val="ListParagraph"/>
        <w:tabs>
          <w:tab w:val="left" w:pos="851"/>
        </w:tabs>
        <w:spacing w:after="0" w:line="240" w:lineRule="auto"/>
        <w:ind w:left="0" w:firstLine="720"/>
        <w:jc w:val="both"/>
        <w:rPr>
          <w:rFonts w:ascii="Times New Roman" w:hAnsi="Times New Roman" w:cs="Times New Roman"/>
          <w:sz w:val="28"/>
          <w:szCs w:val="28"/>
        </w:rPr>
      </w:pPr>
      <w:r w:rsidRPr="008C744C">
        <w:rPr>
          <w:rFonts w:ascii="Times New Roman" w:hAnsi="Times New Roman" w:cs="Times New Roman"/>
          <w:sz w:val="28"/>
          <w:szCs w:val="28"/>
        </w:rPr>
        <w:t>Объем работ был предоставлен Управлением жилищно-коммунального хозяйства и строительства городского округа Первоуральск. Временные рабочие места для несовершеннолетних организованы с учетом требований законодательства о труде и охране труда.</w:t>
      </w:r>
    </w:p>
    <w:p w:rsidR="00EB01D2" w:rsidRPr="008C744C" w:rsidRDefault="00EB01D2" w:rsidP="00FB6BD5">
      <w:pPr>
        <w:pStyle w:val="ListParagraph"/>
        <w:tabs>
          <w:tab w:val="left" w:pos="851"/>
        </w:tabs>
        <w:spacing w:after="0" w:line="240" w:lineRule="auto"/>
        <w:ind w:left="0" w:firstLine="720"/>
        <w:jc w:val="both"/>
        <w:rPr>
          <w:rFonts w:ascii="Times New Roman" w:hAnsi="Times New Roman" w:cs="Times New Roman"/>
          <w:sz w:val="28"/>
          <w:szCs w:val="28"/>
        </w:rPr>
      </w:pPr>
      <w:r w:rsidRPr="008C744C">
        <w:rPr>
          <w:rFonts w:ascii="Times New Roman" w:hAnsi="Times New Roman" w:cs="Times New Roman"/>
          <w:sz w:val="28"/>
          <w:szCs w:val="28"/>
        </w:rPr>
        <w:t xml:space="preserve">За три периода был трудоустроен 221 подросток в возрасте от 14 до 17 лет </w:t>
      </w:r>
      <w:r>
        <w:rPr>
          <w:rFonts w:ascii="Times New Roman" w:hAnsi="Times New Roman" w:cs="Times New Roman"/>
          <w:sz w:val="28"/>
          <w:szCs w:val="28"/>
        </w:rPr>
        <w:t xml:space="preserve">и </w:t>
      </w:r>
      <w:r w:rsidRPr="008C744C">
        <w:rPr>
          <w:rFonts w:ascii="Times New Roman" w:hAnsi="Times New Roman" w:cs="Times New Roman"/>
          <w:sz w:val="28"/>
          <w:szCs w:val="28"/>
        </w:rPr>
        <w:t xml:space="preserve">сформировано 9 отрядов, в том числе 77 человек, находящихся в трудной жизненной ситуации. </w:t>
      </w:r>
    </w:p>
    <w:p w:rsidR="00EB01D2" w:rsidRPr="008C744C" w:rsidRDefault="00EB01D2" w:rsidP="00FB6BD5">
      <w:pPr>
        <w:pStyle w:val="ListParagraph"/>
        <w:tabs>
          <w:tab w:val="left" w:pos="851"/>
        </w:tabs>
        <w:spacing w:after="0" w:line="240" w:lineRule="auto"/>
        <w:ind w:left="0" w:firstLine="720"/>
        <w:jc w:val="both"/>
        <w:rPr>
          <w:rFonts w:ascii="Times New Roman" w:hAnsi="Times New Roman" w:cs="Times New Roman"/>
          <w:sz w:val="28"/>
          <w:szCs w:val="28"/>
        </w:rPr>
      </w:pPr>
      <w:r w:rsidRPr="008C744C">
        <w:rPr>
          <w:rFonts w:ascii="Times New Roman" w:hAnsi="Times New Roman" w:cs="Times New Roman"/>
          <w:sz w:val="28"/>
          <w:szCs w:val="28"/>
        </w:rPr>
        <w:t xml:space="preserve">В 2015 году на формирование «отрядов мэра» Администрацией городского округа Первоуральск выделено 700 тыс. рублей. </w:t>
      </w:r>
    </w:p>
    <w:p w:rsidR="00EB01D2" w:rsidRPr="008C744C" w:rsidRDefault="00EB01D2" w:rsidP="00FB6BD5">
      <w:pPr>
        <w:pStyle w:val="ListParagraph"/>
        <w:tabs>
          <w:tab w:val="left" w:pos="851"/>
        </w:tabs>
        <w:spacing w:after="0" w:line="240" w:lineRule="auto"/>
        <w:ind w:left="0" w:firstLine="720"/>
        <w:jc w:val="both"/>
        <w:rPr>
          <w:rFonts w:ascii="Times New Roman" w:hAnsi="Times New Roman" w:cs="Times New Roman"/>
          <w:sz w:val="28"/>
          <w:szCs w:val="28"/>
        </w:rPr>
      </w:pPr>
      <w:r w:rsidRPr="008C744C">
        <w:rPr>
          <w:rFonts w:ascii="Times New Roman" w:hAnsi="Times New Roman" w:cs="Times New Roman"/>
          <w:sz w:val="28"/>
          <w:szCs w:val="28"/>
        </w:rPr>
        <w:t>В соответствии с законодательством при формировании «отрядов мэра» первоочередное право на трудоустройство предоставлялось несовершеннолетним:</w:t>
      </w:r>
    </w:p>
    <w:p w:rsidR="00EB01D2" w:rsidRPr="008C744C" w:rsidRDefault="00EB01D2" w:rsidP="00AE33E5">
      <w:pPr>
        <w:pStyle w:val="ListParagraph"/>
        <w:numPr>
          <w:ilvl w:val="0"/>
          <w:numId w:val="46"/>
        </w:numPr>
        <w:tabs>
          <w:tab w:val="left" w:pos="851"/>
        </w:tabs>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состоящим на учете в территориальной комиссии ОДН ОМВД по делам несовершеннолетних и защите их прав;</w:t>
      </w:r>
    </w:p>
    <w:p w:rsidR="00EB01D2" w:rsidRPr="008C744C" w:rsidRDefault="00EB01D2" w:rsidP="00AE33E5">
      <w:pPr>
        <w:pStyle w:val="ListParagraph"/>
        <w:numPr>
          <w:ilvl w:val="0"/>
          <w:numId w:val="46"/>
        </w:numPr>
        <w:tabs>
          <w:tab w:val="left" w:pos="851"/>
        </w:tabs>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вернувшимся из воспитательных колоний, специальных учебно-воспитательных учреждений закрытого типа и условно осужденным;</w:t>
      </w:r>
    </w:p>
    <w:p w:rsidR="00EB01D2" w:rsidRPr="008C744C" w:rsidRDefault="00EB01D2" w:rsidP="00AE33E5">
      <w:pPr>
        <w:pStyle w:val="ListParagraph"/>
        <w:numPr>
          <w:ilvl w:val="0"/>
          <w:numId w:val="46"/>
        </w:numPr>
        <w:tabs>
          <w:tab w:val="left" w:pos="851"/>
        </w:tabs>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 xml:space="preserve">сиротам, оставшимся без попечения родителей; </w:t>
      </w:r>
    </w:p>
    <w:p w:rsidR="00EB01D2" w:rsidRPr="008C744C" w:rsidRDefault="00EB01D2" w:rsidP="00AE33E5">
      <w:pPr>
        <w:pStyle w:val="ListParagraph"/>
        <w:numPr>
          <w:ilvl w:val="0"/>
          <w:numId w:val="46"/>
        </w:numPr>
        <w:tabs>
          <w:tab w:val="left" w:pos="851"/>
        </w:tabs>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из малообеспеченных семей и семей «группы риска»;</w:t>
      </w:r>
    </w:p>
    <w:p w:rsidR="00EB01D2" w:rsidRPr="008C744C" w:rsidRDefault="00EB01D2" w:rsidP="00AE33E5">
      <w:pPr>
        <w:pStyle w:val="ListParagraph"/>
        <w:numPr>
          <w:ilvl w:val="0"/>
          <w:numId w:val="46"/>
        </w:numPr>
        <w:tabs>
          <w:tab w:val="left" w:pos="851"/>
        </w:tabs>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безработных родителей.</w:t>
      </w:r>
    </w:p>
    <w:p w:rsidR="00EB01D2" w:rsidRDefault="00EB01D2" w:rsidP="00BB74E0">
      <w:pPr>
        <w:spacing w:line="240" w:lineRule="auto"/>
        <w:ind w:firstLine="708"/>
        <w:jc w:val="both"/>
        <w:rPr>
          <w:rFonts w:ascii="Times New Roman" w:hAnsi="Times New Roman" w:cs="Times New Roman"/>
          <w:sz w:val="28"/>
          <w:szCs w:val="28"/>
        </w:rPr>
      </w:pPr>
      <w:r w:rsidRPr="008C744C">
        <w:rPr>
          <w:rFonts w:ascii="Times New Roman" w:hAnsi="Times New Roman" w:cs="Times New Roman"/>
          <w:sz w:val="28"/>
          <w:szCs w:val="28"/>
        </w:rPr>
        <w:t>С целью воспитания гражданственности и патриотизма продолжена работа по  организации оборонно-спортивного лагеря им. Ф.Пелевина, учебно-тренировочных сборов на базе аэродрома Логиново.  Всего в 2015 году подготовку в оборонно-спортивны</w:t>
      </w:r>
      <w:r>
        <w:rPr>
          <w:rFonts w:ascii="Times New Roman" w:hAnsi="Times New Roman" w:cs="Times New Roman"/>
          <w:sz w:val="28"/>
          <w:szCs w:val="28"/>
        </w:rPr>
        <w:t>х лагерях прошли 146 курсантов.</w:t>
      </w:r>
    </w:p>
    <w:p w:rsidR="00EB01D2" w:rsidRPr="008C744C" w:rsidRDefault="00EB01D2" w:rsidP="00FB6BD5">
      <w:pPr>
        <w:pStyle w:val="ListParagraph"/>
        <w:tabs>
          <w:tab w:val="left" w:pos="851"/>
        </w:tabs>
        <w:spacing w:after="0" w:line="240" w:lineRule="auto"/>
        <w:ind w:left="0" w:firstLine="720"/>
        <w:jc w:val="both"/>
        <w:rPr>
          <w:rFonts w:ascii="Times New Roman" w:hAnsi="Times New Roman" w:cs="Times New Roman"/>
          <w:sz w:val="28"/>
          <w:szCs w:val="28"/>
        </w:rPr>
      </w:pPr>
      <w:r w:rsidRPr="008C744C">
        <w:rPr>
          <w:rFonts w:ascii="Times New Roman" w:hAnsi="Times New Roman" w:cs="Times New Roman"/>
          <w:sz w:val="28"/>
          <w:szCs w:val="28"/>
        </w:rPr>
        <w:t xml:space="preserve">В ситуации модернизации экономики необходим новый взгляд на подготовку трудовых ресурсов. Очень важным в обновлении содержания </w:t>
      </w:r>
      <w:r w:rsidRPr="00FB6BD5">
        <w:rPr>
          <w:rFonts w:ascii="Times New Roman" w:hAnsi="Times New Roman" w:cs="Times New Roman"/>
          <w:b/>
          <w:bCs/>
          <w:sz w:val="28"/>
          <w:szCs w:val="28"/>
        </w:rPr>
        <w:t>профориентационной работы</w:t>
      </w:r>
      <w:r w:rsidRPr="008C744C">
        <w:rPr>
          <w:rFonts w:ascii="Times New Roman" w:hAnsi="Times New Roman" w:cs="Times New Roman"/>
          <w:sz w:val="28"/>
          <w:szCs w:val="28"/>
        </w:rPr>
        <w:t xml:space="preserve"> является решение проблемы профессионального самоопределения в системе непрерывного образования. Ее важнейший аспект</w:t>
      </w:r>
      <w:r>
        <w:rPr>
          <w:rFonts w:ascii="Times New Roman" w:hAnsi="Times New Roman" w:cs="Times New Roman"/>
          <w:sz w:val="28"/>
          <w:szCs w:val="28"/>
        </w:rPr>
        <w:t xml:space="preserve"> работы</w:t>
      </w:r>
      <w:r w:rsidRPr="008C744C">
        <w:rPr>
          <w:rFonts w:ascii="Times New Roman" w:hAnsi="Times New Roman" w:cs="Times New Roman"/>
          <w:sz w:val="28"/>
          <w:szCs w:val="28"/>
        </w:rPr>
        <w:t xml:space="preserve"> – организация сопровождения профессионального самоопределения учащихся с учетом их способностей и интересов, а также потребностей общества. Не </w:t>
      </w:r>
      <w:r>
        <w:rPr>
          <w:rFonts w:ascii="Times New Roman" w:hAnsi="Times New Roman" w:cs="Times New Roman"/>
          <w:sz w:val="28"/>
          <w:szCs w:val="28"/>
        </w:rPr>
        <w:t xml:space="preserve">менее важен и социальный аспект, а именно </w:t>
      </w:r>
      <w:r w:rsidRPr="008C744C">
        <w:rPr>
          <w:rFonts w:ascii="Times New Roman" w:hAnsi="Times New Roman" w:cs="Times New Roman"/>
          <w:sz w:val="28"/>
          <w:szCs w:val="28"/>
        </w:rPr>
        <w:t xml:space="preserve"> оптимистичная перспектива жизни (и, прежде всего, реальная и привлекательная профессиональная перспектива) уберегают многих подростков от необдуманных шагов еще в период обучения в школе. Таким образом, профориентационная работа – это не только решение «завтрашних» проблем, но и важный вклад в решение «сегодняшних» социальных проблем общества. </w:t>
      </w:r>
    </w:p>
    <w:p w:rsidR="00EB01D2" w:rsidRPr="008C744C" w:rsidRDefault="00EB01D2" w:rsidP="00FB6BD5">
      <w:pPr>
        <w:pStyle w:val="ListParagraph"/>
        <w:tabs>
          <w:tab w:val="left" w:pos="851"/>
        </w:tabs>
        <w:spacing w:after="0" w:line="240" w:lineRule="auto"/>
        <w:ind w:left="0" w:firstLine="720"/>
        <w:jc w:val="both"/>
        <w:rPr>
          <w:rFonts w:ascii="Times New Roman" w:hAnsi="Times New Roman" w:cs="Times New Roman"/>
          <w:sz w:val="28"/>
          <w:szCs w:val="28"/>
        </w:rPr>
      </w:pPr>
      <w:r w:rsidRPr="008C744C">
        <w:rPr>
          <w:rFonts w:ascii="Times New Roman" w:hAnsi="Times New Roman" w:cs="Times New Roman"/>
          <w:sz w:val="28"/>
          <w:szCs w:val="28"/>
        </w:rPr>
        <w:t>Разрешение проблем и противоречий в системе развития кадрового потенциала напрямую связано с модернизацией системы образования Свердловской области  и профориентационной деятельностью учреждений общего, дополнительного и профессионального образования, а также развитием их взаимодействия с социальными партнерами, работодателями, заказчиками образовательных услуг, государственными и социальными службами.</w:t>
      </w:r>
    </w:p>
    <w:p w:rsidR="00EB01D2" w:rsidRPr="008C744C" w:rsidRDefault="00EB01D2" w:rsidP="005D3721">
      <w:pPr>
        <w:pStyle w:val="ListParagraph"/>
        <w:tabs>
          <w:tab w:val="left" w:pos="851"/>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В Управлении образования городского округа Первоуральск ведется системная целенаправленная работа по профессиональному самоопределению </w:t>
      </w:r>
      <w:r>
        <w:rPr>
          <w:rFonts w:ascii="Times New Roman" w:hAnsi="Times New Roman" w:cs="Times New Roman"/>
          <w:sz w:val="28"/>
          <w:szCs w:val="28"/>
        </w:rPr>
        <w:t xml:space="preserve">детей, </w:t>
      </w:r>
      <w:r w:rsidRPr="008C744C">
        <w:rPr>
          <w:rFonts w:ascii="Times New Roman" w:hAnsi="Times New Roman" w:cs="Times New Roman"/>
          <w:sz w:val="28"/>
          <w:szCs w:val="28"/>
        </w:rPr>
        <w:t>обучающихся через организацию и проведение городского</w:t>
      </w: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фестиваля «Мир в радуге профессий». </w:t>
      </w:r>
    </w:p>
    <w:p w:rsidR="00EB01D2" w:rsidRPr="008C744C" w:rsidRDefault="00EB01D2" w:rsidP="006F5EAD">
      <w:pPr>
        <w:pStyle w:val="ListParagraph"/>
        <w:tabs>
          <w:tab w:val="left" w:pos="851"/>
        </w:tabs>
        <w:spacing w:after="0" w:line="240" w:lineRule="auto"/>
        <w:ind w:left="0" w:firstLine="720"/>
        <w:jc w:val="both"/>
        <w:rPr>
          <w:rFonts w:ascii="Times New Roman" w:hAnsi="Times New Roman" w:cs="Times New Roman"/>
          <w:sz w:val="28"/>
          <w:szCs w:val="28"/>
        </w:rPr>
      </w:pPr>
      <w:r w:rsidRPr="008C744C">
        <w:rPr>
          <w:rFonts w:ascii="Times New Roman" w:hAnsi="Times New Roman" w:cs="Times New Roman"/>
          <w:sz w:val="28"/>
          <w:szCs w:val="28"/>
        </w:rPr>
        <w:t xml:space="preserve">В рамках фестиваля организуются различные профориентационные мероприятия, такие как: </w:t>
      </w:r>
    </w:p>
    <w:p w:rsidR="00EB01D2" w:rsidRPr="008C744C" w:rsidRDefault="00EB01D2" w:rsidP="00AE33E5">
      <w:pPr>
        <w:pStyle w:val="ListParagraph"/>
        <w:numPr>
          <w:ilvl w:val="0"/>
          <w:numId w:val="48"/>
        </w:numPr>
        <w:tabs>
          <w:tab w:val="left" w:pos="851"/>
        </w:tabs>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 xml:space="preserve">экскурсии </w:t>
      </w:r>
      <w:r>
        <w:rPr>
          <w:rFonts w:ascii="Times New Roman" w:hAnsi="Times New Roman" w:cs="Times New Roman"/>
          <w:sz w:val="28"/>
          <w:szCs w:val="28"/>
        </w:rPr>
        <w:t>на предприятия города и области;</w:t>
      </w:r>
      <w:r w:rsidRPr="008C744C">
        <w:rPr>
          <w:rFonts w:ascii="Times New Roman" w:hAnsi="Times New Roman" w:cs="Times New Roman"/>
          <w:sz w:val="28"/>
          <w:szCs w:val="28"/>
        </w:rPr>
        <w:t xml:space="preserve"> </w:t>
      </w:r>
    </w:p>
    <w:p w:rsidR="00EB01D2" w:rsidRPr="008C744C" w:rsidRDefault="00EB01D2" w:rsidP="00AE33E5">
      <w:pPr>
        <w:pStyle w:val="ListParagraph"/>
        <w:numPr>
          <w:ilvl w:val="0"/>
          <w:numId w:val="48"/>
        </w:numPr>
        <w:tabs>
          <w:tab w:val="left" w:pos="851"/>
        </w:tabs>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профдиагностика учащихся с помощью профориен</w:t>
      </w:r>
      <w:r>
        <w:rPr>
          <w:rFonts w:ascii="Times New Roman" w:hAnsi="Times New Roman" w:cs="Times New Roman"/>
          <w:sz w:val="28"/>
          <w:szCs w:val="28"/>
        </w:rPr>
        <w:t>тационной системы «Профи-1,2,3»;</w:t>
      </w:r>
      <w:r w:rsidRPr="008C744C">
        <w:rPr>
          <w:rFonts w:ascii="Times New Roman" w:hAnsi="Times New Roman" w:cs="Times New Roman"/>
          <w:sz w:val="28"/>
          <w:szCs w:val="28"/>
        </w:rPr>
        <w:t xml:space="preserve"> </w:t>
      </w:r>
    </w:p>
    <w:p w:rsidR="00EB01D2" w:rsidRPr="008C744C" w:rsidRDefault="00EB01D2" w:rsidP="00AE33E5">
      <w:pPr>
        <w:pStyle w:val="ListParagraph"/>
        <w:numPr>
          <w:ilvl w:val="0"/>
          <w:numId w:val="48"/>
        </w:numPr>
        <w:tabs>
          <w:tab w:val="left" w:pos="851"/>
        </w:tabs>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 xml:space="preserve">углубленное психодиагностическое обследование обучающихся </w:t>
      </w:r>
      <w:r>
        <w:rPr>
          <w:rFonts w:ascii="Times New Roman" w:hAnsi="Times New Roman" w:cs="Times New Roman"/>
          <w:sz w:val="28"/>
          <w:szCs w:val="28"/>
        </w:rPr>
        <w:t xml:space="preserve">детей </w:t>
      </w:r>
      <w:r w:rsidRPr="008C744C">
        <w:rPr>
          <w:rFonts w:ascii="Times New Roman" w:hAnsi="Times New Roman" w:cs="Times New Roman"/>
          <w:sz w:val="28"/>
          <w:szCs w:val="28"/>
        </w:rPr>
        <w:t xml:space="preserve">с помощью автоматизированной системы «Выпускник – 1». В 2015 году прошли тест на профориентацию 412 </w:t>
      </w:r>
      <w:r>
        <w:rPr>
          <w:rFonts w:ascii="Times New Roman" w:hAnsi="Times New Roman" w:cs="Times New Roman"/>
          <w:sz w:val="28"/>
          <w:szCs w:val="28"/>
        </w:rPr>
        <w:t>человека из ОО №№ 1, 2, 5, 6, 9, 32;</w:t>
      </w:r>
      <w:r w:rsidRPr="008C744C">
        <w:rPr>
          <w:rFonts w:ascii="Times New Roman" w:hAnsi="Times New Roman" w:cs="Times New Roman"/>
          <w:sz w:val="28"/>
          <w:szCs w:val="28"/>
        </w:rPr>
        <w:t xml:space="preserve"> </w:t>
      </w:r>
    </w:p>
    <w:p w:rsidR="00EB01D2" w:rsidRDefault="00EB01D2" w:rsidP="00AE33E5">
      <w:pPr>
        <w:pStyle w:val="ListParagraph"/>
        <w:numPr>
          <w:ilvl w:val="0"/>
          <w:numId w:val="48"/>
        </w:numPr>
        <w:tabs>
          <w:tab w:val="left" w:pos="851"/>
        </w:tabs>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единый информационный день открытых дверей, в котором принимают участие выпускник</w:t>
      </w:r>
      <w:r>
        <w:rPr>
          <w:rFonts w:ascii="Times New Roman" w:hAnsi="Times New Roman" w:cs="Times New Roman"/>
          <w:sz w:val="28"/>
          <w:szCs w:val="28"/>
        </w:rPr>
        <w:t>и</w:t>
      </w:r>
      <w:r w:rsidRPr="008C744C">
        <w:rPr>
          <w:rFonts w:ascii="Times New Roman" w:hAnsi="Times New Roman" w:cs="Times New Roman"/>
          <w:sz w:val="28"/>
          <w:szCs w:val="28"/>
        </w:rPr>
        <w:t xml:space="preserve"> и обучающи</w:t>
      </w:r>
      <w:r>
        <w:rPr>
          <w:rFonts w:ascii="Times New Roman" w:hAnsi="Times New Roman" w:cs="Times New Roman"/>
          <w:sz w:val="28"/>
          <w:szCs w:val="28"/>
        </w:rPr>
        <w:t>е</w:t>
      </w:r>
      <w:r w:rsidRPr="008C744C">
        <w:rPr>
          <w:rFonts w:ascii="Times New Roman" w:hAnsi="Times New Roman" w:cs="Times New Roman"/>
          <w:sz w:val="28"/>
          <w:szCs w:val="28"/>
        </w:rPr>
        <w:t xml:space="preserve">ся </w:t>
      </w:r>
      <w:r>
        <w:rPr>
          <w:rFonts w:ascii="Times New Roman" w:hAnsi="Times New Roman" w:cs="Times New Roman"/>
          <w:sz w:val="28"/>
          <w:szCs w:val="28"/>
        </w:rPr>
        <w:t xml:space="preserve">в </w:t>
      </w:r>
      <w:r w:rsidRPr="008C744C">
        <w:rPr>
          <w:rFonts w:ascii="Times New Roman" w:hAnsi="Times New Roman" w:cs="Times New Roman"/>
          <w:sz w:val="28"/>
          <w:szCs w:val="28"/>
        </w:rPr>
        <w:t>9 – 11 класс</w:t>
      </w:r>
      <w:r>
        <w:rPr>
          <w:rFonts w:ascii="Times New Roman" w:hAnsi="Times New Roman" w:cs="Times New Roman"/>
          <w:sz w:val="28"/>
          <w:szCs w:val="28"/>
        </w:rPr>
        <w:t>ах</w:t>
      </w:r>
      <w:r w:rsidRPr="008C744C">
        <w:rPr>
          <w:rFonts w:ascii="Times New Roman" w:hAnsi="Times New Roman" w:cs="Times New Roman"/>
          <w:sz w:val="28"/>
          <w:szCs w:val="28"/>
        </w:rPr>
        <w:t xml:space="preserve"> учебны</w:t>
      </w:r>
      <w:r>
        <w:rPr>
          <w:rFonts w:ascii="Times New Roman" w:hAnsi="Times New Roman" w:cs="Times New Roman"/>
          <w:sz w:val="28"/>
          <w:szCs w:val="28"/>
        </w:rPr>
        <w:t>х</w:t>
      </w:r>
      <w:r w:rsidRPr="008C744C">
        <w:rPr>
          <w:rFonts w:ascii="Times New Roman" w:hAnsi="Times New Roman" w:cs="Times New Roman"/>
          <w:sz w:val="28"/>
          <w:szCs w:val="28"/>
        </w:rPr>
        <w:t xml:space="preserve"> заведени</w:t>
      </w:r>
      <w:r>
        <w:rPr>
          <w:rFonts w:ascii="Times New Roman" w:hAnsi="Times New Roman" w:cs="Times New Roman"/>
          <w:sz w:val="28"/>
          <w:szCs w:val="28"/>
        </w:rPr>
        <w:t>й</w:t>
      </w:r>
      <w:r w:rsidRPr="008C744C">
        <w:rPr>
          <w:rFonts w:ascii="Times New Roman" w:hAnsi="Times New Roman" w:cs="Times New Roman"/>
          <w:sz w:val="28"/>
          <w:szCs w:val="28"/>
        </w:rPr>
        <w:t xml:space="preserve"> высшего и среднего профессионального образования города и области. </w:t>
      </w:r>
      <w:r w:rsidRPr="00397DE6">
        <w:rPr>
          <w:rFonts w:ascii="Times New Roman" w:hAnsi="Times New Roman" w:cs="Times New Roman"/>
          <w:sz w:val="28"/>
          <w:szCs w:val="28"/>
        </w:rPr>
        <w:t xml:space="preserve">В 2015 году мероприятие посетило 741 </w:t>
      </w:r>
      <w:r>
        <w:rPr>
          <w:rFonts w:ascii="Times New Roman" w:hAnsi="Times New Roman" w:cs="Times New Roman"/>
          <w:sz w:val="28"/>
          <w:szCs w:val="28"/>
        </w:rPr>
        <w:t>человек,</w:t>
      </w:r>
      <w:r w:rsidRPr="00397DE6">
        <w:rPr>
          <w:rFonts w:ascii="Times New Roman" w:hAnsi="Times New Roman" w:cs="Times New Roman"/>
          <w:sz w:val="28"/>
          <w:szCs w:val="28"/>
        </w:rPr>
        <w:t xml:space="preserve"> </w:t>
      </w:r>
      <w:r>
        <w:rPr>
          <w:rFonts w:ascii="Times New Roman" w:hAnsi="Times New Roman" w:cs="Times New Roman"/>
          <w:sz w:val="28"/>
          <w:szCs w:val="28"/>
        </w:rPr>
        <w:t xml:space="preserve">включая </w:t>
      </w:r>
      <w:r w:rsidRPr="00397DE6">
        <w:rPr>
          <w:rFonts w:ascii="Times New Roman" w:hAnsi="Times New Roman" w:cs="Times New Roman"/>
          <w:sz w:val="28"/>
          <w:szCs w:val="28"/>
        </w:rPr>
        <w:t xml:space="preserve"> педагог</w:t>
      </w:r>
      <w:r>
        <w:rPr>
          <w:rFonts w:ascii="Times New Roman" w:hAnsi="Times New Roman" w:cs="Times New Roman"/>
          <w:sz w:val="28"/>
          <w:szCs w:val="28"/>
        </w:rPr>
        <w:t>ов</w:t>
      </w:r>
      <w:r w:rsidRPr="00397DE6">
        <w:rPr>
          <w:rFonts w:ascii="Times New Roman" w:hAnsi="Times New Roman" w:cs="Times New Roman"/>
          <w:sz w:val="28"/>
          <w:szCs w:val="28"/>
        </w:rPr>
        <w:t xml:space="preserve"> из 19 общеобразовательных учреждений (№ 1, 2, 3, 4, 5, 6, 7, 9, 10, 11, 12,</w:t>
      </w:r>
      <w:r>
        <w:rPr>
          <w:rFonts w:ascii="Times New Roman" w:hAnsi="Times New Roman" w:cs="Times New Roman"/>
          <w:sz w:val="28"/>
          <w:szCs w:val="28"/>
        </w:rPr>
        <w:t xml:space="preserve"> 15, 20, 21 26, 28, 29, 32, 40);</w:t>
      </w:r>
    </w:p>
    <w:p w:rsidR="00EB01D2" w:rsidRPr="00397DE6" w:rsidRDefault="00EB01D2" w:rsidP="00AE33E5">
      <w:pPr>
        <w:pStyle w:val="ListParagraph"/>
        <w:numPr>
          <w:ilvl w:val="0"/>
          <w:numId w:val="48"/>
        </w:numPr>
        <w:tabs>
          <w:tab w:val="left" w:pos="851"/>
        </w:tabs>
        <w:spacing w:after="0" w:line="240" w:lineRule="auto"/>
        <w:jc w:val="both"/>
        <w:rPr>
          <w:rFonts w:ascii="Times New Roman" w:hAnsi="Times New Roman" w:cs="Times New Roman"/>
          <w:sz w:val="28"/>
          <w:szCs w:val="28"/>
        </w:rPr>
      </w:pPr>
      <w:r w:rsidRPr="00397DE6">
        <w:rPr>
          <w:rFonts w:ascii="Times New Roman" w:hAnsi="Times New Roman" w:cs="Times New Roman"/>
          <w:sz w:val="28"/>
          <w:szCs w:val="28"/>
        </w:rPr>
        <w:t>конкурсы рисунков и творческих работ, конкурс «Создай свою книгу», конкурс фотографий и эссе, слайд-фильмов, творческих презентаци</w:t>
      </w:r>
      <w:r>
        <w:rPr>
          <w:rFonts w:ascii="Times New Roman" w:hAnsi="Times New Roman" w:cs="Times New Roman"/>
          <w:sz w:val="28"/>
          <w:szCs w:val="28"/>
        </w:rPr>
        <w:t>й</w:t>
      </w:r>
      <w:r w:rsidRPr="00397DE6">
        <w:rPr>
          <w:rFonts w:ascii="Times New Roman" w:hAnsi="Times New Roman" w:cs="Times New Roman"/>
          <w:sz w:val="28"/>
          <w:szCs w:val="28"/>
        </w:rPr>
        <w:t xml:space="preserve"> и др.</w:t>
      </w:r>
    </w:p>
    <w:p w:rsidR="00EB01D2" w:rsidRPr="008C744C" w:rsidRDefault="00EB01D2" w:rsidP="000F5C78">
      <w:pPr>
        <w:pStyle w:val="ListParagraph"/>
        <w:tabs>
          <w:tab w:val="left" w:pos="851"/>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2015 году также как и в 2014 г. проводились следующие е</w:t>
      </w:r>
      <w:r w:rsidRPr="008C744C">
        <w:rPr>
          <w:rFonts w:ascii="Times New Roman" w:hAnsi="Times New Roman" w:cs="Times New Roman"/>
          <w:sz w:val="28"/>
          <w:szCs w:val="28"/>
        </w:rPr>
        <w:t xml:space="preserve">жегодные городские мероприятия: </w:t>
      </w:r>
    </w:p>
    <w:p w:rsidR="00EB01D2" w:rsidRPr="008C744C" w:rsidRDefault="00EB01D2" w:rsidP="00AE33E5">
      <w:pPr>
        <w:pStyle w:val="ListParagraph"/>
        <w:numPr>
          <w:ilvl w:val="0"/>
          <w:numId w:val="47"/>
        </w:numPr>
        <w:tabs>
          <w:tab w:val="left" w:pos="851"/>
        </w:tabs>
        <w:spacing w:after="0" w:line="240" w:lineRule="auto"/>
        <w:jc w:val="both"/>
        <w:rPr>
          <w:rFonts w:ascii="Times New Roman" w:hAnsi="Times New Roman" w:cs="Times New Roman"/>
          <w:sz w:val="28"/>
          <w:szCs w:val="28"/>
        </w:rPr>
      </w:pPr>
      <w:r w:rsidRPr="008C744C">
        <w:rPr>
          <w:rFonts w:ascii="Times New Roman" w:hAnsi="Times New Roman" w:cs="Times New Roman"/>
          <w:sz w:val="28"/>
          <w:szCs w:val="28"/>
        </w:rPr>
        <w:t>анкетиро</w:t>
      </w:r>
      <w:r>
        <w:rPr>
          <w:rFonts w:ascii="Times New Roman" w:hAnsi="Times New Roman" w:cs="Times New Roman"/>
          <w:sz w:val="28"/>
          <w:szCs w:val="28"/>
        </w:rPr>
        <w:t xml:space="preserve">вание «Что ты выбрал для себя?», в котором </w:t>
      </w:r>
      <w:r w:rsidRPr="008C744C">
        <w:rPr>
          <w:rFonts w:ascii="Times New Roman" w:hAnsi="Times New Roman" w:cs="Times New Roman"/>
          <w:sz w:val="28"/>
          <w:szCs w:val="28"/>
        </w:rPr>
        <w:t xml:space="preserve"> приняли участие 587 обучающихся  9-х кла</w:t>
      </w:r>
      <w:r>
        <w:rPr>
          <w:rFonts w:ascii="Times New Roman" w:hAnsi="Times New Roman" w:cs="Times New Roman"/>
          <w:sz w:val="28"/>
          <w:szCs w:val="28"/>
        </w:rPr>
        <w:t>ссов и 552 одиннадцатиклассников;</w:t>
      </w:r>
      <w:r w:rsidRPr="008C744C">
        <w:rPr>
          <w:rFonts w:ascii="Times New Roman" w:hAnsi="Times New Roman" w:cs="Times New Roman"/>
          <w:sz w:val="28"/>
          <w:szCs w:val="28"/>
        </w:rPr>
        <w:t xml:space="preserve"> </w:t>
      </w:r>
    </w:p>
    <w:p w:rsidR="00EB01D2" w:rsidRPr="008C744C" w:rsidRDefault="00EB01D2" w:rsidP="00AE33E5">
      <w:pPr>
        <w:numPr>
          <w:ilvl w:val="0"/>
          <w:numId w:val="47"/>
        </w:numPr>
        <w:spacing w:line="240" w:lineRule="auto"/>
        <w:jc w:val="both"/>
        <w:rPr>
          <w:rFonts w:ascii="Times New Roman" w:hAnsi="Times New Roman" w:cs="Times New Roman"/>
          <w:sz w:val="28"/>
          <w:szCs w:val="28"/>
        </w:rPr>
      </w:pPr>
      <w:r w:rsidRPr="008C744C">
        <w:rPr>
          <w:rFonts w:ascii="Times New Roman" w:hAnsi="Times New Roman" w:cs="Times New Roman"/>
          <w:sz w:val="28"/>
          <w:szCs w:val="28"/>
        </w:rPr>
        <w:t>игра – путешестви</w:t>
      </w:r>
      <w:r>
        <w:rPr>
          <w:rFonts w:ascii="Times New Roman" w:hAnsi="Times New Roman" w:cs="Times New Roman"/>
          <w:sz w:val="28"/>
          <w:szCs w:val="28"/>
        </w:rPr>
        <w:t xml:space="preserve">е «Тропинками разных профессий», в котором </w:t>
      </w:r>
      <w:r w:rsidRPr="008C744C">
        <w:rPr>
          <w:rFonts w:ascii="Times New Roman" w:hAnsi="Times New Roman" w:cs="Times New Roman"/>
          <w:sz w:val="28"/>
          <w:szCs w:val="28"/>
        </w:rPr>
        <w:t xml:space="preserve"> приняли участие 120 человек из ОО №№ 1, 2, 3, 4, 14, 20, 21, 26, 32, 40. </w:t>
      </w:r>
    </w:p>
    <w:p w:rsidR="00EB01D2" w:rsidRPr="008C744C" w:rsidRDefault="00EB01D2" w:rsidP="000F5C78">
      <w:pPr>
        <w:pStyle w:val="ListParagraph"/>
        <w:tabs>
          <w:tab w:val="left" w:pos="851"/>
        </w:tabs>
        <w:spacing w:after="0" w:line="240" w:lineRule="auto"/>
        <w:ind w:left="0" w:firstLine="720"/>
        <w:jc w:val="both"/>
        <w:rPr>
          <w:rFonts w:ascii="Times New Roman" w:hAnsi="Times New Roman" w:cs="Times New Roman"/>
          <w:sz w:val="28"/>
          <w:szCs w:val="28"/>
        </w:rPr>
      </w:pPr>
      <w:r w:rsidRPr="008C744C">
        <w:rPr>
          <w:rFonts w:ascii="Times New Roman" w:hAnsi="Times New Roman" w:cs="Times New Roman"/>
          <w:sz w:val="28"/>
          <w:szCs w:val="28"/>
        </w:rPr>
        <w:tab/>
        <w:t xml:space="preserve">Управлением образования городского округа Первоуральск ежегодно проводятся </w:t>
      </w:r>
      <w:r w:rsidRPr="000F5C78">
        <w:rPr>
          <w:rFonts w:ascii="Times New Roman" w:hAnsi="Times New Roman" w:cs="Times New Roman"/>
          <w:b/>
          <w:bCs/>
          <w:sz w:val="28"/>
          <w:szCs w:val="28"/>
        </w:rPr>
        <w:t>мероприятия по оптимизации штатной численности и сокращению неэффективных расходов</w:t>
      </w:r>
      <w:r w:rsidRPr="008C744C">
        <w:rPr>
          <w:rFonts w:ascii="Times New Roman" w:hAnsi="Times New Roman" w:cs="Times New Roman"/>
          <w:sz w:val="28"/>
          <w:szCs w:val="28"/>
        </w:rPr>
        <w:t xml:space="preserve"> на обеспечение деятельности системы образования. </w:t>
      </w:r>
    </w:p>
    <w:p w:rsidR="00EB01D2" w:rsidRPr="008C744C" w:rsidRDefault="00EB01D2" w:rsidP="000F5C78">
      <w:pPr>
        <w:pStyle w:val="ListParagraph"/>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Городской округ Первоуральск один из немногих муниципальных образований Свердловской области привел в соответствии соотношение численности педагогического персонала общеобразовательных организаций к численности административно-управленческого, учебно-вспомогательного и прочего обслуживающего персонала. Соотношение по общеобразовательным организациям городского округа </w:t>
      </w:r>
      <w:r>
        <w:rPr>
          <w:rFonts w:ascii="Times New Roman" w:hAnsi="Times New Roman" w:cs="Times New Roman"/>
          <w:sz w:val="28"/>
          <w:szCs w:val="28"/>
        </w:rPr>
        <w:t>Первоуральск составляет 70/30 %, ч</w:t>
      </w:r>
      <w:r w:rsidRPr="008C744C">
        <w:rPr>
          <w:rFonts w:ascii="Times New Roman" w:hAnsi="Times New Roman" w:cs="Times New Roman"/>
          <w:sz w:val="28"/>
          <w:szCs w:val="28"/>
        </w:rPr>
        <w:t>то выше среднего показателя по Свердловской области, который составляет 66/34 %. Данное мероприятия позволяет ежегодно экономить бюджетн</w:t>
      </w:r>
      <w:r>
        <w:rPr>
          <w:rFonts w:ascii="Times New Roman" w:hAnsi="Times New Roman" w:cs="Times New Roman"/>
          <w:sz w:val="28"/>
          <w:szCs w:val="28"/>
        </w:rPr>
        <w:t>ые средства в объеме не менее 9,</w:t>
      </w:r>
      <w:r w:rsidRPr="008C744C">
        <w:rPr>
          <w:rFonts w:ascii="Times New Roman" w:hAnsi="Times New Roman" w:cs="Times New Roman"/>
          <w:sz w:val="28"/>
          <w:szCs w:val="28"/>
        </w:rPr>
        <w:t xml:space="preserve">35 </w:t>
      </w:r>
      <w:r>
        <w:rPr>
          <w:rFonts w:ascii="Times New Roman" w:hAnsi="Times New Roman" w:cs="Times New Roman"/>
          <w:sz w:val="28"/>
          <w:szCs w:val="28"/>
        </w:rPr>
        <w:t>млн</w:t>
      </w:r>
      <w:r w:rsidRPr="008C744C">
        <w:rPr>
          <w:rFonts w:ascii="Times New Roman" w:hAnsi="Times New Roman" w:cs="Times New Roman"/>
          <w:sz w:val="28"/>
          <w:szCs w:val="28"/>
        </w:rPr>
        <w:t>. руб.</w:t>
      </w:r>
    </w:p>
    <w:p w:rsidR="00EB01D2" w:rsidRPr="008C744C" w:rsidRDefault="00EB01D2" w:rsidP="000F5C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Управление образования городского округа Первоуральск ведет активную работу по участию образовательных учреждений в государственных программах Свердловской области</w:t>
      </w:r>
      <w:r>
        <w:rPr>
          <w:rFonts w:ascii="Times New Roman" w:hAnsi="Times New Roman" w:cs="Times New Roman"/>
          <w:sz w:val="28"/>
          <w:szCs w:val="28"/>
        </w:rPr>
        <w:t>, ч</w:t>
      </w:r>
      <w:r w:rsidRPr="008C744C">
        <w:rPr>
          <w:rFonts w:ascii="Times New Roman" w:hAnsi="Times New Roman" w:cs="Times New Roman"/>
          <w:sz w:val="28"/>
          <w:szCs w:val="28"/>
        </w:rPr>
        <w:t xml:space="preserve">то позволяет значительно уменьшить нагрузку на местный бюджет </w:t>
      </w:r>
      <w:r>
        <w:rPr>
          <w:rFonts w:ascii="Times New Roman" w:hAnsi="Times New Roman" w:cs="Times New Roman"/>
          <w:sz w:val="28"/>
          <w:szCs w:val="28"/>
        </w:rPr>
        <w:t xml:space="preserve">за счет </w:t>
      </w:r>
      <w:r w:rsidRPr="008C744C">
        <w:rPr>
          <w:rFonts w:ascii="Times New Roman" w:hAnsi="Times New Roman" w:cs="Times New Roman"/>
          <w:sz w:val="28"/>
          <w:szCs w:val="28"/>
        </w:rPr>
        <w:t>привлечени</w:t>
      </w:r>
      <w:r>
        <w:rPr>
          <w:rFonts w:ascii="Times New Roman" w:hAnsi="Times New Roman" w:cs="Times New Roman"/>
          <w:sz w:val="28"/>
          <w:szCs w:val="28"/>
        </w:rPr>
        <w:t xml:space="preserve">я </w:t>
      </w:r>
      <w:r w:rsidRPr="008C744C">
        <w:rPr>
          <w:rFonts w:ascii="Times New Roman" w:hAnsi="Times New Roman" w:cs="Times New Roman"/>
          <w:sz w:val="28"/>
          <w:szCs w:val="28"/>
        </w:rPr>
        <w:t xml:space="preserve">средств областного и федерального бюджетов. </w:t>
      </w:r>
      <w:r>
        <w:rPr>
          <w:rFonts w:ascii="Times New Roman" w:hAnsi="Times New Roman" w:cs="Times New Roman"/>
          <w:sz w:val="28"/>
          <w:szCs w:val="28"/>
        </w:rPr>
        <w:t>В</w:t>
      </w:r>
      <w:r w:rsidRPr="008C744C">
        <w:rPr>
          <w:rFonts w:ascii="Times New Roman" w:hAnsi="Times New Roman" w:cs="Times New Roman"/>
          <w:sz w:val="28"/>
          <w:szCs w:val="28"/>
        </w:rPr>
        <w:t xml:space="preserve"> 2015 году Управление образования участвовало в 2 государственных программах Свердловской об</w:t>
      </w:r>
      <w:r>
        <w:rPr>
          <w:rFonts w:ascii="Times New Roman" w:hAnsi="Times New Roman" w:cs="Times New Roman"/>
          <w:sz w:val="28"/>
          <w:szCs w:val="28"/>
        </w:rPr>
        <w:t>ласти по различным мероприятиям.</w:t>
      </w:r>
    </w:p>
    <w:p w:rsidR="00EB01D2" w:rsidRPr="008C744C" w:rsidRDefault="00EB01D2" w:rsidP="000F5C78">
      <w:pPr>
        <w:pStyle w:val="ListParagraph"/>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На организацию</w:t>
      </w:r>
      <w:r w:rsidRPr="008C744C">
        <w:rPr>
          <w:rFonts w:ascii="Times New Roman" w:hAnsi="Times New Roman" w:cs="Times New Roman"/>
          <w:sz w:val="28"/>
          <w:szCs w:val="28"/>
        </w:rPr>
        <w:t xml:space="preserve"> отдыха, оздоровления и занятости детей</w:t>
      </w:r>
      <w:r>
        <w:rPr>
          <w:rFonts w:ascii="Times New Roman" w:hAnsi="Times New Roman" w:cs="Times New Roman"/>
          <w:sz w:val="28"/>
          <w:szCs w:val="28"/>
        </w:rPr>
        <w:t xml:space="preserve"> выделено 35 837,5 тыс. руб. </w:t>
      </w:r>
      <w:r w:rsidRPr="008C744C">
        <w:rPr>
          <w:rFonts w:ascii="Times New Roman" w:hAnsi="Times New Roman" w:cs="Times New Roman"/>
          <w:sz w:val="28"/>
          <w:szCs w:val="28"/>
        </w:rPr>
        <w:t xml:space="preserve"> </w:t>
      </w:r>
      <w:r>
        <w:rPr>
          <w:rFonts w:ascii="Times New Roman" w:hAnsi="Times New Roman" w:cs="Times New Roman"/>
          <w:sz w:val="28"/>
          <w:szCs w:val="28"/>
        </w:rPr>
        <w:t>из областного бюджета</w:t>
      </w:r>
      <w:r w:rsidRPr="008C744C">
        <w:rPr>
          <w:rFonts w:ascii="Times New Roman" w:hAnsi="Times New Roman" w:cs="Times New Roman"/>
          <w:sz w:val="28"/>
          <w:szCs w:val="28"/>
        </w:rPr>
        <w:t xml:space="preserve"> </w:t>
      </w:r>
      <w:r>
        <w:rPr>
          <w:rFonts w:ascii="Times New Roman" w:hAnsi="Times New Roman" w:cs="Times New Roman"/>
          <w:sz w:val="28"/>
          <w:szCs w:val="28"/>
        </w:rPr>
        <w:t xml:space="preserve">на условиях </w:t>
      </w:r>
      <w:r w:rsidRPr="008C744C">
        <w:rPr>
          <w:rFonts w:ascii="Times New Roman" w:hAnsi="Times New Roman" w:cs="Times New Roman"/>
          <w:sz w:val="28"/>
          <w:szCs w:val="28"/>
        </w:rPr>
        <w:t xml:space="preserve">софинансирования </w:t>
      </w:r>
      <w:r>
        <w:rPr>
          <w:rFonts w:ascii="Times New Roman" w:hAnsi="Times New Roman" w:cs="Times New Roman"/>
          <w:sz w:val="28"/>
          <w:szCs w:val="28"/>
        </w:rPr>
        <w:t>с</w:t>
      </w:r>
      <w:r w:rsidRPr="008C744C">
        <w:rPr>
          <w:rFonts w:ascii="Times New Roman" w:hAnsi="Times New Roman" w:cs="Times New Roman"/>
          <w:sz w:val="28"/>
          <w:szCs w:val="28"/>
        </w:rPr>
        <w:t xml:space="preserve"> местн</w:t>
      </w:r>
      <w:r>
        <w:rPr>
          <w:rFonts w:ascii="Times New Roman" w:hAnsi="Times New Roman" w:cs="Times New Roman"/>
          <w:sz w:val="28"/>
          <w:szCs w:val="28"/>
        </w:rPr>
        <w:t>ым</w:t>
      </w:r>
      <w:r w:rsidRPr="008C744C">
        <w:rPr>
          <w:rFonts w:ascii="Times New Roman" w:hAnsi="Times New Roman" w:cs="Times New Roman"/>
          <w:sz w:val="28"/>
          <w:szCs w:val="28"/>
        </w:rPr>
        <w:t xml:space="preserve"> бюджет</w:t>
      </w:r>
      <w:r>
        <w:rPr>
          <w:rFonts w:ascii="Times New Roman" w:hAnsi="Times New Roman" w:cs="Times New Roman"/>
          <w:sz w:val="28"/>
          <w:szCs w:val="28"/>
        </w:rPr>
        <w:t xml:space="preserve">ом. Объем заложенных в местный бюджет средств </w:t>
      </w:r>
      <w:r w:rsidRPr="008C744C">
        <w:rPr>
          <w:rFonts w:ascii="Times New Roman" w:hAnsi="Times New Roman" w:cs="Times New Roman"/>
          <w:sz w:val="28"/>
          <w:szCs w:val="28"/>
        </w:rPr>
        <w:t xml:space="preserve"> </w:t>
      </w:r>
      <w:r>
        <w:rPr>
          <w:rFonts w:ascii="Times New Roman" w:hAnsi="Times New Roman" w:cs="Times New Roman"/>
          <w:sz w:val="28"/>
          <w:szCs w:val="28"/>
        </w:rPr>
        <w:t>составил</w:t>
      </w:r>
      <w:r w:rsidRPr="008C744C">
        <w:rPr>
          <w:rFonts w:ascii="Times New Roman" w:hAnsi="Times New Roman" w:cs="Times New Roman"/>
          <w:sz w:val="28"/>
          <w:szCs w:val="28"/>
        </w:rPr>
        <w:t xml:space="preserve"> 11</w:t>
      </w: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130 тыс. руб. </w:t>
      </w:r>
      <w:r>
        <w:rPr>
          <w:rFonts w:ascii="Times New Roman" w:hAnsi="Times New Roman" w:cs="Times New Roman"/>
          <w:sz w:val="28"/>
          <w:szCs w:val="28"/>
        </w:rPr>
        <w:t>Данное мероприятие п</w:t>
      </w:r>
      <w:r w:rsidRPr="008C744C">
        <w:rPr>
          <w:rFonts w:ascii="Times New Roman" w:hAnsi="Times New Roman" w:cs="Times New Roman"/>
          <w:sz w:val="28"/>
          <w:szCs w:val="28"/>
        </w:rPr>
        <w:t>озволил</w:t>
      </w:r>
      <w:r>
        <w:rPr>
          <w:rFonts w:ascii="Times New Roman" w:hAnsi="Times New Roman" w:cs="Times New Roman"/>
          <w:sz w:val="28"/>
          <w:szCs w:val="28"/>
        </w:rPr>
        <w:t>о</w:t>
      </w:r>
      <w:r w:rsidRPr="008C744C">
        <w:rPr>
          <w:rFonts w:ascii="Times New Roman" w:hAnsi="Times New Roman" w:cs="Times New Roman"/>
          <w:sz w:val="28"/>
          <w:szCs w:val="28"/>
        </w:rPr>
        <w:t xml:space="preserve"> оздоровить более 11 025 детей и подростков городского округа Первоуральск в лагерях с дневным пребыванием  детей,</w:t>
      </w:r>
      <w:r>
        <w:rPr>
          <w:rFonts w:ascii="Times New Roman" w:hAnsi="Times New Roman" w:cs="Times New Roman"/>
          <w:sz w:val="28"/>
          <w:szCs w:val="28"/>
        </w:rPr>
        <w:t xml:space="preserve"> а также в </w:t>
      </w:r>
      <w:r w:rsidRPr="008C744C">
        <w:rPr>
          <w:rFonts w:ascii="Times New Roman" w:hAnsi="Times New Roman" w:cs="Times New Roman"/>
          <w:sz w:val="28"/>
          <w:szCs w:val="28"/>
        </w:rPr>
        <w:t xml:space="preserve"> загородных</w:t>
      </w:r>
      <w:r>
        <w:rPr>
          <w:rFonts w:ascii="Times New Roman" w:hAnsi="Times New Roman" w:cs="Times New Roman"/>
          <w:sz w:val="28"/>
          <w:szCs w:val="28"/>
        </w:rPr>
        <w:t xml:space="preserve"> и</w:t>
      </w:r>
      <w:r w:rsidRPr="008C744C">
        <w:rPr>
          <w:rFonts w:ascii="Times New Roman" w:hAnsi="Times New Roman" w:cs="Times New Roman"/>
          <w:sz w:val="28"/>
          <w:szCs w:val="28"/>
        </w:rPr>
        <w:t xml:space="preserve"> санаторно-курортных лагерях городского округа Первоуральск </w:t>
      </w:r>
      <w:r>
        <w:rPr>
          <w:rFonts w:ascii="Times New Roman" w:hAnsi="Times New Roman" w:cs="Times New Roman"/>
          <w:sz w:val="28"/>
          <w:szCs w:val="28"/>
        </w:rPr>
        <w:t>и других регионов.</w:t>
      </w:r>
    </w:p>
    <w:p w:rsidR="00EB01D2" w:rsidRPr="008C744C" w:rsidRDefault="00EB01D2" w:rsidP="000F5C78">
      <w:pPr>
        <w:pStyle w:val="ListParagraph"/>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На о</w:t>
      </w:r>
      <w:r w:rsidRPr="008C744C">
        <w:rPr>
          <w:rFonts w:ascii="Times New Roman" w:hAnsi="Times New Roman" w:cs="Times New Roman"/>
          <w:sz w:val="28"/>
          <w:szCs w:val="28"/>
        </w:rPr>
        <w:t>рганизаци</w:t>
      </w:r>
      <w:r>
        <w:rPr>
          <w:rFonts w:ascii="Times New Roman" w:hAnsi="Times New Roman" w:cs="Times New Roman"/>
          <w:sz w:val="28"/>
          <w:szCs w:val="28"/>
        </w:rPr>
        <w:t>ю</w:t>
      </w:r>
      <w:r w:rsidRPr="008C744C">
        <w:rPr>
          <w:rFonts w:ascii="Times New Roman" w:hAnsi="Times New Roman" w:cs="Times New Roman"/>
          <w:sz w:val="28"/>
          <w:szCs w:val="28"/>
        </w:rPr>
        <w:t xml:space="preserve"> питания обучающихся общеобразовательных учреждений</w:t>
      </w:r>
      <w:r>
        <w:rPr>
          <w:rFonts w:ascii="Times New Roman" w:hAnsi="Times New Roman" w:cs="Times New Roman"/>
          <w:sz w:val="28"/>
          <w:szCs w:val="28"/>
        </w:rPr>
        <w:t xml:space="preserve"> из </w:t>
      </w:r>
      <w:r w:rsidRPr="008C744C">
        <w:rPr>
          <w:rFonts w:ascii="Times New Roman" w:hAnsi="Times New Roman" w:cs="Times New Roman"/>
          <w:sz w:val="28"/>
          <w:szCs w:val="28"/>
        </w:rPr>
        <w:t xml:space="preserve"> областного бюджета предоставлен</w:t>
      </w:r>
      <w:r>
        <w:rPr>
          <w:rFonts w:ascii="Times New Roman" w:hAnsi="Times New Roman" w:cs="Times New Roman"/>
          <w:sz w:val="28"/>
          <w:szCs w:val="28"/>
        </w:rPr>
        <w:t>о</w:t>
      </w:r>
      <w:r w:rsidRPr="008C744C">
        <w:rPr>
          <w:rFonts w:ascii="Times New Roman" w:hAnsi="Times New Roman" w:cs="Times New Roman"/>
          <w:sz w:val="28"/>
          <w:szCs w:val="28"/>
        </w:rPr>
        <w:t xml:space="preserve"> в 2015 году 60 638,0 тыс. руб. при незначительной дол</w:t>
      </w:r>
      <w:r>
        <w:rPr>
          <w:rFonts w:ascii="Times New Roman" w:hAnsi="Times New Roman" w:cs="Times New Roman"/>
          <w:sz w:val="28"/>
          <w:szCs w:val="28"/>
        </w:rPr>
        <w:t>е</w:t>
      </w:r>
      <w:r w:rsidRPr="008C744C">
        <w:rPr>
          <w:rFonts w:ascii="Times New Roman" w:hAnsi="Times New Roman" w:cs="Times New Roman"/>
          <w:sz w:val="28"/>
          <w:szCs w:val="28"/>
        </w:rPr>
        <w:t xml:space="preserve"> местного бюджета в объеме 5 250,2 тыс. руб. </w:t>
      </w:r>
      <w:r>
        <w:rPr>
          <w:rFonts w:ascii="Times New Roman" w:hAnsi="Times New Roman" w:cs="Times New Roman"/>
          <w:sz w:val="28"/>
          <w:szCs w:val="28"/>
        </w:rPr>
        <w:t>Данное мероприятие позволило</w:t>
      </w:r>
      <w:r w:rsidRPr="008C744C">
        <w:rPr>
          <w:rFonts w:ascii="Times New Roman" w:hAnsi="Times New Roman" w:cs="Times New Roman"/>
          <w:sz w:val="28"/>
          <w:szCs w:val="28"/>
        </w:rPr>
        <w:t xml:space="preserve"> охватить горячим пи</w:t>
      </w:r>
      <w:r>
        <w:rPr>
          <w:rFonts w:ascii="Times New Roman" w:hAnsi="Times New Roman" w:cs="Times New Roman"/>
          <w:sz w:val="28"/>
          <w:szCs w:val="28"/>
        </w:rPr>
        <w:t>танием более 11 600 обучающихся.</w:t>
      </w:r>
    </w:p>
    <w:p w:rsidR="00EB01D2" w:rsidRPr="008C744C" w:rsidRDefault="00EB01D2" w:rsidP="00156D05">
      <w:pPr>
        <w:pStyle w:val="ListParagraph"/>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w:t>
      </w:r>
      <w:r w:rsidRPr="008C744C">
        <w:rPr>
          <w:rFonts w:ascii="Times New Roman" w:hAnsi="Times New Roman" w:cs="Times New Roman"/>
          <w:sz w:val="28"/>
          <w:szCs w:val="28"/>
        </w:rPr>
        <w:t xml:space="preserve"> рамках мероприятия «Капитальный ремонт, приведение в соответствие с требованиями пожарной безопасности и санитарного законодательства зданий и помещений, в которых размещаются муниципальные образовательные организации» в 2015 году проведен капитальный ремонт кровли здания МАОУ СОШ № 12 с частичной заменой оконных блоков. Условия софинансирования </w:t>
      </w:r>
      <w:r>
        <w:rPr>
          <w:rFonts w:ascii="Times New Roman" w:hAnsi="Times New Roman" w:cs="Times New Roman"/>
          <w:sz w:val="28"/>
          <w:szCs w:val="28"/>
        </w:rPr>
        <w:t xml:space="preserve">- </w:t>
      </w:r>
      <w:r w:rsidRPr="008C744C">
        <w:rPr>
          <w:rFonts w:ascii="Times New Roman" w:hAnsi="Times New Roman" w:cs="Times New Roman"/>
          <w:sz w:val="28"/>
          <w:szCs w:val="28"/>
        </w:rPr>
        <w:t>30 % областного бюджета</w:t>
      </w:r>
      <w:r>
        <w:rPr>
          <w:rFonts w:ascii="Times New Roman" w:hAnsi="Times New Roman" w:cs="Times New Roman"/>
          <w:sz w:val="28"/>
          <w:szCs w:val="28"/>
        </w:rPr>
        <w:t xml:space="preserve"> и</w:t>
      </w:r>
      <w:r w:rsidRPr="008C744C">
        <w:rPr>
          <w:rFonts w:ascii="Times New Roman" w:hAnsi="Times New Roman" w:cs="Times New Roman"/>
          <w:sz w:val="28"/>
          <w:szCs w:val="28"/>
        </w:rPr>
        <w:t xml:space="preserve"> 70 % местного бюджета. Объем средств, предусмотренный в областном бюджете</w:t>
      </w:r>
      <w:r>
        <w:rPr>
          <w:rFonts w:ascii="Times New Roman" w:hAnsi="Times New Roman" w:cs="Times New Roman"/>
          <w:sz w:val="28"/>
          <w:szCs w:val="28"/>
        </w:rPr>
        <w:t>,</w:t>
      </w:r>
      <w:r w:rsidRPr="008C744C">
        <w:rPr>
          <w:rFonts w:ascii="Times New Roman" w:hAnsi="Times New Roman" w:cs="Times New Roman"/>
          <w:sz w:val="28"/>
          <w:szCs w:val="28"/>
        </w:rPr>
        <w:t xml:space="preserve"> составил 1 698,4 тыс. руб., средства </w:t>
      </w:r>
      <w:r>
        <w:rPr>
          <w:rFonts w:ascii="Times New Roman" w:hAnsi="Times New Roman" w:cs="Times New Roman"/>
          <w:sz w:val="28"/>
          <w:szCs w:val="28"/>
        </w:rPr>
        <w:t xml:space="preserve">из </w:t>
      </w:r>
      <w:r w:rsidRPr="008C744C">
        <w:rPr>
          <w:rFonts w:ascii="Times New Roman" w:hAnsi="Times New Roman" w:cs="Times New Roman"/>
          <w:sz w:val="28"/>
          <w:szCs w:val="28"/>
        </w:rPr>
        <w:t xml:space="preserve">местного бюджета </w:t>
      </w:r>
      <w:r>
        <w:rPr>
          <w:rFonts w:ascii="Times New Roman" w:hAnsi="Times New Roman" w:cs="Times New Roman"/>
          <w:sz w:val="28"/>
          <w:szCs w:val="28"/>
        </w:rPr>
        <w:t>составили</w:t>
      </w:r>
      <w:r w:rsidRPr="008C744C">
        <w:rPr>
          <w:rFonts w:ascii="Times New Roman" w:hAnsi="Times New Roman" w:cs="Times New Roman"/>
          <w:sz w:val="28"/>
          <w:szCs w:val="28"/>
        </w:rPr>
        <w:t xml:space="preserve"> 4 245,3 тыс. руб. </w:t>
      </w:r>
      <w:r>
        <w:rPr>
          <w:rFonts w:ascii="Times New Roman" w:hAnsi="Times New Roman" w:cs="Times New Roman"/>
          <w:sz w:val="28"/>
          <w:szCs w:val="28"/>
        </w:rPr>
        <w:t xml:space="preserve">Данное мероприятие </w:t>
      </w:r>
      <w:r w:rsidRPr="008C744C">
        <w:rPr>
          <w:rFonts w:ascii="Times New Roman" w:hAnsi="Times New Roman" w:cs="Times New Roman"/>
          <w:sz w:val="28"/>
          <w:szCs w:val="28"/>
        </w:rPr>
        <w:t xml:space="preserve"> позволило создать безопасные условия для обучения 244 учащи</w:t>
      </w:r>
      <w:r>
        <w:rPr>
          <w:rFonts w:ascii="Times New Roman" w:hAnsi="Times New Roman" w:cs="Times New Roman"/>
          <w:sz w:val="28"/>
          <w:szCs w:val="28"/>
        </w:rPr>
        <w:t>х</w:t>
      </w:r>
      <w:r w:rsidRPr="008C744C">
        <w:rPr>
          <w:rFonts w:ascii="Times New Roman" w:hAnsi="Times New Roman" w:cs="Times New Roman"/>
          <w:sz w:val="28"/>
          <w:szCs w:val="28"/>
        </w:rPr>
        <w:t>ся и 82 воспитанник</w:t>
      </w:r>
      <w:r>
        <w:rPr>
          <w:rFonts w:ascii="Times New Roman" w:hAnsi="Times New Roman" w:cs="Times New Roman"/>
          <w:sz w:val="28"/>
          <w:szCs w:val="28"/>
        </w:rPr>
        <w:t>ов</w:t>
      </w:r>
      <w:r w:rsidRPr="008C744C">
        <w:rPr>
          <w:rFonts w:ascii="Times New Roman" w:hAnsi="Times New Roman" w:cs="Times New Roman"/>
          <w:sz w:val="28"/>
          <w:szCs w:val="28"/>
        </w:rPr>
        <w:t xml:space="preserve"> структурного подраз</w:t>
      </w:r>
      <w:r>
        <w:rPr>
          <w:rFonts w:ascii="Times New Roman" w:hAnsi="Times New Roman" w:cs="Times New Roman"/>
          <w:sz w:val="28"/>
          <w:szCs w:val="28"/>
        </w:rPr>
        <w:t>деления дошкольного образования.</w:t>
      </w:r>
    </w:p>
    <w:p w:rsidR="00EB01D2" w:rsidRPr="008C744C" w:rsidRDefault="00EB01D2" w:rsidP="00156D05">
      <w:pPr>
        <w:pStyle w:val="ListParagraph"/>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w:t>
      </w:r>
      <w:r w:rsidRPr="008C744C">
        <w:rPr>
          <w:rFonts w:ascii="Times New Roman" w:hAnsi="Times New Roman" w:cs="Times New Roman"/>
          <w:sz w:val="28"/>
          <w:szCs w:val="28"/>
        </w:rPr>
        <w:t>а балансе общеобразовательных организаций находятся 10 школьных автобусов для подвоза обучающихся из отдаленных районов городского округа Первоуральск. Ежедневно в 5 общеобразовательных организаций осуществляется подвоз 750 детей. Ежегодно в рамках мероприятия «Приобретение и замена, оснащение аппаратурой спутниковой навигации ГЛОНАСС, тахографами автобусов для подвоза обучающихся (воспитанников) в муниципальные общеобразовательные организации» на условиях софинансирования приобретаются школьные автобусы для организации безопасного подвоза обучающихся. В 2015 году приобретен школьный автобус для подвоза 54 обучающихся к МАОУ СОШ № 26, расположенной в п. Новоуткинск из с. Нижнее село, д. Трека, д. Слобода, д. Кузенка, ст. Коур</w:t>
      </w:r>
      <w:r>
        <w:rPr>
          <w:rFonts w:ascii="Times New Roman" w:hAnsi="Times New Roman" w:cs="Times New Roman"/>
          <w:sz w:val="28"/>
          <w:szCs w:val="28"/>
        </w:rPr>
        <w:t>о</w:t>
      </w:r>
      <w:r w:rsidRPr="008C744C">
        <w:rPr>
          <w:rFonts w:ascii="Times New Roman" w:hAnsi="Times New Roman" w:cs="Times New Roman"/>
          <w:sz w:val="28"/>
          <w:szCs w:val="28"/>
        </w:rPr>
        <w:t>вка. Объем средств направленный из областного бюджета на приобретение автобуса 634,5 тыс. руб., средства местного бюджета составили 1 104,2 тыс. руб.</w:t>
      </w:r>
      <w:r>
        <w:rPr>
          <w:rFonts w:ascii="Times New Roman" w:hAnsi="Times New Roman" w:cs="Times New Roman"/>
          <w:sz w:val="28"/>
          <w:szCs w:val="28"/>
        </w:rPr>
        <w:t>.</w:t>
      </w:r>
    </w:p>
    <w:p w:rsidR="00EB01D2" w:rsidRPr="008C744C" w:rsidRDefault="00EB01D2" w:rsidP="00156D05">
      <w:pPr>
        <w:pStyle w:val="ListParagraph"/>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w:t>
      </w:r>
      <w:r w:rsidRPr="008C744C">
        <w:rPr>
          <w:rFonts w:ascii="Times New Roman" w:hAnsi="Times New Roman" w:cs="Times New Roman"/>
          <w:sz w:val="28"/>
          <w:szCs w:val="28"/>
        </w:rPr>
        <w:t xml:space="preserve">а создание в общеобразовательных организациях, расположенных в сельской местности, условий для занятий физической культурой и спортом городскому округу Первоуральск предоставлены субсидии из федерального и областного бюджета в объеме </w:t>
      </w:r>
      <w:r>
        <w:rPr>
          <w:rFonts w:ascii="Times New Roman" w:hAnsi="Times New Roman" w:cs="Times New Roman"/>
          <w:sz w:val="28"/>
          <w:szCs w:val="28"/>
        </w:rPr>
        <w:t xml:space="preserve">1 </w:t>
      </w:r>
      <w:r w:rsidRPr="008C744C">
        <w:rPr>
          <w:rFonts w:ascii="Times New Roman" w:hAnsi="Times New Roman" w:cs="Times New Roman"/>
          <w:sz w:val="28"/>
          <w:szCs w:val="28"/>
        </w:rPr>
        <w:t>558,3 тыс. руб. без обеспечения софинансирования местным бюджетом. Средства направлены на капитальный ремонт спортивного зала и приобретение спортив</w:t>
      </w:r>
      <w:r>
        <w:rPr>
          <w:rFonts w:ascii="Times New Roman" w:hAnsi="Times New Roman" w:cs="Times New Roman"/>
          <w:sz w:val="28"/>
          <w:szCs w:val="28"/>
        </w:rPr>
        <w:t>ного оборудования МАОУ СОШ № 22.</w:t>
      </w:r>
    </w:p>
    <w:p w:rsidR="00EB01D2" w:rsidRDefault="00EB01D2" w:rsidP="00156D05">
      <w:pPr>
        <w:pStyle w:val="ListParagraph"/>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В 201</w:t>
      </w:r>
      <w:r>
        <w:rPr>
          <w:rFonts w:ascii="Times New Roman" w:hAnsi="Times New Roman" w:cs="Times New Roman"/>
          <w:sz w:val="28"/>
          <w:szCs w:val="28"/>
        </w:rPr>
        <w:t>5 году Управление образования в</w:t>
      </w:r>
      <w:r w:rsidRPr="008C744C">
        <w:rPr>
          <w:rFonts w:ascii="Times New Roman" w:hAnsi="Times New Roman" w:cs="Times New Roman"/>
          <w:sz w:val="28"/>
          <w:szCs w:val="28"/>
        </w:rPr>
        <w:t>первые направило заявку на участие в комплексной программе Свердловской области «Уральская инженерная школа» и в рамках мероприятия «Обеспечение условий реализации муниципальными образовательными организациями образовательных программ естественно</w:t>
      </w:r>
      <w:r>
        <w:rPr>
          <w:rFonts w:ascii="Times New Roman" w:hAnsi="Times New Roman" w:cs="Times New Roman"/>
          <w:sz w:val="28"/>
          <w:szCs w:val="28"/>
        </w:rPr>
        <w:t xml:space="preserve"> </w:t>
      </w:r>
      <w:r w:rsidRPr="008C744C">
        <w:rPr>
          <w:rFonts w:ascii="Times New Roman" w:hAnsi="Times New Roman" w:cs="Times New Roman"/>
          <w:sz w:val="28"/>
          <w:szCs w:val="28"/>
        </w:rPr>
        <w:t>-</w:t>
      </w:r>
      <w:r>
        <w:rPr>
          <w:rFonts w:ascii="Times New Roman" w:hAnsi="Times New Roman" w:cs="Times New Roman"/>
          <w:sz w:val="28"/>
          <w:szCs w:val="28"/>
        </w:rPr>
        <w:t xml:space="preserve"> </w:t>
      </w:r>
      <w:r w:rsidRPr="008C744C">
        <w:rPr>
          <w:rFonts w:ascii="Times New Roman" w:hAnsi="Times New Roman" w:cs="Times New Roman"/>
          <w:sz w:val="28"/>
          <w:szCs w:val="28"/>
        </w:rPr>
        <w:t>научного цикла и профориентационной работы в рамках реализации комплексной программы "Уральская инженерная школа"</w:t>
      </w:r>
      <w:r>
        <w:rPr>
          <w:rFonts w:ascii="Times New Roman" w:hAnsi="Times New Roman" w:cs="Times New Roman"/>
          <w:sz w:val="28"/>
          <w:szCs w:val="28"/>
        </w:rPr>
        <w:t>. Г</w:t>
      </w:r>
      <w:r w:rsidRPr="008C744C">
        <w:rPr>
          <w:rFonts w:ascii="Times New Roman" w:hAnsi="Times New Roman" w:cs="Times New Roman"/>
          <w:sz w:val="28"/>
          <w:szCs w:val="28"/>
        </w:rPr>
        <w:t xml:space="preserve">ородскому округу Первоуральск </w:t>
      </w:r>
      <w:r>
        <w:rPr>
          <w:rFonts w:ascii="Times New Roman" w:hAnsi="Times New Roman" w:cs="Times New Roman"/>
          <w:sz w:val="28"/>
          <w:szCs w:val="28"/>
        </w:rPr>
        <w:t xml:space="preserve">были </w:t>
      </w:r>
      <w:r w:rsidRPr="008C744C">
        <w:rPr>
          <w:rFonts w:ascii="Times New Roman" w:hAnsi="Times New Roman" w:cs="Times New Roman"/>
          <w:sz w:val="28"/>
          <w:szCs w:val="28"/>
        </w:rPr>
        <w:t>выделены средства областного бюджета в размере 1 430,0 тыс. руб. при незначительной дол</w:t>
      </w:r>
      <w:r>
        <w:rPr>
          <w:rFonts w:ascii="Times New Roman" w:hAnsi="Times New Roman" w:cs="Times New Roman"/>
          <w:sz w:val="28"/>
          <w:szCs w:val="28"/>
        </w:rPr>
        <w:t>е</w:t>
      </w:r>
      <w:r w:rsidRPr="008C744C">
        <w:rPr>
          <w:rFonts w:ascii="Times New Roman" w:hAnsi="Times New Roman" w:cs="Times New Roman"/>
          <w:sz w:val="28"/>
          <w:szCs w:val="28"/>
        </w:rPr>
        <w:t xml:space="preserve"> софинансирования местного бюджета </w:t>
      </w:r>
      <w:r>
        <w:rPr>
          <w:rFonts w:ascii="Times New Roman" w:hAnsi="Times New Roman" w:cs="Times New Roman"/>
          <w:sz w:val="28"/>
          <w:szCs w:val="28"/>
        </w:rPr>
        <w:t xml:space="preserve">в сумме </w:t>
      </w:r>
      <w:r w:rsidRPr="008C744C">
        <w:rPr>
          <w:rFonts w:ascii="Times New Roman" w:hAnsi="Times New Roman" w:cs="Times New Roman"/>
          <w:sz w:val="28"/>
          <w:szCs w:val="28"/>
        </w:rPr>
        <w:t>75,0 тыс. руб. Средства направлены на приобретение учебно-лабораторного и учебно-практического оборудования для оснащени</w:t>
      </w:r>
      <w:r>
        <w:rPr>
          <w:rFonts w:ascii="Times New Roman" w:hAnsi="Times New Roman" w:cs="Times New Roman"/>
          <w:sz w:val="28"/>
          <w:szCs w:val="28"/>
        </w:rPr>
        <w:t>я</w:t>
      </w:r>
      <w:r w:rsidRPr="008C744C">
        <w:rPr>
          <w:rFonts w:ascii="Times New Roman" w:hAnsi="Times New Roman" w:cs="Times New Roman"/>
          <w:sz w:val="28"/>
          <w:szCs w:val="28"/>
        </w:rPr>
        <w:t xml:space="preserve"> кабинета естественно</w:t>
      </w:r>
      <w:r>
        <w:rPr>
          <w:rFonts w:ascii="Times New Roman" w:hAnsi="Times New Roman" w:cs="Times New Roman"/>
          <w:sz w:val="28"/>
          <w:szCs w:val="28"/>
        </w:rPr>
        <w:t xml:space="preserve"> </w:t>
      </w:r>
      <w:r w:rsidRPr="008C744C">
        <w:rPr>
          <w:rFonts w:ascii="Times New Roman" w:hAnsi="Times New Roman" w:cs="Times New Roman"/>
          <w:sz w:val="28"/>
          <w:szCs w:val="28"/>
        </w:rPr>
        <w:t>-</w:t>
      </w:r>
      <w:r>
        <w:rPr>
          <w:rFonts w:ascii="Times New Roman" w:hAnsi="Times New Roman" w:cs="Times New Roman"/>
          <w:sz w:val="28"/>
          <w:szCs w:val="28"/>
        </w:rPr>
        <w:t xml:space="preserve"> </w:t>
      </w:r>
      <w:r w:rsidRPr="008C744C">
        <w:rPr>
          <w:rFonts w:ascii="Times New Roman" w:hAnsi="Times New Roman" w:cs="Times New Roman"/>
          <w:sz w:val="28"/>
          <w:szCs w:val="28"/>
        </w:rPr>
        <w:t>научного цикла МАОУ СОШ № 32 и приобретение 3Д-принтера для МАОУ ДОД ЦДТ.</w:t>
      </w:r>
    </w:p>
    <w:p w:rsidR="00EB01D2" w:rsidRPr="00BB74E0" w:rsidRDefault="00EB01D2" w:rsidP="00BB74E0">
      <w:pPr>
        <w:pStyle w:val="ListParagraph"/>
        <w:tabs>
          <w:tab w:val="left" w:pos="851"/>
        </w:tabs>
        <w:spacing w:after="0" w:line="240" w:lineRule="auto"/>
        <w:ind w:left="0"/>
        <w:jc w:val="both"/>
        <w:rPr>
          <w:rFonts w:ascii="Times New Roman" w:hAnsi="Times New Roman" w:cs="Times New Roman"/>
          <w:sz w:val="28"/>
          <w:szCs w:val="28"/>
        </w:rPr>
      </w:pPr>
      <w:r w:rsidRPr="00BB74E0">
        <w:rPr>
          <w:rFonts w:ascii="Times New Roman" w:hAnsi="Times New Roman" w:cs="Times New Roman"/>
          <w:sz w:val="28"/>
          <w:szCs w:val="28"/>
        </w:rPr>
        <w:t>К мероприятиям по реализации программы «Уральская инженерная школа» в городском округе Первоуральс</w:t>
      </w:r>
      <w:r>
        <w:rPr>
          <w:rFonts w:ascii="Times New Roman" w:hAnsi="Times New Roman" w:cs="Times New Roman"/>
          <w:sz w:val="28"/>
          <w:szCs w:val="28"/>
        </w:rPr>
        <w:t xml:space="preserve">к приступили 15 образовательных </w:t>
      </w:r>
      <w:r w:rsidRPr="00BB74E0">
        <w:rPr>
          <w:rFonts w:ascii="Times New Roman" w:hAnsi="Times New Roman" w:cs="Times New Roman"/>
          <w:sz w:val="28"/>
          <w:szCs w:val="28"/>
        </w:rPr>
        <w:t xml:space="preserve">организаций: </w:t>
      </w:r>
    </w:p>
    <w:p w:rsidR="00EB01D2" w:rsidRPr="00BB74E0" w:rsidRDefault="00EB01D2" w:rsidP="00AE33E5">
      <w:pPr>
        <w:pStyle w:val="ListParagraph"/>
        <w:numPr>
          <w:ilvl w:val="0"/>
          <w:numId w:val="54"/>
        </w:numPr>
        <w:tabs>
          <w:tab w:val="left" w:pos="851"/>
        </w:tabs>
        <w:spacing w:after="0" w:line="240" w:lineRule="auto"/>
        <w:rPr>
          <w:rFonts w:ascii="Times New Roman" w:hAnsi="Times New Roman" w:cs="Times New Roman"/>
          <w:sz w:val="28"/>
          <w:szCs w:val="28"/>
        </w:rPr>
      </w:pPr>
      <w:r w:rsidRPr="00BB74E0">
        <w:rPr>
          <w:rFonts w:ascii="Times New Roman" w:hAnsi="Times New Roman" w:cs="Times New Roman"/>
          <w:sz w:val="28"/>
          <w:szCs w:val="28"/>
        </w:rPr>
        <w:t>6 учреждений дошкольного образования – ДОУ № 9, 12, 26, 37, 39, 55;</w:t>
      </w:r>
    </w:p>
    <w:p w:rsidR="00EB01D2" w:rsidRPr="00BB74E0" w:rsidRDefault="00EB01D2" w:rsidP="00AE33E5">
      <w:pPr>
        <w:pStyle w:val="ListParagraph"/>
        <w:numPr>
          <w:ilvl w:val="0"/>
          <w:numId w:val="54"/>
        </w:numPr>
        <w:tabs>
          <w:tab w:val="left" w:pos="851"/>
        </w:tabs>
        <w:spacing w:after="0" w:line="240" w:lineRule="auto"/>
        <w:rPr>
          <w:rFonts w:ascii="Times New Roman" w:hAnsi="Times New Roman" w:cs="Times New Roman"/>
          <w:sz w:val="28"/>
          <w:szCs w:val="28"/>
        </w:rPr>
      </w:pPr>
      <w:r w:rsidRPr="00BB74E0">
        <w:rPr>
          <w:rFonts w:ascii="Times New Roman" w:hAnsi="Times New Roman" w:cs="Times New Roman"/>
          <w:sz w:val="28"/>
          <w:szCs w:val="28"/>
        </w:rPr>
        <w:t>8 общеобразовательных организаций – ОО № 2, 4, 5, 6, 15, л.21, 32, 40;</w:t>
      </w:r>
    </w:p>
    <w:p w:rsidR="00EB01D2" w:rsidRPr="00BB74E0" w:rsidRDefault="00EB01D2" w:rsidP="00AE33E5">
      <w:pPr>
        <w:pStyle w:val="ListParagraph"/>
        <w:numPr>
          <w:ilvl w:val="0"/>
          <w:numId w:val="54"/>
        </w:numPr>
        <w:tabs>
          <w:tab w:val="left" w:pos="851"/>
        </w:tabs>
        <w:spacing w:after="0" w:line="240" w:lineRule="auto"/>
        <w:jc w:val="both"/>
        <w:rPr>
          <w:rFonts w:ascii="Times New Roman" w:hAnsi="Times New Roman" w:cs="Times New Roman"/>
          <w:sz w:val="28"/>
          <w:szCs w:val="28"/>
        </w:rPr>
      </w:pPr>
      <w:r w:rsidRPr="00BB74E0">
        <w:rPr>
          <w:rFonts w:ascii="Times New Roman" w:hAnsi="Times New Roman" w:cs="Times New Roman"/>
          <w:sz w:val="28"/>
          <w:szCs w:val="28"/>
        </w:rPr>
        <w:t>1 учреждение дополнительного образования – «Центр детского творчества».</w:t>
      </w:r>
    </w:p>
    <w:p w:rsidR="00EB01D2" w:rsidRPr="008C744C" w:rsidRDefault="00EB01D2" w:rsidP="00156D05">
      <w:pPr>
        <w:pStyle w:val="ListParagraph"/>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На условиях софинансирования с областным бюджетом для реализации молодежной политики Министерство физической культуры и спорта в 201</w:t>
      </w:r>
      <w:r>
        <w:rPr>
          <w:rFonts w:ascii="Times New Roman" w:hAnsi="Times New Roman" w:cs="Times New Roman"/>
          <w:sz w:val="28"/>
          <w:szCs w:val="28"/>
        </w:rPr>
        <w:t>5 году выделило 125,0 тыс. руб. на условиях софинансирования с местным бюджетом 50/50%</w:t>
      </w:r>
      <w:r w:rsidRPr="008C744C">
        <w:rPr>
          <w:rFonts w:ascii="Times New Roman" w:hAnsi="Times New Roman" w:cs="Times New Roman"/>
          <w:sz w:val="28"/>
          <w:szCs w:val="28"/>
        </w:rPr>
        <w:t xml:space="preserve">. </w:t>
      </w:r>
      <w:r>
        <w:rPr>
          <w:rFonts w:ascii="Times New Roman" w:hAnsi="Times New Roman" w:cs="Times New Roman"/>
          <w:sz w:val="28"/>
          <w:szCs w:val="28"/>
        </w:rPr>
        <w:t>На данные средства были п</w:t>
      </w:r>
      <w:r w:rsidRPr="008C744C">
        <w:rPr>
          <w:rFonts w:ascii="Times New Roman" w:hAnsi="Times New Roman" w:cs="Times New Roman"/>
          <w:sz w:val="28"/>
          <w:szCs w:val="28"/>
        </w:rPr>
        <w:t>роведены массовые мероприятия по приоритетным направлениям работы с молодежью городского округа Первоуральск.</w:t>
      </w:r>
    </w:p>
    <w:p w:rsidR="00EB01D2" w:rsidRPr="008C744C" w:rsidRDefault="00EB01D2" w:rsidP="00156D05">
      <w:pPr>
        <w:pStyle w:val="ListParagraph"/>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Городскому округу Первоуральск</w:t>
      </w:r>
      <w:r w:rsidRPr="00F84147">
        <w:rPr>
          <w:rFonts w:ascii="Times New Roman" w:hAnsi="Times New Roman" w:cs="Times New Roman"/>
          <w:sz w:val="28"/>
          <w:szCs w:val="28"/>
        </w:rPr>
        <w:t xml:space="preserve"> </w:t>
      </w:r>
      <w:r w:rsidRPr="008C744C">
        <w:rPr>
          <w:rFonts w:ascii="Times New Roman" w:hAnsi="Times New Roman" w:cs="Times New Roman"/>
          <w:sz w:val="28"/>
          <w:szCs w:val="28"/>
        </w:rPr>
        <w:t>в 2015 году</w:t>
      </w:r>
      <w:r>
        <w:rPr>
          <w:rFonts w:ascii="Times New Roman" w:hAnsi="Times New Roman" w:cs="Times New Roman"/>
          <w:sz w:val="28"/>
          <w:szCs w:val="28"/>
        </w:rPr>
        <w:t xml:space="preserve"> были </w:t>
      </w:r>
      <w:r w:rsidRPr="008C744C">
        <w:rPr>
          <w:rFonts w:ascii="Times New Roman" w:hAnsi="Times New Roman" w:cs="Times New Roman"/>
          <w:sz w:val="28"/>
          <w:szCs w:val="28"/>
        </w:rPr>
        <w:t>выдел</w:t>
      </w:r>
      <w:r>
        <w:rPr>
          <w:rFonts w:ascii="Times New Roman" w:hAnsi="Times New Roman" w:cs="Times New Roman"/>
          <w:sz w:val="28"/>
          <w:szCs w:val="28"/>
        </w:rPr>
        <w:t>ены</w:t>
      </w:r>
      <w:r w:rsidRPr="008C744C">
        <w:rPr>
          <w:rFonts w:ascii="Times New Roman" w:hAnsi="Times New Roman" w:cs="Times New Roman"/>
          <w:sz w:val="28"/>
          <w:szCs w:val="28"/>
        </w:rPr>
        <w:t xml:space="preserve"> из областного бюджета субсидии на подготовк</w:t>
      </w:r>
      <w:r>
        <w:rPr>
          <w:rFonts w:ascii="Times New Roman" w:hAnsi="Times New Roman" w:cs="Times New Roman"/>
          <w:sz w:val="28"/>
          <w:szCs w:val="28"/>
        </w:rPr>
        <w:t>у</w:t>
      </w:r>
      <w:r w:rsidRPr="008C744C">
        <w:rPr>
          <w:rFonts w:ascii="Times New Roman" w:hAnsi="Times New Roman" w:cs="Times New Roman"/>
          <w:sz w:val="28"/>
          <w:szCs w:val="28"/>
        </w:rPr>
        <w:t xml:space="preserve"> молодых граждан к воен</w:t>
      </w:r>
      <w:r>
        <w:rPr>
          <w:rFonts w:ascii="Times New Roman" w:hAnsi="Times New Roman" w:cs="Times New Roman"/>
          <w:sz w:val="28"/>
          <w:szCs w:val="28"/>
        </w:rPr>
        <w:t xml:space="preserve">ной службе </w:t>
      </w:r>
      <w:r w:rsidRPr="008C744C">
        <w:rPr>
          <w:rFonts w:ascii="Times New Roman" w:hAnsi="Times New Roman" w:cs="Times New Roman"/>
          <w:sz w:val="28"/>
          <w:szCs w:val="28"/>
        </w:rPr>
        <w:t xml:space="preserve"> в объеме 1 216,6 тыс. руб. </w:t>
      </w:r>
      <w:r>
        <w:rPr>
          <w:rFonts w:ascii="Times New Roman" w:hAnsi="Times New Roman" w:cs="Times New Roman"/>
          <w:sz w:val="28"/>
          <w:szCs w:val="28"/>
        </w:rPr>
        <w:t xml:space="preserve"> За счет областных субсидий  были п</w:t>
      </w:r>
      <w:r w:rsidRPr="008C744C">
        <w:rPr>
          <w:rFonts w:ascii="Times New Roman" w:hAnsi="Times New Roman" w:cs="Times New Roman"/>
          <w:sz w:val="28"/>
          <w:szCs w:val="28"/>
        </w:rPr>
        <w:t xml:space="preserve">риобретены путевки в загородный лагерь с тематической сменой, посвященной капитану  Пелевину, проведены зарницы, спартакиады и другие различные спортивные мероприятия. </w:t>
      </w:r>
    </w:p>
    <w:p w:rsidR="00EB01D2" w:rsidRPr="008C744C" w:rsidRDefault="00EB01D2" w:rsidP="005F5283">
      <w:pPr>
        <w:pStyle w:val="ListParagraph"/>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целях выполнения</w:t>
      </w:r>
      <w:r w:rsidRPr="008C744C">
        <w:rPr>
          <w:rFonts w:ascii="Times New Roman" w:hAnsi="Times New Roman" w:cs="Times New Roman"/>
          <w:sz w:val="28"/>
          <w:szCs w:val="28"/>
        </w:rPr>
        <w:t xml:space="preserve"> Указа Президента по обеспечению 100% доступности дошкольного образования Управлению образования в рамках мероприятия «Создание дополнительных мест в  муниципальных дошкольных образовательных организациях» из областного бюджета </w:t>
      </w:r>
      <w:r>
        <w:rPr>
          <w:rFonts w:ascii="Times New Roman" w:hAnsi="Times New Roman" w:cs="Times New Roman"/>
          <w:sz w:val="28"/>
          <w:szCs w:val="28"/>
        </w:rPr>
        <w:t xml:space="preserve">были </w:t>
      </w:r>
      <w:r w:rsidRPr="008C744C">
        <w:rPr>
          <w:rFonts w:ascii="Times New Roman" w:hAnsi="Times New Roman" w:cs="Times New Roman"/>
          <w:sz w:val="28"/>
          <w:szCs w:val="28"/>
        </w:rPr>
        <w:t>выделен</w:t>
      </w:r>
      <w:r>
        <w:rPr>
          <w:rFonts w:ascii="Times New Roman" w:hAnsi="Times New Roman" w:cs="Times New Roman"/>
          <w:sz w:val="28"/>
          <w:szCs w:val="28"/>
        </w:rPr>
        <w:t>ы средства в объеме</w:t>
      </w:r>
      <w:r w:rsidRPr="008C744C">
        <w:rPr>
          <w:rFonts w:ascii="Times New Roman" w:hAnsi="Times New Roman" w:cs="Times New Roman"/>
          <w:sz w:val="28"/>
          <w:szCs w:val="28"/>
        </w:rPr>
        <w:t xml:space="preserve"> 34 726,8 тыс. руб. </w:t>
      </w:r>
      <w:r>
        <w:rPr>
          <w:rFonts w:ascii="Times New Roman" w:hAnsi="Times New Roman" w:cs="Times New Roman"/>
          <w:sz w:val="28"/>
          <w:szCs w:val="28"/>
        </w:rPr>
        <w:t>на  условиях софинансирования с</w:t>
      </w:r>
      <w:r w:rsidRPr="008C744C">
        <w:rPr>
          <w:rFonts w:ascii="Times New Roman" w:hAnsi="Times New Roman" w:cs="Times New Roman"/>
          <w:sz w:val="28"/>
          <w:szCs w:val="28"/>
        </w:rPr>
        <w:t xml:space="preserve"> местн</w:t>
      </w:r>
      <w:r>
        <w:rPr>
          <w:rFonts w:ascii="Times New Roman" w:hAnsi="Times New Roman" w:cs="Times New Roman"/>
          <w:sz w:val="28"/>
          <w:szCs w:val="28"/>
        </w:rPr>
        <w:t>ым</w:t>
      </w:r>
      <w:r w:rsidRPr="008C744C">
        <w:rPr>
          <w:rFonts w:ascii="Times New Roman" w:hAnsi="Times New Roman" w:cs="Times New Roman"/>
          <w:sz w:val="28"/>
          <w:szCs w:val="28"/>
        </w:rPr>
        <w:t xml:space="preserve"> бюджет</w:t>
      </w:r>
      <w:r>
        <w:rPr>
          <w:rFonts w:ascii="Times New Roman" w:hAnsi="Times New Roman" w:cs="Times New Roman"/>
          <w:sz w:val="28"/>
          <w:szCs w:val="28"/>
        </w:rPr>
        <w:t>ом.</w:t>
      </w:r>
      <w:r w:rsidRPr="008C744C">
        <w:rPr>
          <w:rFonts w:ascii="Times New Roman" w:hAnsi="Times New Roman" w:cs="Times New Roman"/>
          <w:sz w:val="28"/>
          <w:szCs w:val="28"/>
        </w:rPr>
        <w:t xml:space="preserve"> </w:t>
      </w:r>
      <w:r>
        <w:rPr>
          <w:rFonts w:ascii="Times New Roman" w:hAnsi="Times New Roman" w:cs="Times New Roman"/>
          <w:sz w:val="28"/>
          <w:szCs w:val="28"/>
        </w:rPr>
        <w:t>Доля местного бюджета составила</w:t>
      </w:r>
      <w:r w:rsidRPr="008C744C">
        <w:rPr>
          <w:rFonts w:ascii="Times New Roman" w:hAnsi="Times New Roman" w:cs="Times New Roman"/>
          <w:sz w:val="28"/>
          <w:szCs w:val="28"/>
        </w:rPr>
        <w:t xml:space="preserve"> 39 345,7 тыс. руб. </w:t>
      </w:r>
      <w:r>
        <w:rPr>
          <w:rFonts w:ascii="Times New Roman" w:hAnsi="Times New Roman" w:cs="Times New Roman"/>
          <w:sz w:val="28"/>
          <w:szCs w:val="28"/>
        </w:rPr>
        <w:t xml:space="preserve"> </w:t>
      </w:r>
      <w:r w:rsidRPr="008C744C">
        <w:rPr>
          <w:rFonts w:ascii="Times New Roman" w:hAnsi="Times New Roman" w:cs="Times New Roman"/>
          <w:sz w:val="28"/>
          <w:szCs w:val="28"/>
        </w:rPr>
        <w:t>Данные средства направлены на ввод 1</w:t>
      </w:r>
      <w:r>
        <w:rPr>
          <w:rFonts w:ascii="Times New Roman" w:hAnsi="Times New Roman" w:cs="Times New Roman"/>
          <w:sz w:val="28"/>
          <w:szCs w:val="28"/>
        </w:rPr>
        <w:t xml:space="preserve"> </w:t>
      </w:r>
      <w:r w:rsidRPr="008C744C">
        <w:rPr>
          <w:rFonts w:ascii="Times New Roman" w:hAnsi="Times New Roman" w:cs="Times New Roman"/>
          <w:sz w:val="28"/>
          <w:szCs w:val="28"/>
        </w:rPr>
        <w:t>627 дошкольных мест.</w:t>
      </w:r>
    </w:p>
    <w:p w:rsidR="00EB01D2" w:rsidRPr="00E62FE2" w:rsidRDefault="00EB01D2" w:rsidP="00E62FE2">
      <w:pPr>
        <w:pStyle w:val="ListParagraph"/>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Работа по привлечению средств областного бюджета на финансирование сферы образования продолжается в </w:t>
      </w:r>
      <w:r w:rsidRPr="008C744C">
        <w:rPr>
          <w:rFonts w:ascii="Times New Roman" w:hAnsi="Times New Roman" w:cs="Times New Roman"/>
          <w:sz w:val="28"/>
          <w:szCs w:val="28"/>
        </w:rPr>
        <w:t xml:space="preserve"> 2016 год</w:t>
      </w:r>
      <w:r>
        <w:rPr>
          <w:rFonts w:ascii="Times New Roman" w:hAnsi="Times New Roman" w:cs="Times New Roman"/>
          <w:sz w:val="28"/>
          <w:szCs w:val="28"/>
        </w:rPr>
        <w:t xml:space="preserve">у. Управлением образования </w:t>
      </w:r>
      <w:r w:rsidRPr="008C744C">
        <w:rPr>
          <w:rFonts w:ascii="Times New Roman" w:hAnsi="Times New Roman" w:cs="Times New Roman"/>
          <w:sz w:val="28"/>
          <w:szCs w:val="28"/>
        </w:rPr>
        <w:t>направлены заявки на предоставление средств областного бюд</w:t>
      </w:r>
      <w:r>
        <w:rPr>
          <w:rFonts w:ascii="Times New Roman" w:hAnsi="Times New Roman" w:cs="Times New Roman"/>
          <w:sz w:val="28"/>
          <w:szCs w:val="28"/>
        </w:rPr>
        <w:t>жета по различным мероприятиям:</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6300"/>
        <w:gridCol w:w="1440"/>
        <w:gridCol w:w="1539"/>
      </w:tblGrid>
      <w:tr w:rsidR="00EB01D2" w:rsidRPr="00FA52F9">
        <w:tc>
          <w:tcPr>
            <w:tcW w:w="468" w:type="dxa"/>
            <w:vMerge w:val="restart"/>
          </w:tcPr>
          <w:p w:rsidR="00EB01D2" w:rsidRPr="008C744C" w:rsidRDefault="00EB01D2" w:rsidP="00620C49">
            <w:pPr>
              <w:tabs>
                <w:tab w:val="left" w:pos="567"/>
              </w:tabs>
              <w:ind w:firstLine="567"/>
              <w:jc w:val="center"/>
              <w:rPr>
                <w:rFonts w:ascii="Times New Roman" w:hAnsi="Times New Roman" w:cs="Times New Roman"/>
                <w:b/>
                <w:bCs/>
                <w:sz w:val="28"/>
                <w:szCs w:val="28"/>
              </w:rPr>
            </w:pPr>
          </w:p>
        </w:tc>
        <w:tc>
          <w:tcPr>
            <w:tcW w:w="6300" w:type="dxa"/>
            <w:vMerge w:val="restart"/>
          </w:tcPr>
          <w:p w:rsidR="00EB01D2" w:rsidRPr="008C744C" w:rsidRDefault="00EB01D2" w:rsidP="00620C49">
            <w:pPr>
              <w:tabs>
                <w:tab w:val="left" w:pos="567"/>
              </w:tabs>
              <w:ind w:firstLine="567"/>
              <w:jc w:val="center"/>
              <w:rPr>
                <w:rFonts w:ascii="Times New Roman" w:hAnsi="Times New Roman" w:cs="Times New Roman"/>
                <w:b/>
                <w:bCs/>
                <w:sz w:val="28"/>
                <w:szCs w:val="28"/>
              </w:rPr>
            </w:pPr>
            <w:r w:rsidRPr="008C744C">
              <w:rPr>
                <w:rFonts w:ascii="Times New Roman" w:hAnsi="Times New Roman" w:cs="Times New Roman"/>
                <w:b/>
                <w:bCs/>
                <w:sz w:val="28"/>
                <w:szCs w:val="28"/>
              </w:rPr>
              <w:t>Мероприятия</w:t>
            </w:r>
          </w:p>
        </w:tc>
        <w:tc>
          <w:tcPr>
            <w:tcW w:w="2979" w:type="dxa"/>
            <w:gridSpan w:val="2"/>
          </w:tcPr>
          <w:p w:rsidR="00EB01D2" w:rsidRPr="00130BCC" w:rsidRDefault="00EB01D2" w:rsidP="00620C49">
            <w:pPr>
              <w:tabs>
                <w:tab w:val="left" w:pos="0"/>
              </w:tabs>
              <w:ind w:firstLine="36"/>
              <w:rPr>
                <w:rFonts w:ascii="Times New Roman" w:hAnsi="Times New Roman" w:cs="Times New Roman"/>
                <w:b/>
                <w:bCs/>
                <w:sz w:val="28"/>
                <w:szCs w:val="28"/>
              </w:rPr>
            </w:pPr>
            <w:r w:rsidRPr="00130BCC">
              <w:rPr>
                <w:rFonts w:ascii="Times New Roman" w:hAnsi="Times New Roman" w:cs="Times New Roman"/>
                <w:b/>
                <w:bCs/>
                <w:sz w:val="28"/>
                <w:szCs w:val="28"/>
              </w:rPr>
              <w:t>Объем средств, тыс. руб.</w:t>
            </w:r>
          </w:p>
        </w:tc>
      </w:tr>
      <w:tr w:rsidR="00EB01D2" w:rsidRPr="00FA52F9">
        <w:tc>
          <w:tcPr>
            <w:tcW w:w="468" w:type="dxa"/>
            <w:vMerge/>
          </w:tcPr>
          <w:p w:rsidR="00EB01D2" w:rsidRPr="008C744C" w:rsidRDefault="00EB01D2" w:rsidP="00620C49">
            <w:pPr>
              <w:tabs>
                <w:tab w:val="left" w:pos="567"/>
              </w:tabs>
              <w:ind w:firstLine="567"/>
              <w:jc w:val="center"/>
              <w:rPr>
                <w:rFonts w:ascii="Times New Roman" w:hAnsi="Times New Roman" w:cs="Times New Roman"/>
                <w:b/>
                <w:bCs/>
                <w:sz w:val="28"/>
                <w:szCs w:val="28"/>
              </w:rPr>
            </w:pPr>
          </w:p>
        </w:tc>
        <w:tc>
          <w:tcPr>
            <w:tcW w:w="6300" w:type="dxa"/>
            <w:vMerge/>
          </w:tcPr>
          <w:p w:rsidR="00EB01D2" w:rsidRPr="008C744C" w:rsidRDefault="00EB01D2" w:rsidP="00620C49">
            <w:pPr>
              <w:tabs>
                <w:tab w:val="left" w:pos="567"/>
              </w:tabs>
              <w:ind w:firstLine="567"/>
              <w:jc w:val="center"/>
              <w:rPr>
                <w:rFonts w:ascii="Times New Roman" w:hAnsi="Times New Roman" w:cs="Times New Roman"/>
                <w:b/>
                <w:bCs/>
                <w:sz w:val="28"/>
                <w:szCs w:val="28"/>
              </w:rPr>
            </w:pPr>
          </w:p>
        </w:tc>
        <w:tc>
          <w:tcPr>
            <w:tcW w:w="1440" w:type="dxa"/>
          </w:tcPr>
          <w:p w:rsidR="00EB01D2" w:rsidRPr="008C744C" w:rsidRDefault="00EB01D2" w:rsidP="00620C49">
            <w:pPr>
              <w:tabs>
                <w:tab w:val="left" w:pos="567"/>
              </w:tabs>
              <w:ind w:firstLine="567"/>
              <w:jc w:val="center"/>
              <w:rPr>
                <w:rFonts w:ascii="Times New Roman" w:hAnsi="Times New Roman" w:cs="Times New Roman"/>
                <w:sz w:val="28"/>
                <w:szCs w:val="28"/>
              </w:rPr>
            </w:pPr>
            <w:r w:rsidRPr="008C744C">
              <w:rPr>
                <w:rFonts w:ascii="Times New Roman" w:hAnsi="Times New Roman" w:cs="Times New Roman"/>
                <w:sz w:val="28"/>
                <w:szCs w:val="28"/>
              </w:rPr>
              <w:t>ОБ</w:t>
            </w:r>
          </w:p>
        </w:tc>
        <w:tc>
          <w:tcPr>
            <w:tcW w:w="1539" w:type="dxa"/>
          </w:tcPr>
          <w:p w:rsidR="00EB01D2" w:rsidRPr="008C744C" w:rsidRDefault="00EB01D2" w:rsidP="00620C49">
            <w:pPr>
              <w:tabs>
                <w:tab w:val="left" w:pos="567"/>
              </w:tabs>
              <w:ind w:firstLine="567"/>
              <w:jc w:val="center"/>
              <w:rPr>
                <w:rFonts w:ascii="Times New Roman" w:hAnsi="Times New Roman" w:cs="Times New Roman"/>
                <w:sz w:val="28"/>
                <w:szCs w:val="28"/>
              </w:rPr>
            </w:pPr>
            <w:r w:rsidRPr="008C744C">
              <w:rPr>
                <w:rFonts w:ascii="Times New Roman" w:hAnsi="Times New Roman" w:cs="Times New Roman"/>
                <w:sz w:val="28"/>
                <w:szCs w:val="28"/>
              </w:rPr>
              <w:t>МБ</w:t>
            </w:r>
          </w:p>
        </w:tc>
      </w:tr>
      <w:tr w:rsidR="00EB01D2" w:rsidRPr="00FA52F9">
        <w:tc>
          <w:tcPr>
            <w:tcW w:w="468" w:type="dxa"/>
          </w:tcPr>
          <w:p w:rsidR="00EB01D2" w:rsidRPr="008C744C" w:rsidRDefault="00EB01D2" w:rsidP="00620C49">
            <w:pPr>
              <w:tabs>
                <w:tab w:val="left" w:pos="567"/>
              </w:tabs>
              <w:ind w:firstLine="567"/>
              <w:jc w:val="center"/>
              <w:rPr>
                <w:rFonts w:ascii="Times New Roman" w:hAnsi="Times New Roman" w:cs="Times New Roman"/>
                <w:sz w:val="28"/>
                <w:szCs w:val="28"/>
              </w:rPr>
            </w:pPr>
            <w:r w:rsidRPr="008C744C">
              <w:rPr>
                <w:rFonts w:ascii="Times New Roman" w:hAnsi="Times New Roman" w:cs="Times New Roman"/>
                <w:sz w:val="28"/>
                <w:szCs w:val="28"/>
              </w:rPr>
              <w:t>11</w:t>
            </w:r>
          </w:p>
        </w:tc>
        <w:tc>
          <w:tcPr>
            <w:tcW w:w="6300" w:type="dxa"/>
          </w:tcPr>
          <w:p w:rsidR="00EB01D2" w:rsidRPr="008C744C" w:rsidRDefault="00EB01D2" w:rsidP="00130BCC">
            <w:pPr>
              <w:tabs>
                <w:tab w:val="left" w:pos="567"/>
              </w:tabs>
              <w:spacing w:line="240" w:lineRule="auto"/>
              <w:jc w:val="both"/>
              <w:rPr>
                <w:rFonts w:ascii="Times New Roman" w:hAnsi="Times New Roman" w:cs="Times New Roman"/>
                <w:sz w:val="28"/>
                <w:szCs w:val="28"/>
              </w:rPr>
            </w:pPr>
            <w:r>
              <w:rPr>
                <w:rFonts w:ascii="Times New Roman" w:hAnsi="Times New Roman" w:cs="Times New Roman"/>
                <w:sz w:val="28"/>
                <w:szCs w:val="28"/>
              </w:rPr>
              <w:t>К</w:t>
            </w:r>
            <w:r w:rsidRPr="008C744C">
              <w:rPr>
                <w:rFonts w:ascii="Times New Roman" w:hAnsi="Times New Roman" w:cs="Times New Roman"/>
                <w:sz w:val="28"/>
                <w:szCs w:val="28"/>
              </w:rPr>
              <w:t>апитальный ремонт, приведение в соответствие с требованиями пожарной безопасности и санитарного законодательства зданий и помещений, в которых размещаются муниципальные образовательные организации (МАОУ СОШ № 4 кровля)</w:t>
            </w:r>
          </w:p>
        </w:tc>
        <w:tc>
          <w:tcPr>
            <w:tcW w:w="1440" w:type="dxa"/>
          </w:tcPr>
          <w:p w:rsidR="00EB01D2" w:rsidRPr="008C744C" w:rsidRDefault="00EB01D2" w:rsidP="00144F4D">
            <w:pPr>
              <w:tabs>
                <w:tab w:val="left" w:pos="567"/>
              </w:tabs>
              <w:spacing w:line="240" w:lineRule="auto"/>
              <w:jc w:val="center"/>
              <w:rPr>
                <w:rFonts w:ascii="Times New Roman" w:hAnsi="Times New Roman" w:cs="Times New Roman"/>
                <w:sz w:val="28"/>
                <w:szCs w:val="28"/>
              </w:rPr>
            </w:pPr>
          </w:p>
          <w:p w:rsidR="00EB01D2" w:rsidRPr="008C744C" w:rsidRDefault="00EB01D2" w:rsidP="00144F4D">
            <w:pPr>
              <w:tabs>
                <w:tab w:val="left" w:pos="567"/>
              </w:tabs>
              <w:spacing w:line="240" w:lineRule="auto"/>
              <w:jc w:val="center"/>
              <w:rPr>
                <w:rFonts w:ascii="Times New Roman" w:hAnsi="Times New Roman" w:cs="Times New Roman"/>
                <w:sz w:val="28"/>
                <w:szCs w:val="28"/>
              </w:rPr>
            </w:pPr>
            <w:r w:rsidRPr="008C744C">
              <w:rPr>
                <w:rFonts w:ascii="Times New Roman" w:hAnsi="Times New Roman" w:cs="Times New Roman"/>
                <w:sz w:val="28"/>
                <w:szCs w:val="28"/>
              </w:rPr>
              <w:t>1</w:t>
            </w:r>
            <w:r>
              <w:rPr>
                <w:rFonts w:ascii="Times New Roman" w:hAnsi="Times New Roman" w:cs="Times New Roman"/>
                <w:sz w:val="28"/>
                <w:szCs w:val="28"/>
              </w:rPr>
              <w:t xml:space="preserve"> </w:t>
            </w:r>
            <w:r w:rsidRPr="008C744C">
              <w:rPr>
                <w:rFonts w:ascii="Times New Roman" w:hAnsi="Times New Roman" w:cs="Times New Roman"/>
                <w:sz w:val="28"/>
                <w:szCs w:val="28"/>
              </w:rPr>
              <w:t>927,5</w:t>
            </w:r>
          </w:p>
        </w:tc>
        <w:tc>
          <w:tcPr>
            <w:tcW w:w="1539" w:type="dxa"/>
          </w:tcPr>
          <w:p w:rsidR="00EB01D2" w:rsidRPr="008C744C" w:rsidRDefault="00EB01D2" w:rsidP="00144F4D">
            <w:pPr>
              <w:tabs>
                <w:tab w:val="left" w:pos="567"/>
              </w:tabs>
              <w:spacing w:line="240" w:lineRule="auto"/>
              <w:jc w:val="center"/>
              <w:rPr>
                <w:rFonts w:ascii="Times New Roman" w:hAnsi="Times New Roman" w:cs="Times New Roman"/>
                <w:sz w:val="28"/>
                <w:szCs w:val="28"/>
              </w:rPr>
            </w:pPr>
          </w:p>
          <w:p w:rsidR="00EB01D2" w:rsidRPr="008C744C" w:rsidRDefault="00EB01D2" w:rsidP="00144F4D">
            <w:pPr>
              <w:tabs>
                <w:tab w:val="left" w:pos="567"/>
              </w:tabs>
              <w:spacing w:line="240" w:lineRule="auto"/>
              <w:jc w:val="center"/>
              <w:rPr>
                <w:rFonts w:ascii="Times New Roman" w:hAnsi="Times New Roman" w:cs="Times New Roman"/>
                <w:sz w:val="28"/>
                <w:szCs w:val="28"/>
              </w:rPr>
            </w:pPr>
            <w:r w:rsidRPr="008C744C">
              <w:rPr>
                <w:rFonts w:ascii="Times New Roman" w:hAnsi="Times New Roman" w:cs="Times New Roman"/>
                <w:sz w:val="28"/>
                <w:szCs w:val="28"/>
              </w:rPr>
              <w:t>4</w:t>
            </w:r>
            <w:r>
              <w:rPr>
                <w:rFonts w:ascii="Times New Roman" w:hAnsi="Times New Roman" w:cs="Times New Roman"/>
                <w:sz w:val="28"/>
                <w:szCs w:val="28"/>
              </w:rPr>
              <w:t xml:space="preserve"> </w:t>
            </w:r>
            <w:r w:rsidRPr="008C744C">
              <w:rPr>
                <w:rFonts w:ascii="Times New Roman" w:hAnsi="Times New Roman" w:cs="Times New Roman"/>
                <w:sz w:val="28"/>
                <w:szCs w:val="28"/>
              </w:rPr>
              <w:t>497,5</w:t>
            </w:r>
          </w:p>
        </w:tc>
      </w:tr>
      <w:tr w:rsidR="00EB01D2" w:rsidRPr="00FA52F9">
        <w:tc>
          <w:tcPr>
            <w:tcW w:w="468" w:type="dxa"/>
          </w:tcPr>
          <w:p w:rsidR="00EB01D2" w:rsidRPr="008C744C" w:rsidRDefault="00EB01D2" w:rsidP="00620C49">
            <w:pPr>
              <w:tabs>
                <w:tab w:val="left" w:pos="567"/>
              </w:tabs>
              <w:ind w:firstLine="567"/>
              <w:jc w:val="center"/>
              <w:rPr>
                <w:rFonts w:ascii="Times New Roman" w:hAnsi="Times New Roman" w:cs="Times New Roman"/>
                <w:sz w:val="28"/>
                <w:szCs w:val="28"/>
              </w:rPr>
            </w:pPr>
            <w:r w:rsidRPr="008C744C">
              <w:rPr>
                <w:rFonts w:ascii="Times New Roman" w:hAnsi="Times New Roman" w:cs="Times New Roman"/>
                <w:sz w:val="28"/>
                <w:szCs w:val="28"/>
              </w:rPr>
              <w:t>22</w:t>
            </w:r>
          </w:p>
        </w:tc>
        <w:tc>
          <w:tcPr>
            <w:tcW w:w="6300" w:type="dxa"/>
          </w:tcPr>
          <w:p w:rsidR="00EB01D2" w:rsidRPr="008C744C" w:rsidRDefault="00EB01D2" w:rsidP="00130BCC">
            <w:pPr>
              <w:tabs>
                <w:tab w:val="left" w:pos="567"/>
              </w:tabs>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8C744C">
              <w:rPr>
                <w:rFonts w:ascii="Times New Roman" w:hAnsi="Times New Roman" w:cs="Times New Roman"/>
                <w:sz w:val="28"/>
                <w:szCs w:val="28"/>
              </w:rPr>
              <w:t>риобретение и (или) замен</w:t>
            </w:r>
            <w:r>
              <w:rPr>
                <w:rFonts w:ascii="Times New Roman" w:hAnsi="Times New Roman" w:cs="Times New Roman"/>
                <w:sz w:val="28"/>
                <w:szCs w:val="28"/>
              </w:rPr>
              <w:t>а</w:t>
            </w:r>
            <w:r w:rsidRPr="008C744C">
              <w:rPr>
                <w:rFonts w:ascii="Times New Roman" w:hAnsi="Times New Roman" w:cs="Times New Roman"/>
                <w:sz w:val="28"/>
                <w:szCs w:val="28"/>
              </w:rPr>
              <w:t xml:space="preserve"> автобусов для подвоза обучающихся в муниципальные общеобразовательные организации,  оснащение аппаратурой спутниковой навигации ГЛОНАСС, тахографами автобусов (МАОУ СОШ № 22, МАОУ СОШ № 16)</w:t>
            </w:r>
          </w:p>
        </w:tc>
        <w:tc>
          <w:tcPr>
            <w:tcW w:w="1440" w:type="dxa"/>
          </w:tcPr>
          <w:p w:rsidR="00EB01D2" w:rsidRPr="008C744C" w:rsidRDefault="00EB01D2" w:rsidP="00144F4D">
            <w:pPr>
              <w:tabs>
                <w:tab w:val="left" w:pos="567"/>
              </w:tabs>
              <w:spacing w:line="240" w:lineRule="auto"/>
              <w:jc w:val="center"/>
              <w:rPr>
                <w:rFonts w:ascii="Times New Roman" w:hAnsi="Times New Roman" w:cs="Times New Roman"/>
                <w:sz w:val="28"/>
                <w:szCs w:val="28"/>
              </w:rPr>
            </w:pPr>
          </w:p>
          <w:p w:rsidR="00EB01D2" w:rsidRPr="008C744C" w:rsidRDefault="00EB01D2" w:rsidP="00144F4D">
            <w:pPr>
              <w:tabs>
                <w:tab w:val="left" w:pos="567"/>
              </w:tabs>
              <w:spacing w:line="240" w:lineRule="auto"/>
              <w:jc w:val="center"/>
              <w:rPr>
                <w:rFonts w:ascii="Times New Roman" w:hAnsi="Times New Roman" w:cs="Times New Roman"/>
                <w:sz w:val="28"/>
                <w:szCs w:val="28"/>
              </w:rPr>
            </w:pPr>
            <w:r w:rsidRPr="008C744C">
              <w:rPr>
                <w:rFonts w:ascii="Times New Roman" w:hAnsi="Times New Roman" w:cs="Times New Roman"/>
                <w:sz w:val="28"/>
                <w:szCs w:val="28"/>
              </w:rPr>
              <w:t>643,0</w:t>
            </w:r>
          </w:p>
        </w:tc>
        <w:tc>
          <w:tcPr>
            <w:tcW w:w="1539" w:type="dxa"/>
          </w:tcPr>
          <w:p w:rsidR="00EB01D2" w:rsidRPr="008C744C" w:rsidRDefault="00EB01D2" w:rsidP="00144F4D">
            <w:pPr>
              <w:tabs>
                <w:tab w:val="left" w:pos="567"/>
              </w:tabs>
              <w:spacing w:line="240" w:lineRule="auto"/>
              <w:jc w:val="center"/>
              <w:rPr>
                <w:rFonts w:ascii="Times New Roman" w:hAnsi="Times New Roman" w:cs="Times New Roman"/>
                <w:sz w:val="28"/>
                <w:szCs w:val="28"/>
              </w:rPr>
            </w:pPr>
          </w:p>
          <w:p w:rsidR="00EB01D2" w:rsidRPr="008C744C" w:rsidRDefault="00EB01D2" w:rsidP="00144F4D">
            <w:pPr>
              <w:tabs>
                <w:tab w:val="left" w:pos="567"/>
              </w:tabs>
              <w:spacing w:line="240" w:lineRule="auto"/>
              <w:jc w:val="center"/>
              <w:rPr>
                <w:rFonts w:ascii="Times New Roman" w:hAnsi="Times New Roman" w:cs="Times New Roman"/>
                <w:sz w:val="28"/>
                <w:szCs w:val="28"/>
              </w:rPr>
            </w:pPr>
            <w:r w:rsidRPr="008C744C">
              <w:rPr>
                <w:rFonts w:ascii="Times New Roman" w:hAnsi="Times New Roman" w:cs="Times New Roman"/>
                <w:sz w:val="28"/>
                <w:szCs w:val="28"/>
              </w:rPr>
              <w:t>1</w:t>
            </w:r>
            <w:r>
              <w:rPr>
                <w:rFonts w:ascii="Times New Roman" w:hAnsi="Times New Roman" w:cs="Times New Roman"/>
                <w:sz w:val="28"/>
                <w:szCs w:val="28"/>
              </w:rPr>
              <w:t xml:space="preserve"> </w:t>
            </w:r>
            <w:r w:rsidRPr="008C744C">
              <w:rPr>
                <w:rFonts w:ascii="Times New Roman" w:hAnsi="Times New Roman" w:cs="Times New Roman"/>
                <w:sz w:val="28"/>
                <w:szCs w:val="28"/>
              </w:rPr>
              <w:t>500,0</w:t>
            </w:r>
          </w:p>
        </w:tc>
      </w:tr>
      <w:tr w:rsidR="00EB01D2" w:rsidRPr="00FA52F9">
        <w:tc>
          <w:tcPr>
            <w:tcW w:w="468" w:type="dxa"/>
          </w:tcPr>
          <w:p w:rsidR="00EB01D2" w:rsidRPr="008C744C" w:rsidRDefault="00EB01D2" w:rsidP="00620C49">
            <w:pPr>
              <w:tabs>
                <w:tab w:val="left" w:pos="567"/>
              </w:tabs>
              <w:ind w:firstLine="567"/>
              <w:jc w:val="center"/>
              <w:rPr>
                <w:rFonts w:ascii="Times New Roman" w:hAnsi="Times New Roman" w:cs="Times New Roman"/>
                <w:sz w:val="28"/>
                <w:szCs w:val="28"/>
              </w:rPr>
            </w:pPr>
            <w:r w:rsidRPr="008C744C">
              <w:rPr>
                <w:rFonts w:ascii="Times New Roman" w:hAnsi="Times New Roman" w:cs="Times New Roman"/>
                <w:sz w:val="28"/>
                <w:szCs w:val="28"/>
              </w:rPr>
              <w:t>33</w:t>
            </w:r>
          </w:p>
        </w:tc>
        <w:tc>
          <w:tcPr>
            <w:tcW w:w="6300" w:type="dxa"/>
          </w:tcPr>
          <w:p w:rsidR="00EB01D2" w:rsidRPr="008C744C" w:rsidRDefault="00EB01D2" w:rsidP="00130BCC">
            <w:pPr>
              <w:shd w:val="clear" w:color="auto" w:fill="FFFFFF"/>
              <w:tabs>
                <w:tab w:val="left" w:pos="567"/>
              </w:tabs>
              <w:spacing w:line="240" w:lineRule="auto"/>
              <w:ind w:right="30"/>
              <w:jc w:val="both"/>
              <w:rPr>
                <w:rFonts w:ascii="Times New Roman" w:hAnsi="Times New Roman" w:cs="Times New Roman"/>
                <w:color w:val="000000"/>
                <w:spacing w:val="2"/>
                <w:sz w:val="28"/>
                <w:szCs w:val="28"/>
              </w:rPr>
            </w:pPr>
            <w:r w:rsidRPr="008C744C">
              <w:rPr>
                <w:rFonts w:ascii="Times New Roman" w:hAnsi="Times New Roman"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r w:rsidRPr="008C744C">
              <w:rPr>
                <w:rFonts w:ascii="Times New Roman" w:hAnsi="Times New Roman" w:cs="Times New Roman"/>
                <w:color w:val="000000"/>
                <w:spacing w:val="2"/>
                <w:sz w:val="28"/>
                <w:szCs w:val="28"/>
              </w:rPr>
              <w:t xml:space="preserve"> </w:t>
            </w:r>
            <w:r w:rsidRPr="008C744C">
              <w:rPr>
                <w:rFonts w:ascii="Times New Roman" w:hAnsi="Times New Roman" w:cs="Times New Roman"/>
                <w:sz w:val="28"/>
                <w:szCs w:val="28"/>
              </w:rPr>
              <w:t xml:space="preserve"> (МБОУ ООШ № 40)</w:t>
            </w:r>
          </w:p>
        </w:tc>
        <w:tc>
          <w:tcPr>
            <w:tcW w:w="1440" w:type="dxa"/>
          </w:tcPr>
          <w:p w:rsidR="00EB01D2" w:rsidRPr="008C744C" w:rsidRDefault="00EB01D2" w:rsidP="00144F4D">
            <w:pPr>
              <w:tabs>
                <w:tab w:val="left" w:pos="567"/>
              </w:tabs>
              <w:spacing w:line="240" w:lineRule="auto"/>
              <w:jc w:val="center"/>
              <w:rPr>
                <w:rFonts w:ascii="Times New Roman" w:hAnsi="Times New Roman" w:cs="Times New Roman"/>
                <w:sz w:val="28"/>
                <w:szCs w:val="28"/>
              </w:rPr>
            </w:pPr>
          </w:p>
          <w:p w:rsidR="00EB01D2" w:rsidRPr="008C744C" w:rsidRDefault="00EB01D2" w:rsidP="00144F4D">
            <w:pPr>
              <w:tabs>
                <w:tab w:val="left" w:pos="567"/>
              </w:tabs>
              <w:spacing w:line="240" w:lineRule="auto"/>
              <w:jc w:val="center"/>
              <w:rPr>
                <w:rFonts w:ascii="Times New Roman" w:hAnsi="Times New Roman" w:cs="Times New Roman"/>
                <w:sz w:val="28"/>
                <w:szCs w:val="28"/>
              </w:rPr>
            </w:pPr>
            <w:r w:rsidRPr="008C744C">
              <w:rPr>
                <w:rFonts w:ascii="Times New Roman" w:hAnsi="Times New Roman" w:cs="Times New Roman"/>
                <w:sz w:val="28"/>
                <w:szCs w:val="28"/>
              </w:rPr>
              <w:t>1</w:t>
            </w:r>
            <w:r>
              <w:rPr>
                <w:rFonts w:ascii="Times New Roman" w:hAnsi="Times New Roman" w:cs="Times New Roman"/>
                <w:sz w:val="28"/>
                <w:szCs w:val="28"/>
              </w:rPr>
              <w:t xml:space="preserve"> </w:t>
            </w:r>
            <w:r w:rsidRPr="008C744C">
              <w:rPr>
                <w:rFonts w:ascii="Times New Roman" w:hAnsi="Times New Roman" w:cs="Times New Roman"/>
                <w:sz w:val="28"/>
                <w:szCs w:val="28"/>
              </w:rPr>
              <w:t>558,25</w:t>
            </w:r>
          </w:p>
        </w:tc>
        <w:tc>
          <w:tcPr>
            <w:tcW w:w="1539" w:type="dxa"/>
          </w:tcPr>
          <w:p w:rsidR="00EB01D2" w:rsidRPr="008C744C" w:rsidRDefault="00EB01D2" w:rsidP="00144F4D">
            <w:pPr>
              <w:tabs>
                <w:tab w:val="left" w:pos="567"/>
              </w:tabs>
              <w:spacing w:line="240" w:lineRule="auto"/>
              <w:jc w:val="center"/>
              <w:rPr>
                <w:rFonts w:ascii="Times New Roman" w:hAnsi="Times New Roman" w:cs="Times New Roman"/>
                <w:sz w:val="28"/>
                <w:szCs w:val="28"/>
              </w:rPr>
            </w:pPr>
          </w:p>
          <w:p w:rsidR="00EB01D2" w:rsidRPr="008C744C" w:rsidRDefault="00EB01D2" w:rsidP="00144F4D">
            <w:pPr>
              <w:tabs>
                <w:tab w:val="left" w:pos="567"/>
              </w:tabs>
              <w:spacing w:line="240" w:lineRule="auto"/>
              <w:jc w:val="center"/>
              <w:rPr>
                <w:rFonts w:ascii="Times New Roman" w:hAnsi="Times New Roman" w:cs="Times New Roman"/>
                <w:sz w:val="28"/>
                <w:szCs w:val="28"/>
              </w:rPr>
            </w:pPr>
            <w:r w:rsidRPr="008C744C">
              <w:rPr>
                <w:rFonts w:ascii="Times New Roman" w:hAnsi="Times New Roman" w:cs="Times New Roman"/>
                <w:sz w:val="28"/>
                <w:szCs w:val="28"/>
              </w:rPr>
              <w:t>250,0</w:t>
            </w:r>
          </w:p>
        </w:tc>
      </w:tr>
      <w:tr w:rsidR="00EB01D2" w:rsidRPr="00FA52F9">
        <w:tc>
          <w:tcPr>
            <w:tcW w:w="468" w:type="dxa"/>
          </w:tcPr>
          <w:p w:rsidR="00EB01D2" w:rsidRPr="008C744C" w:rsidRDefault="00EB01D2" w:rsidP="00620C49">
            <w:pPr>
              <w:tabs>
                <w:tab w:val="left" w:pos="567"/>
              </w:tabs>
              <w:ind w:firstLine="567"/>
              <w:jc w:val="center"/>
              <w:rPr>
                <w:rFonts w:ascii="Times New Roman" w:hAnsi="Times New Roman" w:cs="Times New Roman"/>
                <w:sz w:val="28"/>
                <w:szCs w:val="28"/>
              </w:rPr>
            </w:pPr>
            <w:r w:rsidRPr="008C744C">
              <w:rPr>
                <w:rFonts w:ascii="Times New Roman" w:hAnsi="Times New Roman" w:cs="Times New Roman"/>
                <w:sz w:val="28"/>
                <w:szCs w:val="28"/>
              </w:rPr>
              <w:t>44</w:t>
            </w:r>
          </w:p>
        </w:tc>
        <w:tc>
          <w:tcPr>
            <w:tcW w:w="6300" w:type="dxa"/>
          </w:tcPr>
          <w:p w:rsidR="00EB01D2" w:rsidRPr="008C744C" w:rsidRDefault="00EB01D2" w:rsidP="00130BCC">
            <w:pPr>
              <w:tabs>
                <w:tab w:val="left" w:pos="567"/>
              </w:tabs>
              <w:spacing w:line="240" w:lineRule="auto"/>
              <w:jc w:val="both"/>
              <w:rPr>
                <w:rFonts w:ascii="Times New Roman" w:hAnsi="Times New Roman" w:cs="Times New Roman"/>
                <w:sz w:val="28"/>
                <w:szCs w:val="28"/>
              </w:rPr>
            </w:pPr>
            <w:r w:rsidRPr="008C744C">
              <w:rPr>
                <w:rFonts w:ascii="Times New Roman" w:hAnsi="Times New Roman" w:cs="Times New Roman"/>
                <w:sz w:val="28"/>
                <w:szCs w:val="28"/>
              </w:rPr>
              <w:t>Обеспечение условий реализации муниципальными образовательными организациями образовательных программ естественно-научного цикла и профориентационной работы в рамках реализации комплексной программы «Уральская инженерная школа» (МАОУ СОШ № 4)</w:t>
            </w:r>
          </w:p>
        </w:tc>
        <w:tc>
          <w:tcPr>
            <w:tcW w:w="1440" w:type="dxa"/>
          </w:tcPr>
          <w:p w:rsidR="00EB01D2" w:rsidRPr="008C744C" w:rsidRDefault="00EB01D2" w:rsidP="00144F4D">
            <w:pPr>
              <w:tabs>
                <w:tab w:val="left" w:pos="567"/>
              </w:tabs>
              <w:spacing w:line="240" w:lineRule="auto"/>
              <w:jc w:val="center"/>
              <w:rPr>
                <w:rFonts w:ascii="Times New Roman" w:hAnsi="Times New Roman" w:cs="Times New Roman"/>
                <w:sz w:val="28"/>
                <w:szCs w:val="28"/>
              </w:rPr>
            </w:pPr>
          </w:p>
          <w:p w:rsidR="00EB01D2" w:rsidRPr="008C744C" w:rsidRDefault="00EB01D2" w:rsidP="00130BCC">
            <w:pPr>
              <w:tabs>
                <w:tab w:val="left" w:pos="567"/>
              </w:tabs>
              <w:spacing w:line="240" w:lineRule="auto"/>
              <w:jc w:val="center"/>
              <w:rPr>
                <w:rFonts w:ascii="Times New Roman" w:hAnsi="Times New Roman" w:cs="Times New Roman"/>
                <w:sz w:val="28"/>
                <w:szCs w:val="28"/>
              </w:rPr>
            </w:pPr>
            <w:r w:rsidRPr="008C744C">
              <w:rPr>
                <w:rFonts w:ascii="Times New Roman" w:hAnsi="Times New Roman" w:cs="Times New Roman"/>
                <w:sz w:val="28"/>
                <w:szCs w:val="28"/>
              </w:rPr>
              <w:t>1</w:t>
            </w:r>
            <w:r>
              <w:rPr>
                <w:rFonts w:ascii="Times New Roman" w:hAnsi="Times New Roman" w:cs="Times New Roman"/>
                <w:sz w:val="28"/>
                <w:szCs w:val="28"/>
              </w:rPr>
              <w:t xml:space="preserve"> 4</w:t>
            </w:r>
            <w:r w:rsidRPr="008C744C">
              <w:rPr>
                <w:rFonts w:ascii="Times New Roman" w:hAnsi="Times New Roman" w:cs="Times New Roman"/>
                <w:sz w:val="28"/>
                <w:szCs w:val="28"/>
              </w:rPr>
              <w:t>30,0</w:t>
            </w:r>
          </w:p>
        </w:tc>
        <w:tc>
          <w:tcPr>
            <w:tcW w:w="1539" w:type="dxa"/>
          </w:tcPr>
          <w:p w:rsidR="00EB01D2" w:rsidRPr="008C744C" w:rsidRDefault="00EB01D2" w:rsidP="00144F4D">
            <w:pPr>
              <w:tabs>
                <w:tab w:val="left" w:pos="567"/>
              </w:tabs>
              <w:spacing w:line="240" w:lineRule="auto"/>
              <w:jc w:val="center"/>
              <w:rPr>
                <w:rFonts w:ascii="Times New Roman" w:hAnsi="Times New Roman" w:cs="Times New Roman"/>
                <w:sz w:val="28"/>
                <w:szCs w:val="28"/>
              </w:rPr>
            </w:pPr>
          </w:p>
          <w:p w:rsidR="00EB01D2" w:rsidRPr="008C744C" w:rsidRDefault="00EB01D2" w:rsidP="00144F4D">
            <w:pPr>
              <w:tabs>
                <w:tab w:val="left" w:pos="567"/>
              </w:tabs>
              <w:spacing w:line="240" w:lineRule="auto"/>
              <w:jc w:val="center"/>
              <w:rPr>
                <w:rFonts w:ascii="Times New Roman" w:hAnsi="Times New Roman" w:cs="Times New Roman"/>
                <w:sz w:val="28"/>
                <w:szCs w:val="28"/>
              </w:rPr>
            </w:pPr>
            <w:r w:rsidRPr="008C744C">
              <w:rPr>
                <w:rFonts w:ascii="Times New Roman" w:hAnsi="Times New Roman" w:cs="Times New Roman"/>
                <w:sz w:val="28"/>
                <w:szCs w:val="28"/>
              </w:rPr>
              <w:t>1</w:t>
            </w:r>
            <w:r>
              <w:rPr>
                <w:rFonts w:ascii="Times New Roman" w:hAnsi="Times New Roman" w:cs="Times New Roman"/>
                <w:sz w:val="28"/>
                <w:szCs w:val="28"/>
              </w:rPr>
              <w:t xml:space="preserve"> </w:t>
            </w:r>
            <w:r w:rsidRPr="008C744C">
              <w:rPr>
                <w:rFonts w:ascii="Times New Roman" w:hAnsi="Times New Roman" w:cs="Times New Roman"/>
                <w:sz w:val="28"/>
                <w:szCs w:val="28"/>
              </w:rPr>
              <w:t>200,0</w:t>
            </w:r>
          </w:p>
        </w:tc>
      </w:tr>
      <w:tr w:rsidR="00EB01D2" w:rsidRPr="00FA52F9">
        <w:tc>
          <w:tcPr>
            <w:tcW w:w="468" w:type="dxa"/>
          </w:tcPr>
          <w:p w:rsidR="00EB01D2" w:rsidRPr="008C744C" w:rsidRDefault="00EB01D2" w:rsidP="00620C49">
            <w:pPr>
              <w:tabs>
                <w:tab w:val="left" w:pos="567"/>
              </w:tabs>
              <w:ind w:firstLine="567"/>
              <w:jc w:val="center"/>
              <w:rPr>
                <w:rFonts w:ascii="Times New Roman" w:hAnsi="Times New Roman" w:cs="Times New Roman"/>
                <w:sz w:val="28"/>
                <w:szCs w:val="28"/>
              </w:rPr>
            </w:pPr>
            <w:r w:rsidRPr="008C744C">
              <w:rPr>
                <w:rFonts w:ascii="Times New Roman" w:hAnsi="Times New Roman" w:cs="Times New Roman"/>
                <w:sz w:val="28"/>
                <w:szCs w:val="28"/>
              </w:rPr>
              <w:t>55</w:t>
            </w:r>
          </w:p>
        </w:tc>
        <w:tc>
          <w:tcPr>
            <w:tcW w:w="6300" w:type="dxa"/>
          </w:tcPr>
          <w:p w:rsidR="00EB01D2" w:rsidRPr="008C744C" w:rsidRDefault="00EB01D2" w:rsidP="00130BCC">
            <w:pPr>
              <w:shd w:val="clear" w:color="auto" w:fill="FFFFFF"/>
              <w:tabs>
                <w:tab w:val="left" w:pos="567"/>
              </w:tabs>
              <w:spacing w:line="240" w:lineRule="auto"/>
              <w:ind w:right="30"/>
              <w:jc w:val="both"/>
              <w:rPr>
                <w:rFonts w:ascii="Times New Roman" w:hAnsi="Times New Roman" w:cs="Times New Roman"/>
                <w:sz w:val="28"/>
                <w:szCs w:val="28"/>
              </w:rPr>
            </w:pPr>
            <w:r w:rsidRPr="008C744C">
              <w:rPr>
                <w:rFonts w:ascii="Times New Roman" w:hAnsi="Times New Roman" w:cs="Times New Roman"/>
                <w:color w:val="000000"/>
                <w:sz w:val="28"/>
                <w:szCs w:val="28"/>
                <w:shd w:val="clear" w:color="auto" w:fill="FFFFFF"/>
              </w:rPr>
              <w:t>Организация отдыха и оздоровления детей в каникулярное время</w:t>
            </w:r>
          </w:p>
        </w:tc>
        <w:tc>
          <w:tcPr>
            <w:tcW w:w="1440" w:type="dxa"/>
          </w:tcPr>
          <w:p w:rsidR="00EB01D2" w:rsidRPr="008C744C" w:rsidRDefault="00EB01D2" w:rsidP="00130BCC">
            <w:pPr>
              <w:tabs>
                <w:tab w:val="left" w:pos="567"/>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35</w:t>
            </w:r>
            <w:r>
              <w:rPr>
                <w:rFonts w:ascii="Times New Roman" w:hAnsi="Times New Roman" w:cs="Times New Roman"/>
                <w:sz w:val="28"/>
                <w:szCs w:val="28"/>
              </w:rPr>
              <w:t xml:space="preserve"> </w:t>
            </w:r>
            <w:r w:rsidRPr="008C744C">
              <w:rPr>
                <w:rFonts w:ascii="Times New Roman" w:hAnsi="Times New Roman" w:cs="Times New Roman"/>
                <w:sz w:val="28"/>
                <w:szCs w:val="28"/>
              </w:rPr>
              <w:t>837,5</w:t>
            </w:r>
          </w:p>
        </w:tc>
        <w:tc>
          <w:tcPr>
            <w:tcW w:w="1539" w:type="dxa"/>
          </w:tcPr>
          <w:p w:rsidR="00EB01D2" w:rsidRPr="008C744C" w:rsidRDefault="00EB01D2" w:rsidP="00130BCC">
            <w:pPr>
              <w:tabs>
                <w:tab w:val="left" w:pos="567"/>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12</w:t>
            </w:r>
            <w:r>
              <w:rPr>
                <w:rFonts w:ascii="Times New Roman" w:hAnsi="Times New Roman" w:cs="Times New Roman"/>
                <w:sz w:val="28"/>
                <w:szCs w:val="28"/>
              </w:rPr>
              <w:t xml:space="preserve"> </w:t>
            </w:r>
            <w:r w:rsidRPr="008C744C">
              <w:rPr>
                <w:rFonts w:ascii="Times New Roman" w:hAnsi="Times New Roman" w:cs="Times New Roman"/>
                <w:sz w:val="28"/>
                <w:szCs w:val="28"/>
              </w:rPr>
              <w:t>879,0</w:t>
            </w:r>
          </w:p>
        </w:tc>
      </w:tr>
      <w:tr w:rsidR="00EB01D2" w:rsidRPr="00FA52F9">
        <w:tc>
          <w:tcPr>
            <w:tcW w:w="468" w:type="dxa"/>
          </w:tcPr>
          <w:p w:rsidR="00EB01D2" w:rsidRPr="008C744C" w:rsidRDefault="00EB01D2" w:rsidP="00620C49">
            <w:pPr>
              <w:tabs>
                <w:tab w:val="left" w:pos="567"/>
              </w:tabs>
              <w:ind w:firstLine="567"/>
              <w:jc w:val="center"/>
              <w:rPr>
                <w:rFonts w:ascii="Times New Roman" w:hAnsi="Times New Roman" w:cs="Times New Roman"/>
                <w:sz w:val="28"/>
                <w:szCs w:val="28"/>
              </w:rPr>
            </w:pPr>
            <w:r w:rsidRPr="008C744C">
              <w:rPr>
                <w:rFonts w:ascii="Times New Roman" w:hAnsi="Times New Roman" w:cs="Times New Roman"/>
                <w:sz w:val="28"/>
                <w:szCs w:val="28"/>
              </w:rPr>
              <w:t>66</w:t>
            </w:r>
          </w:p>
        </w:tc>
        <w:tc>
          <w:tcPr>
            <w:tcW w:w="6300" w:type="dxa"/>
          </w:tcPr>
          <w:p w:rsidR="00EB01D2" w:rsidRPr="008C744C" w:rsidRDefault="00EB01D2" w:rsidP="00130BCC">
            <w:pPr>
              <w:shd w:val="clear" w:color="auto" w:fill="FFFFFF"/>
              <w:tabs>
                <w:tab w:val="left" w:pos="567"/>
              </w:tabs>
              <w:spacing w:line="240" w:lineRule="auto"/>
              <w:ind w:right="30"/>
              <w:jc w:val="both"/>
              <w:rPr>
                <w:rFonts w:ascii="Times New Roman" w:hAnsi="Times New Roman" w:cs="Times New Roman"/>
                <w:color w:val="000000"/>
                <w:sz w:val="28"/>
                <w:szCs w:val="28"/>
                <w:shd w:val="clear" w:color="auto" w:fill="FFFFFF"/>
              </w:rPr>
            </w:pPr>
            <w:r w:rsidRPr="008C744C">
              <w:rPr>
                <w:rFonts w:ascii="Times New Roman" w:hAnsi="Times New Roman" w:cs="Times New Roman"/>
                <w:sz w:val="28"/>
                <w:szCs w:val="28"/>
              </w:rPr>
              <w:t>Организация мероприятий по развитию материально-технической базы муниципальных образовательных организаций городского округа Первоуральск, участвующих в реализации комплексной программы "Уральская инженерная школа" (МАОУ ДОД ЦДТ)</w:t>
            </w:r>
          </w:p>
        </w:tc>
        <w:tc>
          <w:tcPr>
            <w:tcW w:w="1440" w:type="dxa"/>
          </w:tcPr>
          <w:p w:rsidR="00EB01D2" w:rsidRPr="008C744C" w:rsidRDefault="00EB01D2" w:rsidP="00144F4D">
            <w:pPr>
              <w:tabs>
                <w:tab w:val="left" w:pos="567"/>
              </w:tabs>
              <w:spacing w:line="240" w:lineRule="auto"/>
              <w:jc w:val="center"/>
              <w:rPr>
                <w:rFonts w:ascii="Times New Roman" w:hAnsi="Times New Roman" w:cs="Times New Roman"/>
                <w:sz w:val="28"/>
                <w:szCs w:val="28"/>
              </w:rPr>
            </w:pPr>
          </w:p>
          <w:p w:rsidR="00EB01D2" w:rsidRPr="008C744C" w:rsidRDefault="00EB01D2" w:rsidP="00144F4D">
            <w:pPr>
              <w:tabs>
                <w:tab w:val="left" w:pos="567"/>
              </w:tabs>
              <w:spacing w:line="240" w:lineRule="auto"/>
              <w:jc w:val="center"/>
              <w:rPr>
                <w:rFonts w:ascii="Times New Roman" w:hAnsi="Times New Roman" w:cs="Times New Roman"/>
                <w:sz w:val="28"/>
                <w:szCs w:val="28"/>
              </w:rPr>
            </w:pPr>
            <w:r w:rsidRPr="008C744C">
              <w:rPr>
                <w:rFonts w:ascii="Times New Roman" w:hAnsi="Times New Roman" w:cs="Times New Roman"/>
                <w:sz w:val="28"/>
                <w:szCs w:val="28"/>
              </w:rPr>
              <w:t>4</w:t>
            </w:r>
            <w:r>
              <w:rPr>
                <w:rFonts w:ascii="Times New Roman" w:hAnsi="Times New Roman" w:cs="Times New Roman"/>
                <w:sz w:val="28"/>
                <w:szCs w:val="28"/>
              </w:rPr>
              <w:t xml:space="preserve"> </w:t>
            </w:r>
            <w:r w:rsidRPr="008C744C">
              <w:rPr>
                <w:rFonts w:ascii="Times New Roman" w:hAnsi="Times New Roman" w:cs="Times New Roman"/>
                <w:sz w:val="28"/>
                <w:szCs w:val="28"/>
              </w:rPr>
              <w:t>200,0</w:t>
            </w:r>
          </w:p>
        </w:tc>
        <w:tc>
          <w:tcPr>
            <w:tcW w:w="1539" w:type="dxa"/>
          </w:tcPr>
          <w:p w:rsidR="00EB01D2" w:rsidRPr="008C744C" w:rsidRDefault="00EB01D2" w:rsidP="00144F4D">
            <w:pPr>
              <w:tabs>
                <w:tab w:val="left" w:pos="567"/>
              </w:tabs>
              <w:spacing w:line="240" w:lineRule="auto"/>
              <w:jc w:val="center"/>
              <w:rPr>
                <w:rFonts w:ascii="Times New Roman" w:hAnsi="Times New Roman" w:cs="Times New Roman"/>
                <w:sz w:val="28"/>
                <w:szCs w:val="28"/>
              </w:rPr>
            </w:pPr>
          </w:p>
          <w:p w:rsidR="00EB01D2" w:rsidRPr="008C744C" w:rsidRDefault="00EB01D2" w:rsidP="00144F4D">
            <w:pPr>
              <w:tabs>
                <w:tab w:val="left" w:pos="567"/>
              </w:tabs>
              <w:spacing w:line="240" w:lineRule="auto"/>
              <w:jc w:val="center"/>
              <w:rPr>
                <w:rFonts w:ascii="Times New Roman" w:hAnsi="Times New Roman" w:cs="Times New Roman"/>
                <w:sz w:val="28"/>
                <w:szCs w:val="28"/>
              </w:rPr>
            </w:pPr>
            <w:r w:rsidRPr="008C744C">
              <w:rPr>
                <w:rFonts w:ascii="Times New Roman" w:hAnsi="Times New Roman" w:cs="Times New Roman"/>
                <w:sz w:val="28"/>
                <w:szCs w:val="28"/>
              </w:rPr>
              <w:t>1</w:t>
            </w:r>
            <w:r>
              <w:rPr>
                <w:rFonts w:ascii="Times New Roman" w:hAnsi="Times New Roman" w:cs="Times New Roman"/>
                <w:sz w:val="28"/>
                <w:szCs w:val="28"/>
              </w:rPr>
              <w:t xml:space="preserve"> </w:t>
            </w:r>
            <w:r w:rsidRPr="008C744C">
              <w:rPr>
                <w:rFonts w:ascii="Times New Roman" w:hAnsi="Times New Roman" w:cs="Times New Roman"/>
                <w:sz w:val="28"/>
                <w:szCs w:val="28"/>
              </w:rPr>
              <w:t>800,0</w:t>
            </w:r>
          </w:p>
        </w:tc>
      </w:tr>
      <w:tr w:rsidR="00EB01D2" w:rsidRPr="00FA52F9">
        <w:tc>
          <w:tcPr>
            <w:tcW w:w="468" w:type="dxa"/>
          </w:tcPr>
          <w:p w:rsidR="00EB01D2" w:rsidRPr="008C744C" w:rsidRDefault="00EB01D2" w:rsidP="00620C49">
            <w:pPr>
              <w:tabs>
                <w:tab w:val="left" w:pos="567"/>
              </w:tabs>
              <w:ind w:firstLine="567"/>
              <w:jc w:val="center"/>
              <w:rPr>
                <w:rFonts w:ascii="Times New Roman" w:hAnsi="Times New Roman" w:cs="Times New Roman"/>
                <w:sz w:val="28"/>
                <w:szCs w:val="28"/>
              </w:rPr>
            </w:pPr>
            <w:r w:rsidRPr="008C744C">
              <w:rPr>
                <w:rFonts w:ascii="Times New Roman" w:hAnsi="Times New Roman" w:cs="Times New Roman"/>
                <w:sz w:val="28"/>
                <w:szCs w:val="28"/>
              </w:rPr>
              <w:t>77</w:t>
            </w:r>
          </w:p>
        </w:tc>
        <w:tc>
          <w:tcPr>
            <w:tcW w:w="6300" w:type="dxa"/>
          </w:tcPr>
          <w:p w:rsidR="00EB01D2" w:rsidRPr="008C744C" w:rsidRDefault="00EB01D2" w:rsidP="00130BCC">
            <w:pPr>
              <w:shd w:val="clear" w:color="auto" w:fill="FFFFFF"/>
              <w:tabs>
                <w:tab w:val="left" w:pos="567"/>
              </w:tabs>
              <w:spacing w:line="240" w:lineRule="auto"/>
              <w:ind w:right="30"/>
              <w:jc w:val="both"/>
              <w:rPr>
                <w:rFonts w:ascii="Times New Roman" w:hAnsi="Times New Roman" w:cs="Times New Roman"/>
                <w:sz w:val="28"/>
                <w:szCs w:val="28"/>
              </w:rPr>
            </w:pPr>
            <w:r>
              <w:rPr>
                <w:rFonts w:ascii="Times New Roman" w:hAnsi="Times New Roman" w:cs="Times New Roman"/>
                <w:sz w:val="28"/>
                <w:szCs w:val="28"/>
              </w:rPr>
              <w:t>Р</w:t>
            </w:r>
            <w:r w:rsidRPr="008C744C">
              <w:rPr>
                <w:rFonts w:ascii="Times New Roman" w:hAnsi="Times New Roman" w:cs="Times New Roman"/>
                <w:sz w:val="28"/>
                <w:szCs w:val="28"/>
              </w:rPr>
              <w:t xml:space="preserve">азвитие материально-технической базы муниципальных организаций дополнительного образования детей – детско-юношеских спортивных школ и специализированных детско-юношеских спортивных школ олимпийского резерва </w:t>
            </w:r>
          </w:p>
        </w:tc>
        <w:tc>
          <w:tcPr>
            <w:tcW w:w="1440" w:type="dxa"/>
          </w:tcPr>
          <w:p w:rsidR="00EB01D2" w:rsidRPr="008C744C" w:rsidRDefault="00EB01D2" w:rsidP="00144F4D">
            <w:pPr>
              <w:tabs>
                <w:tab w:val="left" w:pos="567"/>
              </w:tabs>
              <w:spacing w:line="240" w:lineRule="auto"/>
              <w:jc w:val="center"/>
              <w:rPr>
                <w:rFonts w:ascii="Times New Roman" w:hAnsi="Times New Roman" w:cs="Times New Roman"/>
                <w:sz w:val="28"/>
                <w:szCs w:val="28"/>
              </w:rPr>
            </w:pPr>
          </w:p>
          <w:p w:rsidR="00EB01D2" w:rsidRPr="008C744C" w:rsidRDefault="00EB01D2" w:rsidP="00144F4D">
            <w:pPr>
              <w:tabs>
                <w:tab w:val="left" w:pos="567"/>
              </w:tabs>
              <w:spacing w:line="240" w:lineRule="auto"/>
              <w:jc w:val="center"/>
              <w:rPr>
                <w:rFonts w:ascii="Times New Roman" w:hAnsi="Times New Roman" w:cs="Times New Roman"/>
                <w:sz w:val="28"/>
                <w:szCs w:val="28"/>
              </w:rPr>
            </w:pPr>
            <w:r w:rsidRPr="008C744C">
              <w:rPr>
                <w:rFonts w:ascii="Times New Roman" w:hAnsi="Times New Roman" w:cs="Times New Roman"/>
                <w:sz w:val="28"/>
                <w:szCs w:val="28"/>
              </w:rPr>
              <w:t>183,3</w:t>
            </w:r>
          </w:p>
        </w:tc>
        <w:tc>
          <w:tcPr>
            <w:tcW w:w="1539" w:type="dxa"/>
          </w:tcPr>
          <w:p w:rsidR="00EB01D2" w:rsidRPr="008C744C" w:rsidRDefault="00EB01D2" w:rsidP="00144F4D">
            <w:pPr>
              <w:tabs>
                <w:tab w:val="left" w:pos="567"/>
              </w:tabs>
              <w:spacing w:line="240" w:lineRule="auto"/>
              <w:jc w:val="center"/>
              <w:rPr>
                <w:rFonts w:ascii="Times New Roman" w:hAnsi="Times New Roman" w:cs="Times New Roman"/>
                <w:sz w:val="28"/>
                <w:szCs w:val="28"/>
              </w:rPr>
            </w:pPr>
          </w:p>
          <w:p w:rsidR="00EB01D2" w:rsidRPr="008C744C" w:rsidRDefault="00EB01D2" w:rsidP="00144F4D">
            <w:pPr>
              <w:tabs>
                <w:tab w:val="left" w:pos="567"/>
              </w:tabs>
              <w:spacing w:line="240" w:lineRule="auto"/>
              <w:jc w:val="center"/>
              <w:rPr>
                <w:rFonts w:ascii="Times New Roman" w:hAnsi="Times New Roman" w:cs="Times New Roman"/>
                <w:sz w:val="28"/>
                <w:szCs w:val="28"/>
              </w:rPr>
            </w:pPr>
            <w:r w:rsidRPr="008C744C">
              <w:rPr>
                <w:rFonts w:ascii="Times New Roman" w:hAnsi="Times New Roman" w:cs="Times New Roman"/>
                <w:sz w:val="28"/>
                <w:szCs w:val="28"/>
              </w:rPr>
              <w:t>122,2</w:t>
            </w:r>
          </w:p>
        </w:tc>
      </w:tr>
      <w:tr w:rsidR="00EB01D2" w:rsidRPr="00FA52F9">
        <w:tc>
          <w:tcPr>
            <w:tcW w:w="468" w:type="dxa"/>
          </w:tcPr>
          <w:p w:rsidR="00EB01D2" w:rsidRPr="008C744C" w:rsidRDefault="00EB01D2" w:rsidP="00620C49">
            <w:pPr>
              <w:tabs>
                <w:tab w:val="left" w:pos="567"/>
              </w:tabs>
              <w:ind w:firstLine="567"/>
              <w:jc w:val="center"/>
              <w:rPr>
                <w:rFonts w:ascii="Times New Roman" w:hAnsi="Times New Roman" w:cs="Times New Roman"/>
                <w:sz w:val="28"/>
                <w:szCs w:val="28"/>
              </w:rPr>
            </w:pPr>
            <w:r>
              <w:rPr>
                <w:rFonts w:ascii="Times New Roman" w:hAnsi="Times New Roman" w:cs="Times New Roman"/>
                <w:sz w:val="28"/>
                <w:szCs w:val="28"/>
              </w:rPr>
              <w:t>88</w:t>
            </w:r>
          </w:p>
        </w:tc>
        <w:tc>
          <w:tcPr>
            <w:tcW w:w="6300" w:type="dxa"/>
          </w:tcPr>
          <w:p w:rsidR="00EB01D2" w:rsidRPr="008C744C" w:rsidRDefault="00EB01D2" w:rsidP="00130BCC">
            <w:pPr>
              <w:shd w:val="clear" w:color="auto" w:fill="FFFFFF"/>
              <w:tabs>
                <w:tab w:val="left" w:pos="567"/>
              </w:tabs>
              <w:spacing w:line="240" w:lineRule="auto"/>
              <w:ind w:right="30"/>
              <w:rPr>
                <w:rFonts w:ascii="Times New Roman" w:hAnsi="Times New Roman" w:cs="Times New Roman"/>
                <w:sz w:val="28"/>
                <w:szCs w:val="28"/>
              </w:rPr>
            </w:pPr>
            <w:r>
              <w:rPr>
                <w:rFonts w:ascii="Times New Roman" w:hAnsi="Times New Roman" w:cs="Times New Roman"/>
                <w:sz w:val="28"/>
                <w:szCs w:val="28"/>
              </w:rPr>
              <w:t>П</w:t>
            </w:r>
            <w:r w:rsidRPr="008C744C">
              <w:rPr>
                <w:rFonts w:ascii="Times New Roman" w:hAnsi="Times New Roman" w:cs="Times New Roman"/>
                <w:sz w:val="28"/>
                <w:szCs w:val="28"/>
              </w:rPr>
              <w:t>одготовк</w:t>
            </w:r>
            <w:r>
              <w:rPr>
                <w:rFonts w:ascii="Times New Roman" w:hAnsi="Times New Roman" w:cs="Times New Roman"/>
                <w:sz w:val="28"/>
                <w:szCs w:val="28"/>
              </w:rPr>
              <w:t>а</w:t>
            </w:r>
            <w:r w:rsidRPr="008C744C">
              <w:rPr>
                <w:rFonts w:ascii="Times New Roman" w:hAnsi="Times New Roman" w:cs="Times New Roman"/>
                <w:sz w:val="28"/>
                <w:szCs w:val="28"/>
              </w:rPr>
              <w:t xml:space="preserve"> молодых граждан к военной службе</w:t>
            </w:r>
          </w:p>
        </w:tc>
        <w:tc>
          <w:tcPr>
            <w:tcW w:w="1440" w:type="dxa"/>
          </w:tcPr>
          <w:p w:rsidR="00EB01D2" w:rsidRPr="008C744C" w:rsidRDefault="00EB01D2" w:rsidP="00130BCC">
            <w:pPr>
              <w:tabs>
                <w:tab w:val="left" w:pos="567"/>
              </w:tabs>
              <w:spacing w:line="240" w:lineRule="auto"/>
              <w:rPr>
                <w:rFonts w:ascii="Times New Roman" w:hAnsi="Times New Roman" w:cs="Times New Roman"/>
                <w:color w:val="FF0000"/>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630,4</w:t>
            </w:r>
          </w:p>
        </w:tc>
        <w:tc>
          <w:tcPr>
            <w:tcW w:w="1539" w:type="dxa"/>
          </w:tcPr>
          <w:p w:rsidR="00EB01D2" w:rsidRPr="008C744C" w:rsidRDefault="00EB01D2" w:rsidP="00130BCC">
            <w:pPr>
              <w:tabs>
                <w:tab w:val="left" w:pos="567"/>
              </w:tabs>
              <w:spacing w:line="240" w:lineRule="auto"/>
              <w:rPr>
                <w:rFonts w:ascii="Times New Roman" w:hAnsi="Times New Roman" w:cs="Times New Roman"/>
                <w:color w:val="FF0000"/>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630,4</w:t>
            </w:r>
          </w:p>
        </w:tc>
      </w:tr>
      <w:tr w:rsidR="00EB01D2" w:rsidRPr="00FA52F9">
        <w:tc>
          <w:tcPr>
            <w:tcW w:w="468" w:type="dxa"/>
          </w:tcPr>
          <w:p w:rsidR="00EB01D2" w:rsidRPr="008C744C" w:rsidRDefault="00EB01D2" w:rsidP="00620C49">
            <w:pPr>
              <w:tabs>
                <w:tab w:val="left" w:pos="567"/>
              </w:tabs>
              <w:ind w:firstLine="567"/>
              <w:jc w:val="center"/>
              <w:rPr>
                <w:rFonts w:ascii="Times New Roman" w:hAnsi="Times New Roman" w:cs="Times New Roman"/>
                <w:sz w:val="28"/>
                <w:szCs w:val="28"/>
              </w:rPr>
            </w:pPr>
            <w:r w:rsidRPr="008C744C">
              <w:rPr>
                <w:rFonts w:ascii="Times New Roman" w:hAnsi="Times New Roman" w:cs="Times New Roman"/>
                <w:sz w:val="28"/>
                <w:szCs w:val="28"/>
              </w:rPr>
              <w:t>99</w:t>
            </w:r>
          </w:p>
        </w:tc>
        <w:tc>
          <w:tcPr>
            <w:tcW w:w="6300" w:type="dxa"/>
          </w:tcPr>
          <w:p w:rsidR="00EB01D2" w:rsidRPr="008C744C" w:rsidRDefault="00EB01D2" w:rsidP="00130BCC">
            <w:pPr>
              <w:shd w:val="clear" w:color="auto" w:fill="FFFFFF"/>
              <w:tabs>
                <w:tab w:val="left" w:pos="567"/>
              </w:tabs>
              <w:spacing w:line="240" w:lineRule="auto"/>
              <w:ind w:right="30"/>
              <w:jc w:val="both"/>
              <w:rPr>
                <w:rFonts w:ascii="Times New Roman" w:hAnsi="Times New Roman" w:cs="Times New Roman"/>
                <w:sz w:val="28"/>
                <w:szCs w:val="28"/>
              </w:rPr>
            </w:pPr>
            <w:r>
              <w:rPr>
                <w:rFonts w:ascii="Times New Roman" w:hAnsi="Times New Roman" w:cs="Times New Roman"/>
                <w:sz w:val="28"/>
                <w:szCs w:val="28"/>
              </w:rPr>
              <w:t>О</w:t>
            </w:r>
            <w:r w:rsidRPr="008C744C">
              <w:rPr>
                <w:rFonts w:ascii="Times New Roman" w:hAnsi="Times New Roman" w:cs="Times New Roman"/>
                <w:sz w:val="28"/>
                <w:szCs w:val="28"/>
              </w:rPr>
              <w:t>существление мероприятий по приоритетным направлениям работы с молодежью</w:t>
            </w:r>
          </w:p>
        </w:tc>
        <w:tc>
          <w:tcPr>
            <w:tcW w:w="1440" w:type="dxa"/>
          </w:tcPr>
          <w:p w:rsidR="00EB01D2" w:rsidRPr="008C744C" w:rsidRDefault="00EB01D2" w:rsidP="00130BCC">
            <w:pPr>
              <w:tabs>
                <w:tab w:val="left" w:pos="567"/>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282,4</w:t>
            </w:r>
          </w:p>
        </w:tc>
        <w:tc>
          <w:tcPr>
            <w:tcW w:w="1539" w:type="dxa"/>
          </w:tcPr>
          <w:p w:rsidR="00EB01D2" w:rsidRPr="008C744C" w:rsidRDefault="00EB01D2" w:rsidP="00130BCC">
            <w:pPr>
              <w:tabs>
                <w:tab w:val="left" w:pos="567"/>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241,0</w:t>
            </w:r>
          </w:p>
        </w:tc>
      </w:tr>
      <w:tr w:rsidR="00EB01D2" w:rsidRPr="00FA52F9">
        <w:tc>
          <w:tcPr>
            <w:tcW w:w="468" w:type="dxa"/>
          </w:tcPr>
          <w:p w:rsidR="00EB01D2" w:rsidRPr="008C744C" w:rsidRDefault="00EB01D2" w:rsidP="00620C49">
            <w:pPr>
              <w:tabs>
                <w:tab w:val="left" w:pos="567"/>
              </w:tabs>
              <w:ind w:firstLine="567"/>
              <w:jc w:val="center"/>
              <w:rPr>
                <w:rFonts w:ascii="Times New Roman" w:hAnsi="Times New Roman" w:cs="Times New Roman"/>
                <w:sz w:val="28"/>
                <w:szCs w:val="28"/>
              </w:rPr>
            </w:pPr>
          </w:p>
        </w:tc>
        <w:tc>
          <w:tcPr>
            <w:tcW w:w="6300" w:type="dxa"/>
          </w:tcPr>
          <w:p w:rsidR="00EB01D2" w:rsidRPr="00130BCC" w:rsidRDefault="00EB01D2" w:rsidP="00144F4D">
            <w:pPr>
              <w:shd w:val="clear" w:color="auto" w:fill="FFFFFF"/>
              <w:tabs>
                <w:tab w:val="left" w:pos="567"/>
              </w:tabs>
              <w:spacing w:line="240" w:lineRule="auto"/>
              <w:ind w:right="30" w:firstLine="567"/>
              <w:jc w:val="center"/>
              <w:rPr>
                <w:rFonts w:ascii="Times New Roman" w:hAnsi="Times New Roman" w:cs="Times New Roman"/>
                <w:b/>
                <w:bCs/>
                <w:sz w:val="28"/>
                <w:szCs w:val="28"/>
              </w:rPr>
            </w:pPr>
            <w:r w:rsidRPr="00130BCC">
              <w:rPr>
                <w:rFonts w:ascii="Times New Roman" w:hAnsi="Times New Roman" w:cs="Times New Roman"/>
                <w:b/>
                <w:bCs/>
                <w:sz w:val="28"/>
                <w:szCs w:val="28"/>
              </w:rPr>
              <w:t>ИТОГО</w:t>
            </w:r>
          </w:p>
        </w:tc>
        <w:tc>
          <w:tcPr>
            <w:tcW w:w="1440" w:type="dxa"/>
          </w:tcPr>
          <w:p w:rsidR="00EB01D2" w:rsidRPr="00130BCC" w:rsidRDefault="00EB01D2" w:rsidP="00144F4D">
            <w:pPr>
              <w:tabs>
                <w:tab w:val="left" w:pos="567"/>
              </w:tabs>
              <w:spacing w:line="240" w:lineRule="auto"/>
              <w:jc w:val="center"/>
              <w:rPr>
                <w:rFonts w:ascii="Times New Roman" w:hAnsi="Times New Roman" w:cs="Times New Roman"/>
                <w:b/>
                <w:bCs/>
                <w:sz w:val="28"/>
                <w:szCs w:val="28"/>
              </w:rPr>
            </w:pPr>
            <w:r w:rsidRPr="00130BCC">
              <w:rPr>
                <w:rFonts w:ascii="Times New Roman" w:hAnsi="Times New Roman" w:cs="Times New Roman"/>
                <w:b/>
                <w:bCs/>
                <w:sz w:val="28"/>
                <w:szCs w:val="28"/>
              </w:rPr>
              <w:t>46 692,35</w:t>
            </w:r>
          </w:p>
        </w:tc>
        <w:tc>
          <w:tcPr>
            <w:tcW w:w="1539" w:type="dxa"/>
          </w:tcPr>
          <w:p w:rsidR="00EB01D2" w:rsidRPr="00130BCC" w:rsidRDefault="00EB01D2" w:rsidP="00144F4D">
            <w:pPr>
              <w:tabs>
                <w:tab w:val="left" w:pos="567"/>
              </w:tabs>
              <w:spacing w:line="240" w:lineRule="auto"/>
              <w:jc w:val="center"/>
              <w:rPr>
                <w:rFonts w:ascii="Times New Roman" w:hAnsi="Times New Roman" w:cs="Times New Roman"/>
                <w:b/>
                <w:bCs/>
                <w:sz w:val="28"/>
                <w:szCs w:val="28"/>
              </w:rPr>
            </w:pPr>
            <w:r w:rsidRPr="00130BCC">
              <w:rPr>
                <w:rFonts w:ascii="Times New Roman" w:hAnsi="Times New Roman" w:cs="Times New Roman"/>
                <w:b/>
                <w:bCs/>
                <w:sz w:val="28"/>
                <w:szCs w:val="28"/>
              </w:rPr>
              <w:t>23 120,1</w:t>
            </w:r>
          </w:p>
        </w:tc>
      </w:tr>
    </w:tbl>
    <w:p w:rsidR="00EB01D2" w:rsidRDefault="00EB01D2" w:rsidP="00130BCC">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B01D2" w:rsidRPr="008C744C" w:rsidRDefault="00EB01D2" w:rsidP="00130BCC">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Управление образования </w:t>
      </w:r>
      <w:r>
        <w:rPr>
          <w:rFonts w:ascii="Times New Roman" w:hAnsi="Times New Roman" w:cs="Times New Roman"/>
          <w:sz w:val="28"/>
          <w:szCs w:val="28"/>
        </w:rPr>
        <w:t>в 2015 году</w:t>
      </w:r>
      <w:r w:rsidRPr="008C744C">
        <w:rPr>
          <w:rFonts w:ascii="Times New Roman" w:hAnsi="Times New Roman" w:cs="Times New Roman"/>
          <w:sz w:val="28"/>
          <w:szCs w:val="28"/>
        </w:rPr>
        <w:t xml:space="preserve"> </w:t>
      </w:r>
      <w:r>
        <w:rPr>
          <w:rFonts w:ascii="Times New Roman" w:hAnsi="Times New Roman" w:cs="Times New Roman"/>
          <w:sz w:val="28"/>
          <w:szCs w:val="28"/>
        </w:rPr>
        <w:t>осуществляло</w:t>
      </w:r>
      <w:r w:rsidRPr="008C744C">
        <w:rPr>
          <w:rFonts w:ascii="Times New Roman" w:hAnsi="Times New Roman" w:cs="Times New Roman"/>
          <w:sz w:val="28"/>
          <w:szCs w:val="28"/>
        </w:rPr>
        <w:t xml:space="preserve"> </w:t>
      </w:r>
      <w:r w:rsidRPr="00F97C48">
        <w:rPr>
          <w:rFonts w:ascii="Times New Roman" w:hAnsi="Times New Roman" w:cs="Times New Roman"/>
          <w:b/>
          <w:bCs/>
          <w:sz w:val="28"/>
          <w:szCs w:val="28"/>
        </w:rPr>
        <w:t>контроль в сфере закупок товаров, работ, услуг</w:t>
      </w:r>
      <w:r>
        <w:rPr>
          <w:rFonts w:ascii="Times New Roman" w:hAnsi="Times New Roman" w:cs="Times New Roman"/>
          <w:sz w:val="28"/>
          <w:szCs w:val="28"/>
        </w:rPr>
        <w:t xml:space="preserve"> для муниципальных нужд в части:</w:t>
      </w:r>
    </w:p>
    <w:p w:rsidR="00EB01D2" w:rsidRDefault="00EB01D2" w:rsidP="00AE33E5">
      <w:pPr>
        <w:pStyle w:val="ListParagraph"/>
        <w:numPr>
          <w:ilvl w:val="0"/>
          <w:numId w:val="49"/>
        </w:num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обоснованности</w:t>
      </w:r>
      <w:r w:rsidRPr="008C744C">
        <w:rPr>
          <w:rFonts w:ascii="Times New Roman" w:hAnsi="Times New Roman" w:cs="Times New Roman"/>
          <w:sz w:val="28"/>
          <w:szCs w:val="28"/>
        </w:rPr>
        <w:t xml:space="preserve"> закупок, начальных (максимальных) цен контрактов, комплектности приобретаемого товара, его технических характеристик;</w:t>
      </w:r>
    </w:p>
    <w:p w:rsidR="00EB01D2" w:rsidRPr="008C744C" w:rsidRDefault="00EB01D2" w:rsidP="00AE33E5">
      <w:pPr>
        <w:pStyle w:val="ListParagraph"/>
        <w:numPr>
          <w:ilvl w:val="0"/>
          <w:numId w:val="49"/>
        </w:num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получения</w:t>
      </w:r>
      <w:r w:rsidRPr="008C744C">
        <w:rPr>
          <w:rFonts w:ascii="Times New Roman" w:hAnsi="Times New Roman" w:cs="Times New Roman"/>
          <w:sz w:val="28"/>
          <w:szCs w:val="28"/>
        </w:rPr>
        <w:t xml:space="preserve"> экономии в ходе закупочных процедур </w:t>
      </w:r>
      <w:r>
        <w:rPr>
          <w:rFonts w:ascii="Times New Roman" w:hAnsi="Times New Roman" w:cs="Times New Roman"/>
          <w:sz w:val="28"/>
          <w:szCs w:val="28"/>
        </w:rPr>
        <w:t>за счет</w:t>
      </w:r>
      <w:r w:rsidRPr="008C744C">
        <w:rPr>
          <w:rFonts w:ascii="Times New Roman" w:hAnsi="Times New Roman" w:cs="Times New Roman"/>
          <w:sz w:val="28"/>
          <w:szCs w:val="28"/>
        </w:rPr>
        <w:t xml:space="preserve"> объединени</w:t>
      </w:r>
      <w:r>
        <w:rPr>
          <w:rFonts w:ascii="Times New Roman" w:hAnsi="Times New Roman" w:cs="Times New Roman"/>
          <w:sz w:val="28"/>
          <w:szCs w:val="28"/>
        </w:rPr>
        <w:t>я</w:t>
      </w:r>
      <w:r w:rsidRPr="008C744C">
        <w:rPr>
          <w:rFonts w:ascii="Times New Roman" w:hAnsi="Times New Roman" w:cs="Times New Roman"/>
          <w:sz w:val="28"/>
          <w:szCs w:val="28"/>
        </w:rPr>
        <w:t xml:space="preserve"> аукционов по одинаковым товарам, работам, услугам на основании соглашений о совместных торгах</w:t>
      </w:r>
      <w:r>
        <w:rPr>
          <w:rFonts w:ascii="Times New Roman" w:hAnsi="Times New Roman" w:cs="Times New Roman"/>
          <w:sz w:val="28"/>
          <w:szCs w:val="28"/>
        </w:rPr>
        <w:t xml:space="preserve">, но </w:t>
      </w:r>
      <w:r w:rsidRPr="005F5283">
        <w:rPr>
          <w:rFonts w:ascii="Times New Roman" w:hAnsi="Times New Roman" w:cs="Times New Roman"/>
          <w:sz w:val="28"/>
          <w:szCs w:val="28"/>
        </w:rPr>
        <w:t>при обязательном условии соблюдения качества и требований законодательства</w:t>
      </w:r>
      <w:r w:rsidRPr="008C744C">
        <w:rPr>
          <w:rFonts w:ascii="Times New Roman" w:hAnsi="Times New Roman" w:cs="Times New Roman"/>
          <w:sz w:val="28"/>
          <w:szCs w:val="28"/>
        </w:rPr>
        <w:t>;</w:t>
      </w:r>
    </w:p>
    <w:p w:rsidR="00EB01D2" w:rsidRPr="008C744C" w:rsidRDefault="00EB01D2" w:rsidP="00AE33E5">
      <w:pPr>
        <w:pStyle w:val="ListParagraph"/>
        <w:numPr>
          <w:ilvl w:val="0"/>
          <w:numId w:val="49"/>
        </w:num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проведения</w:t>
      </w:r>
      <w:r w:rsidRPr="008C744C">
        <w:rPr>
          <w:rFonts w:ascii="Times New Roman" w:hAnsi="Times New Roman" w:cs="Times New Roman"/>
          <w:sz w:val="28"/>
          <w:szCs w:val="28"/>
        </w:rPr>
        <w:t xml:space="preserve"> экспертизы качества поставленного товара,</w:t>
      </w:r>
      <w:r>
        <w:rPr>
          <w:rFonts w:ascii="Times New Roman" w:hAnsi="Times New Roman" w:cs="Times New Roman"/>
          <w:sz w:val="28"/>
          <w:szCs w:val="28"/>
        </w:rPr>
        <w:t xml:space="preserve"> результатов выполненной работы.</w:t>
      </w:r>
    </w:p>
    <w:p w:rsidR="00EB01D2" w:rsidRDefault="00EB01D2" w:rsidP="005F5283">
      <w:pPr>
        <w:pStyle w:val="ListParagraph"/>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w:t>
      </w:r>
      <w:r w:rsidRPr="008C744C">
        <w:rPr>
          <w:rFonts w:ascii="Times New Roman" w:hAnsi="Times New Roman" w:cs="Times New Roman"/>
          <w:sz w:val="28"/>
          <w:szCs w:val="28"/>
        </w:rPr>
        <w:t xml:space="preserve"> 2015 году экономический эффект при снижении начальных (максимальных) цен контрактов в ходе конкурсных процедур составил 47 867,4 тыс. руб. из всех источников финансирования (федеральный, областной и местный бюджеты, приносящая доход деятельность). Данный экономический эффект позволил провести дополнительные объемы работ, приобрести оборудование для бесперебойного функционирования образовательных организаций.</w:t>
      </w:r>
    </w:p>
    <w:p w:rsidR="00EB01D2" w:rsidRPr="008C744C" w:rsidRDefault="00EB01D2" w:rsidP="005F5283">
      <w:pPr>
        <w:pStyle w:val="ListParagraph"/>
        <w:tabs>
          <w:tab w:val="left" w:pos="851"/>
        </w:tabs>
        <w:spacing w:after="0" w:line="240" w:lineRule="auto"/>
        <w:ind w:left="0"/>
        <w:jc w:val="both"/>
        <w:rPr>
          <w:rFonts w:ascii="Times New Roman" w:hAnsi="Times New Roman" w:cs="Times New Roman"/>
          <w:sz w:val="28"/>
          <w:szCs w:val="28"/>
        </w:rPr>
      </w:pPr>
    </w:p>
    <w:p w:rsidR="00EB01D2" w:rsidRPr="008C744C" w:rsidRDefault="00EB01D2" w:rsidP="00F67455">
      <w:pPr>
        <w:pStyle w:val="ListParagraph"/>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8F1892">
        <w:rPr>
          <w:rFonts w:ascii="Times New Roman" w:hAnsi="Times New Roman" w:cs="Times New Roman"/>
          <w:b/>
          <w:bCs/>
          <w:sz w:val="28"/>
          <w:szCs w:val="28"/>
        </w:rPr>
        <w:t>Проблема доступности</w:t>
      </w:r>
      <w:r w:rsidRPr="008C744C">
        <w:rPr>
          <w:rFonts w:ascii="Times New Roman" w:hAnsi="Times New Roman" w:cs="Times New Roman"/>
          <w:sz w:val="28"/>
          <w:szCs w:val="28"/>
        </w:rPr>
        <w:t xml:space="preserve"> </w:t>
      </w:r>
      <w:r w:rsidRPr="008F1892">
        <w:rPr>
          <w:rFonts w:ascii="Times New Roman" w:hAnsi="Times New Roman" w:cs="Times New Roman"/>
          <w:b/>
          <w:bCs/>
          <w:sz w:val="28"/>
          <w:szCs w:val="28"/>
        </w:rPr>
        <w:t>дошкольного образования</w:t>
      </w:r>
      <w:r w:rsidRPr="008C744C">
        <w:rPr>
          <w:rFonts w:ascii="Times New Roman" w:hAnsi="Times New Roman" w:cs="Times New Roman"/>
          <w:sz w:val="28"/>
          <w:szCs w:val="28"/>
        </w:rPr>
        <w:t xml:space="preserve"> в связи с завершением  реализации Муниципальной целевой программы "Развитие сети муниципальных дошкольных образовательных учреждений городского округа Первоуральск на 2010 - 2014 гг." (</w:t>
      </w:r>
      <w:r>
        <w:rPr>
          <w:rFonts w:ascii="Times New Roman" w:hAnsi="Times New Roman" w:cs="Times New Roman"/>
          <w:sz w:val="28"/>
          <w:szCs w:val="28"/>
        </w:rPr>
        <w:t>Постановление Главы Администрации</w:t>
      </w:r>
      <w:r w:rsidRPr="008C744C">
        <w:rPr>
          <w:rFonts w:ascii="Times New Roman" w:hAnsi="Times New Roman" w:cs="Times New Roman"/>
          <w:sz w:val="28"/>
          <w:szCs w:val="28"/>
        </w:rPr>
        <w:t xml:space="preserve"> от 13.08.2010 N 1</w:t>
      </w: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944; </w:t>
      </w:r>
      <w:r>
        <w:rPr>
          <w:rFonts w:ascii="Times New Roman" w:hAnsi="Times New Roman" w:cs="Times New Roman"/>
          <w:sz w:val="28"/>
          <w:szCs w:val="28"/>
        </w:rPr>
        <w:t xml:space="preserve">от </w:t>
      </w:r>
      <w:r w:rsidRPr="008C744C">
        <w:rPr>
          <w:rFonts w:ascii="Times New Roman" w:hAnsi="Times New Roman" w:cs="Times New Roman"/>
          <w:sz w:val="28"/>
          <w:szCs w:val="28"/>
        </w:rPr>
        <w:t>09.03.2011 N 436 в редакции от 23.08.2013 N 2</w:t>
      </w: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857) не теряет своей актуальности и сохраняется  </w:t>
      </w:r>
      <w:r>
        <w:rPr>
          <w:rFonts w:ascii="Times New Roman" w:hAnsi="Times New Roman" w:cs="Times New Roman"/>
          <w:sz w:val="28"/>
          <w:szCs w:val="28"/>
        </w:rPr>
        <w:t>в части</w:t>
      </w:r>
      <w:r w:rsidRPr="008C744C">
        <w:rPr>
          <w:rFonts w:ascii="Times New Roman" w:hAnsi="Times New Roman" w:cs="Times New Roman"/>
          <w:sz w:val="28"/>
          <w:szCs w:val="28"/>
        </w:rPr>
        <w:t xml:space="preserve"> обеспечения качества образовательных услуг. Проблема </w:t>
      </w:r>
      <w:r>
        <w:rPr>
          <w:rFonts w:ascii="Times New Roman" w:hAnsi="Times New Roman" w:cs="Times New Roman"/>
          <w:sz w:val="28"/>
          <w:szCs w:val="28"/>
        </w:rPr>
        <w:t xml:space="preserve">заключается в </w:t>
      </w:r>
      <w:r w:rsidRPr="008C744C">
        <w:rPr>
          <w:rFonts w:ascii="Times New Roman" w:hAnsi="Times New Roman" w:cs="Times New Roman"/>
          <w:sz w:val="28"/>
          <w:szCs w:val="28"/>
        </w:rPr>
        <w:t>недостаточност</w:t>
      </w:r>
      <w:r>
        <w:rPr>
          <w:rFonts w:ascii="Times New Roman" w:hAnsi="Times New Roman" w:cs="Times New Roman"/>
          <w:sz w:val="28"/>
          <w:szCs w:val="28"/>
        </w:rPr>
        <w:t>и</w:t>
      </w:r>
      <w:r w:rsidRPr="008C744C">
        <w:rPr>
          <w:rFonts w:ascii="Times New Roman" w:hAnsi="Times New Roman" w:cs="Times New Roman"/>
          <w:sz w:val="28"/>
          <w:szCs w:val="28"/>
        </w:rPr>
        <w:t xml:space="preserve">  квалифицированного, владеющего методикой дошкольного образования кадрового персонала;</w:t>
      </w:r>
      <w:r>
        <w:rPr>
          <w:rFonts w:ascii="Times New Roman" w:hAnsi="Times New Roman" w:cs="Times New Roman"/>
          <w:sz w:val="28"/>
          <w:szCs w:val="28"/>
        </w:rPr>
        <w:t xml:space="preserve"> </w:t>
      </w:r>
      <w:r w:rsidRPr="008C744C">
        <w:rPr>
          <w:rFonts w:ascii="Times New Roman" w:hAnsi="Times New Roman" w:cs="Times New Roman"/>
          <w:sz w:val="28"/>
          <w:szCs w:val="28"/>
        </w:rPr>
        <w:t>недостатк</w:t>
      </w:r>
      <w:r>
        <w:rPr>
          <w:rFonts w:ascii="Times New Roman" w:hAnsi="Times New Roman" w:cs="Times New Roman"/>
          <w:sz w:val="28"/>
          <w:szCs w:val="28"/>
        </w:rPr>
        <w:t>е</w:t>
      </w:r>
      <w:r w:rsidRPr="008C744C">
        <w:rPr>
          <w:rFonts w:ascii="Times New Roman" w:hAnsi="Times New Roman" w:cs="Times New Roman"/>
          <w:sz w:val="28"/>
          <w:szCs w:val="28"/>
        </w:rPr>
        <w:t xml:space="preserve">  материалов и оборудования для реализации ФГОС дошкольного образования;</w:t>
      </w:r>
      <w:r>
        <w:rPr>
          <w:rFonts w:ascii="Times New Roman" w:hAnsi="Times New Roman" w:cs="Times New Roman"/>
          <w:sz w:val="28"/>
          <w:szCs w:val="28"/>
        </w:rPr>
        <w:t xml:space="preserve"> в </w:t>
      </w:r>
      <w:r w:rsidRPr="008C744C">
        <w:rPr>
          <w:rFonts w:ascii="Times New Roman" w:hAnsi="Times New Roman" w:cs="Times New Roman"/>
          <w:sz w:val="28"/>
          <w:szCs w:val="28"/>
        </w:rPr>
        <w:t>наличи</w:t>
      </w:r>
      <w:r>
        <w:rPr>
          <w:rFonts w:ascii="Times New Roman" w:hAnsi="Times New Roman" w:cs="Times New Roman"/>
          <w:sz w:val="28"/>
          <w:szCs w:val="28"/>
        </w:rPr>
        <w:t>и</w:t>
      </w:r>
      <w:r w:rsidRPr="008C744C">
        <w:rPr>
          <w:rFonts w:ascii="Times New Roman" w:hAnsi="Times New Roman" w:cs="Times New Roman"/>
          <w:sz w:val="28"/>
          <w:szCs w:val="28"/>
        </w:rPr>
        <w:t xml:space="preserve"> 10,8%  детских </w:t>
      </w:r>
      <w:r w:rsidRPr="00F67455">
        <w:rPr>
          <w:rFonts w:ascii="Times New Roman" w:hAnsi="Times New Roman" w:cs="Times New Roman"/>
          <w:sz w:val="28"/>
          <w:szCs w:val="28"/>
        </w:rPr>
        <w:t>садов, не осуществляющих образовательную  деятельность.</w:t>
      </w:r>
    </w:p>
    <w:p w:rsidR="00EB01D2" w:rsidRPr="008C744C" w:rsidRDefault="00EB01D2" w:rsidP="005D12DF">
      <w:pPr>
        <w:pStyle w:val="ListParagraph"/>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8C744C">
        <w:rPr>
          <w:rFonts w:ascii="Times New Roman" w:hAnsi="Times New Roman" w:cs="Times New Roman"/>
          <w:sz w:val="28"/>
          <w:szCs w:val="28"/>
        </w:rPr>
        <w:t xml:space="preserve">Проблемным полем остается информационное освещение результатов введения ФГОС ДО на официальных сайтах дошкольных образовательных организаций.  </w:t>
      </w:r>
      <w:r w:rsidRPr="005D12DF">
        <w:rPr>
          <w:rFonts w:ascii="Times New Roman" w:hAnsi="Times New Roman" w:cs="Times New Roman"/>
          <w:sz w:val="28"/>
          <w:szCs w:val="28"/>
        </w:rPr>
        <w:t>Недостаточно используются в образовательном процессе информационно-коммуникационные технологии, возможности автоматизированных информационных систем.</w:t>
      </w:r>
    </w:p>
    <w:p w:rsidR="00EB01D2" w:rsidRPr="005D12DF" w:rsidRDefault="00EB01D2" w:rsidP="005D12DF">
      <w:pPr>
        <w:pStyle w:val="ListParagraph"/>
        <w:tabs>
          <w:tab w:val="left" w:pos="851"/>
        </w:tabs>
        <w:spacing w:after="0" w:line="240" w:lineRule="auto"/>
        <w:ind w:left="0"/>
        <w:jc w:val="both"/>
        <w:rPr>
          <w:rFonts w:ascii="Times New Roman" w:hAnsi="Times New Roman" w:cs="Times New Roman"/>
          <w:sz w:val="28"/>
          <w:szCs w:val="28"/>
        </w:rPr>
      </w:pPr>
      <w:r w:rsidRPr="005D12DF">
        <w:rPr>
          <w:rFonts w:ascii="Times New Roman" w:hAnsi="Times New Roman" w:cs="Times New Roman"/>
          <w:sz w:val="28"/>
          <w:szCs w:val="28"/>
        </w:rPr>
        <w:t xml:space="preserve">          По-прежнему не в полной мере  устранены причины, которые приводят к  несчастным случаям с обучающимися в ходе образовательного процесса, а именно: до, после уроков и во время перемен.</w:t>
      </w:r>
    </w:p>
    <w:p w:rsidR="00EB01D2" w:rsidRDefault="00EB01D2" w:rsidP="005D12DF">
      <w:pPr>
        <w:pStyle w:val="ListParagraph"/>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Не решена  проблема </w:t>
      </w:r>
      <w:r w:rsidRPr="008C744C">
        <w:rPr>
          <w:rFonts w:ascii="Times New Roman" w:hAnsi="Times New Roman" w:cs="Times New Roman"/>
          <w:sz w:val="28"/>
          <w:szCs w:val="28"/>
        </w:rPr>
        <w:t xml:space="preserve"> </w:t>
      </w:r>
      <w:r>
        <w:rPr>
          <w:rFonts w:ascii="Times New Roman" w:hAnsi="Times New Roman" w:cs="Times New Roman"/>
          <w:sz w:val="28"/>
          <w:szCs w:val="28"/>
        </w:rPr>
        <w:t xml:space="preserve">100 % </w:t>
      </w:r>
      <w:r w:rsidRPr="008C744C">
        <w:rPr>
          <w:rFonts w:ascii="Times New Roman" w:hAnsi="Times New Roman" w:cs="Times New Roman"/>
          <w:sz w:val="28"/>
          <w:szCs w:val="28"/>
        </w:rPr>
        <w:t>охвата горячим питанием обучающихся</w:t>
      </w:r>
      <w:r>
        <w:rPr>
          <w:rFonts w:ascii="Times New Roman" w:hAnsi="Times New Roman" w:cs="Times New Roman"/>
          <w:sz w:val="28"/>
          <w:szCs w:val="28"/>
        </w:rPr>
        <w:t xml:space="preserve">, процент охвата </w:t>
      </w:r>
      <w:r w:rsidRPr="008C744C">
        <w:rPr>
          <w:rFonts w:ascii="Times New Roman" w:hAnsi="Times New Roman" w:cs="Times New Roman"/>
          <w:sz w:val="28"/>
          <w:szCs w:val="28"/>
        </w:rPr>
        <w:t xml:space="preserve"> остается на уровне ниже среднего областного показат</w:t>
      </w:r>
      <w:r>
        <w:rPr>
          <w:rFonts w:ascii="Times New Roman" w:hAnsi="Times New Roman" w:cs="Times New Roman"/>
          <w:sz w:val="28"/>
          <w:szCs w:val="28"/>
        </w:rPr>
        <w:t xml:space="preserve">еля.           </w:t>
      </w:r>
      <w:r w:rsidRPr="008C744C">
        <w:rPr>
          <w:rFonts w:ascii="Times New Roman" w:hAnsi="Times New Roman" w:cs="Times New Roman"/>
          <w:sz w:val="28"/>
          <w:szCs w:val="28"/>
        </w:rPr>
        <w:t>Недостаточно реализуется принцип индивидуализации образования, учета индивидуальных особенностей обучающихся. Недостаточно реализуется предпрофильная и профильная подготовка учащихся.</w:t>
      </w:r>
      <w:r>
        <w:rPr>
          <w:rFonts w:ascii="Times New Roman" w:hAnsi="Times New Roman" w:cs="Times New Roman"/>
          <w:sz w:val="28"/>
          <w:szCs w:val="28"/>
        </w:rPr>
        <w:t xml:space="preserve">   </w:t>
      </w:r>
    </w:p>
    <w:p w:rsidR="00EB01D2" w:rsidRPr="008C744C" w:rsidRDefault="00EB01D2" w:rsidP="005D12DF">
      <w:pPr>
        <w:pStyle w:val="ListParagraph"/>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EB01D2" w:rsidRPr="00A454A6" w:rsidRDefault="00EB01D2" w:rsidP="00A454A6">
      <w:pPr>
        <w:pStyle w:val="NoSpacing"/>
        <w:jc w:val="both"/>
        <w:rPr>
          <w:rFonts w:ascii="Times New Roman" w:hAnsi="Times New Roman" w:cs="Times New Roman"/>
          <w:color w:val="auto"/>
          <w:sz w:val="28"/>
          <w:szCs w:val="28"/>
          <w:lang w:val="ru-RU"/>
        </w:rPr>
      </w:pPr>
      <w:r>
        <w:rPr>
          <w:rFonts w:ascii="Times New Roman" w:hAnsi="Times New Roman" w:cs="Times New Roman"/>
          <w:sz w:val="28"/>
          <w:szCs w:val="28"/>
          <w:lang w:val="ru-RU"/>
        </w:rPr>
        <w:t xml:space="preserve">          </w:t>
      </w:r>
      <w:r w:rsidRPr="006C6BAF">
        <w:rPr>
          <w:rFonts w:ascii="Times New Roman" w:hAnsi="Times New Roman" w:cs="Times New Roman"/>
          <w:sz w:val="28"/>
          <w:szCs w:val="28"/>
          <w:lang w:val="ru-RU"/>
        </w:rPr>
        <w:t xml:space="preserve">Деятельность Управления образования и подведомственных ему организаций </w:t>
      </w:r>
      <w:r w:rsidRPr="00257148">
        <w:rPr>
          <w:rFonts w:ascii="Times New Roman" w:hAnsi="Times New Roman" w:cs="Times New Roman"/>
          <w:b/>
          <w:bCs/>
          <w:sz w:val="28"/>
          <w:szCs w:val="28"/>
          <w:lang w:val="ru-RU"/>
        </w:rPr>
        <w:t>в 2016 году</w:t>
      </w:r>
      <w:r w:rsidRPr="006C6BAF">
        <w:rPr>
          <w:rFonts w:ascii="Times New Roman" w:hAnsi="Times New Roman" w:cs="Times New Roman"/>
          <w:sz w:val="28"/>
          <w:szCs w:val="28"/>
          <w:lang w:val="ru-RU"/>
        </w:rPr>
        <w:t xml:space="preserve"> будет направлена на достижение целевых </w:t>
      </w:r>
      <w:r w:rsidRPr="00A454A6">
        <w:rPr>
          <w:rFonts w:ascii="Times New Roman" w:hAnsi="Times New Roman" w:cs="Times New Roman"/>
          <w:color w:val="auto"/>
          <w:sz w:val="28"/>
          <w:szCs w:val="28"/>
          <w:lang w:val="ru-RU"/>
        </w:rPr>
        <w:t>показателей и выполнение следующих задач:</w:t>
      </w:r>
    </w:p>
    <w:p w:rsidR="00EB01D2" w:rsidRPr="00A454A6" w:rsidRDefault="00EB01D2" w:rsidP="00AE33E5">
      <w:pPr>
        <w:pStyle w:val="NoSpacing"/>
        <w:numPr>
          <w:ilvl w:val="0"/>
          <w:numId w:val="55"/>
        </w:numPr>
        <w:jc w:val="both"/>
        <w:rPr>
          <w:rFonts w:ascii="Times New Roman" w:hAnsi="Times New Roman" w:cs="Times New Roman"/>
          <w:color w:val="auto"/>
          <w:sz w:val="28"/>
          <w:szCs w:val="28"/>
          <w:lang w:val="ru-RU"/>
        </w:rPr>
      </w:pPr>
      <w:r w:rsidRPr="00A454A6">
        <w:rPr>
          <w:rFonts w:ascii="Times New Roman" w:hAnsi="Times New Roman" w:cs="Times New Roman"/>
          <w:color w:val="auto"/>
          <w:sz w:val="28"/>
          <w:szCs w:val="28"/>
          <w:lang w:val="ru-RU"/>
        </w:rPr>
        <w:t>Обеспечить</w:t>
      </w:r>
      <w:r w:rsidRPr="006C6BAF">
        <w:rPr>
          <w:rFonts w:ascii="Times New Roman" w:hAnsi="Times New Roman" w:cs="Times New Roman"/>
          <w:sz w:val="28"/>
          <w:szCs w:val="28"/>
          <w:lang w:val="ru-RU"/>
        </w:rPr>
        <w:t xml:space="preserve"> реализацию комплексной муниципальной программы «Создание в городском округе Первоуральск новых мест в общеобразовательных организациях в соответствии с прогнозируемой потребностью и </w:t>
      </w:r>
      <w:r w:rsidRPr="00A454A6">
        <w:rPr>
          <w:rFonts w:ascii="Times New Roman" w:hAnsi="Times New Roman" w:cs="Times New Roman"/>
          <w:color w:val="auto"/>
          <w:sz w:val="28"/>
          <w:szCs w:val="28"/>
          <w:lang w:val="ru-RU"/>
        </w:rPr>
        <w:t>современными условиями обучения на 2016 - 2025 годы».</w:t>
      </w:r>
    </w:p>
    <w:p w:rsidR="00EB01D2" w:rsidRPr="00A454A6" w:rsidRDefault="00EB01D2" w:rsidP="00AE33E5">
      <w:pPr>
        <w:pStyle w:val="NoSpacing"/>
        <w:numPr>
          <w:ilvl w:val="0"/>
          <w:numId w:val="55"/>
        </w:numPr>
        <w:jc w:val="both"/>
        <w:rPr>
          <w:rFonts w:ascii="Times New Roman" w:hAnsi="Times New Roman" w:cs="Times New Roman"/>
          <w:color w:val="auto"/>
          <w:sz w:val="28"/>
          <w:szCs w:val="28"/>
          <w:lang w:val="ru-RU"/>
        </w:rPr>
      </w:pPr>
      <w:r w:rsidRPr="00A454A6">
        <w:rPr>
          <w:rFonts w:ascii="Times New Roman" w:hAnsi="Times New Roman" w:cs="Times New Roman"/>
          <w:color w:val="auto"/>
          <w:sz w:val="28"/>
          <w:szCs w:val="28"/>
          <w:lang w:val="ru-RU"/>
        </w:rPr>
        <w:t>Создать</w:t>
      </w:r>
      <w:r w:rsidRPr="006C6BAF">
        <w:rPr>
          <w:rFonts w:ascii="Times New Roman" w:hAnsi="Times New Roman" w:cs="Times New Roman"/>
          <w:sz w:val="28"/>
          <w:szCs w:val="28"/>
          <w:lang w:val="ru-RU"/>
        </w:rPr>
        <w:t xml:space="preserve"> условия, обеспечивающие непрерывное профессиональное развитие педагогических работников, повышение уровня их методической компетенции; привлечение и закрепление в образовательных организациях молодых педагогических кадров, формирование резерва руководителей, создание возможности представления результатов деятельности, мотивации </w:t>
      </w:r>
      <w:r w:rsidRPr="00A454A6">
        <w:rPr>
          <w:rFonts w:ascii="Times New Roman" w:hAnsi="Times New Roman" w:cs="Times New Roman"/>
          <w:color w:val="auto"/>
          <w:sz w:val="28"/>
          <w:szCs w:val="28"/>
          <w:lang w:val="ru-RU"/>
        </w:rPr>
        <w:t>карьерного и профессионального роста.</w:t>
      </w:r>
    </w:p>
    <w:p w:rsidR="00EB01D2" w:rsidRPr="00A454A6" w:rsidRDefault="00EB01D2" w:rsidP="00AE33E5">
      <w:pPr>
        <w:pStyle w:val="NoSpacing"/>
        <w:numPr>
          <w:ilvl w:val="0"/>
          <w:numId w:val="55"/>
        </w:numPr>
        <w:jc w:val="both"/>
        <w:rPr>
          <w:rFonts w:ascii="Times New Roman" w:hAnsi="Times New Roman" w:cs="Times New Roman"/>
          <w:color w:val="auto"/>
          <w:sz w:val="28"/>
          <w:szCs w:val="28"/>
          <w:lang w:val="ru-RU"/>
        </w:rPr>
      </w:pPr>
      <w:r w:rsidRPr="00A454A6">
        <w:rPr>
          <w:rFonts w:ascii="Times New Roman" w:hAnsi="Times New Roman" w:cs="Times New Roman"/>
          <w:color w:val="auto"/>
          <w:sz w:val="28"/>
          <w:szCs w:val="28"/>
          <w:lang w:val="ru-RU"/>
        </w:rPr>
        <w:t>Совершенствовать</w:t>
      </w:r>
      <w:r w:rsidRPr="00A454A6">
        <w:rPr>
          <w:rFonts w:ascii="Times New Roman" w:hAnsi="Times New Roman" w:cs="Times New Roman"/>
          <w:sz w:val="28"/>
          <w:szCs w:val="28"/>
          <w:lang w:val="ru-RU"/>
        </w:rPr>
        <w:t xml:space="preserve"> профессиональную  компетенцию работников  МДОО в </w:t>
      </w:r>
      <w:r w:rsidRPr="00A454A6">
        <w:rPr>
          <w:rFonts w:ascii="Times New Roman" w:hAnsi="Times New Roman" w:cs="Times New Roman"/>
          <w:color w:val="auto"/>
          <w:sz w:val="28"/>
          <w:szCs w:val="28"/>
          <w:lang w:val="ru-RU"/>
        </w:rPr>
        <w:t>условиях стандартизации образования</w:t>
      </w:r>
      <w:r>
        <w:rPr>
          <w:rFonts w:ascii="Times New Roman" w:hAnsi="Times New Roman" w:cs="Times New Roman"/>
          <w:color w:val="auto"/>
          <w:sz w:val="28"/>
          <w:szCs w:val="28"/>
          <w:lang w:val="ru-RU"/>
        </w:rPr>
        <w:t xml:space="preserve"> путем</w:t>
      </w:r>
      <w:r w:rsidRPr="00A454A6">
        <w:rPr>
          <w:rFonts w:ascii="Times New Roman" w:hAnsi="Times New Roman" w:cs="Times New Roman"/>
          <w:color w:val="auto"/>
          <w:sz w:val="28"/>
          <w:szCs w:val="28"/>
          <w:lang w:val="ru-RU"/>
        </w:rPr>
        <w:t>:</w:t>
      </w:r>
    </w:p>
    <w:p w:rsidR="00EB01D2" w:rsidRPr="00A454A6" w:rsidRDefault="00EB01D2" w:rsidP="00AE33E5">
      <w:pPr>
        <w:pStyle w:val="NoSpacing"/>
        <w:numPr>
          <w:ilvl w:val="0"/>
          <w:numId w:val="56"/>
        </w:numPr>
        <w:jc w:val="both"/>
        <w:rPr>
          <w:rFonts w:ascii="Times New Roman" w:hAnsi="Times New Roman" w:cs="Times New Roman"/>
          <w:sz w:val="28"/>
          <w:szCs w:val="28"/>
          <w:lang w:val="ru-RU"/>
        </w:rPr>
      </w:pPr>
      <w:r>
        <w:rPr>
          <w:rFonts w:ascii="Times New Roman" w:hAnsi="Times New Roman" w:cs="Times New Roman"/>
          <w:color w:val="auto"/>
          <w:sz w:val="28"/>
          <w:szCs w:val="28"/>
          <w:lang w:val="ru-RU"/>
        </w:rPr>
        <w:t>создания</w:t>
      </w:r>
      <w:r w:rsidRPr="00A454A6">
        <w:rPr>
          <w:rFonts w:ascii="Times New Roman" w:hAnsi="Times New Roman" w:cs="Times New Roman"/>
          <w:color w:val="auto"/>
          <w:sz w:val="28"/>
          <w:szCs w:val="28"/>
          <w:lang w:val="ru-RU"/>
        </w:rPr>
        <w:t xml:space="preserve"> услови</w:t>
      </w:r>
      <w:r>
        <w:rPr>
          <w:rFonts w:ascii="Times New Roman" w:hAnsi="Times New Roman" w:cs="Times New Roman"/>
          <w:color w:val="auto"/>
          <w:sz w:val="28"/>
          <w:szCs w:val="28"/>
          <w:lang w:val="ru-RU"/>
        </w:rPr>
        <w:t>й</w:t>
      </w:r>
      <w:r w:rsidRPr="00A454A6">
        <w:rPr>
          <w:rFonts w:ascii="Times New Roman" w:hAnsi="Times New Roman" w:cs="Times New Roman"/>
          <w:color w:val="auto"/>
          <w:sz w:val="28"/>
          <w:szCs w:val="28"/>
          <w:lang w:val="ru-RU"/>
        </w:rPr>
        <w:t xml:space="preserve"> осуществления образовательного процесса, отвечающи</w:t>
      </w:r>
      <w:r>
        <w:rPr>
          <w:rFonts w:ascii="Times New Roman" w:hAnsi="Times New Roman" w:cs="Times New Roman"/>
          <w:color w:val="auto"/>
          <w:sz w:val="28"/>
          <w:szCs w:val="28"/>
          <w:lang w:val="ru-RU"/>
        </w:rPr>
        <w:t>х</w:t>
      </w:r>
      <w:r w:rsidRPr="00A454A6">
        <w:rPr>
          <w:rFonts w:ascii="Times New Roman" w:hAnsi="Times New Roman" w:cs="Times New Roman"/>
          <w:sz w:val="28"/>
          <w:szCs w:val="28"/>
          <w:lang w:val="ru-RU"/>
        </w:rPr>
        <w:t xml:space="preserve"> современным нормативным требованиям и обеспечивающи</w:t>
      </w:r>
      <w:r>
        <w:rPr>
          <w:rFonts w:ascii="Times New Roman" w:hAnsi="Times New Roman" w:cs="Times New Roman"/>
          <w:sz w:val="28"/>
          <w:szCs w:val="28"/>
          <w:lang w:val="ru-RU"/>
        </w:rPr>
        <w:t>х</w:t>
      </w:r>
      <w:r w:rsidRPr="00A454A6">
        <w:rPr>
          <w:rFonts w:ascii="Times New Roman" w:hAnsi="Times New Roman" w:cs="Times New Roman"/>
          <w:sz w:val="28"/>
          <w:szCs w:val="28"/>
          <w:lang w:val="ru-RU"/>
        </w:rPr>
        <w:t xml:space="preserve"> безопасность пребывания детей и сотрудников в соответствии с ФГОС ДО,</w:t>
      </w:r>
    </w:p>
    <w:p w:rsidR="00EB01D2" w:rsidRPr="00A454A6" w:rsidRDefault="00EB01D2" w:rsidP="00AE33E5">
      <w:pPr>
        <w:pStyle w:val="NoSpacing"/>
        <w:numPr>
          <w:ilvl w:val="0"/>
          <w:numId w:val="56"/>
        </w:numPr>
        <w:jc w:val="both"/>
        <w:rPr>
          <w:rFonts w:ascii="Times New Roman" w:hAnsi="Times New Roman" w:cs="Times New Roman"/>
          <w:color w:val="auto"/>
          <w:sz w:val="28"/>
          <w:szCs w:val="28"/>
          <w:lang w:val="ru-RU"/>
        </w:rPr>
      </w:pPr>
      <w:r w:rsidRPr="00A454A6">
        <w:rPr>
          <w:rFonts w:ascii="Times New Roman" w:hAnsi="Times New Roman" w:cs="Times New Roman"/>
          <w:sz w:val="28"/>
          <w:szCs w:val="28"/>
          <w:lang w:val="ru-RU"/>
        </w:rPr>
        <w:t>повышени</w:t>
      </w:r>
      <w:r>
        <w:rPr>
          <w:rFonts w:ascii="Times New Roman" w:hAnsi="Times New Roman" w:cs="Times New Roman"/>
          <w:sz w:val="28"/>
          <w:szCs w:val="28"/>
          <w:lang w:val="ru-RU"/>
        </w:rPr>
        <w:t>я</w:t>
      </w:r>
      <w:r w:rsidRPr="00A454A6">
        <w:rPr>
          <w:rFonts w:ascii="Times New Roman" w:hAnsi="Times New Roman" w:cs="Times New Roman"/>
          <w:sz w:val="28"/>
          <w:szCs w:val="28"/>
          <w:lang w:val="ru-RU"/>
        </w:rPr>
        <w:t xml:space="preserve"> квалификации педагогических и руководящих </w:t>
      </w:r>
      <w:r w:rsidRPr="00A454A6">
        <w:rPr>
          <w:rFonts w:ascii="Times New Roman" w:hAnsi="Times New Roman" w:cs="Times New Roman"/>
          <w:color w:val="auto"/>
          <w:sz w:val="28"/>
          <w:szCs w:val="28"/>
          <w:lang w:val="ru-RU"/>
        </w:rPr>
        <w:t>работников, их методическ</w:t>
      </w:r>
      <w:r>
        <w:rPr>
          <w:rFonts w:ascii="Times New Roman" w:hAnsi="Times New Roman" w:cs="Times New Roman"/>
          <w:color w:val="auto"/>
          <w:sz w:val="28"/>
          <w:szCs w:val="28"/>
          <w:lang w:val="ru-RU"/>
        </w:rPr>
        <w:t>ой</w:t>
      </w:r>
      <w:r w:rsidRPr="00A454A6">
        <w:rPr>
          <w:rFonts w:ascii="Times New Roman" w:hAnsi="Times New Roman" w:cs="Times New Roman"/>
          <w:color w:val="auto"/>
          <w:sz w:val="28"/>
          <w:szCs w:val="28"/>
          <w:lang w:val="ru-RU"/>
        </w:rPr>
        <w:t xml:space="preserve"> компетентност</w:t>
      </w:r>
      <w:r>
        <w:rPr>
          <w:rFonts w:ascii="Times New Roman" w:hAnsi="Times New Roman" w:cs="Times New Roman"/>
          <w:color w:val="auto"/>
          <w:sz w:val="28"/>
          <w:szCs w:val="28"/>
          <w:lang w:val="ru-RU"/>
        </w:rPr>
        <w:t>и</w:t>
      </w:r>
      <w:r w:rsidRPr="00A454A6">
        <w:rPr>
          <w:rFonts w:ascii="Times New Roman" w:hAnsi="Times New Roman" w:cs="Times New Roman"/>
          <w:color w:val="auto"/>
          <w:sz w:val="28"/>
          <w:szCs w:val="28"/>
          <w:lang w:val="ru-RU"/>
        </w:rPr>
        <w:t>,</w:t>
      </w:r>
    </w:p>
    <w:p w:rsidR="00EB01D2" w:rsidRPr="00A454A6" w:rsidRDefault="00EB01D2" w:rsidP="00AE33E5">
      <w:pPr>
        <w:pStyle w:val="NoSpacing"/>
        <w:numPr>
          <w:ilvl w:val="0"/>
          <w:numId w:val="56"/>
        </w:numPr>
        <w:jc w:val="both"/>
        <w:rPr>
          <w:rFonts w:ascii="Times New Roman" w:hAnsi="Times New Roman" w:cs="Times New Roman"/>
          <w:sz w:val="28"/>
          <w:szCs w:val="28"/>
          <w:lang w:val="ru-RU"/>
        </w:rPr>
      </w:pPr>
      <w:r>
        <w:rPr>
          <w:rFonts w:ascii="Times New Roman" w:hAnsi="Times New Roman" w:cs="Times New Roman"/>
          <w:sz w:val="28"/>
          <w:szCs w:val="28"/>
          <w:lang w:val="ru-RU"/>
        </w:rPr>
        <w:t>создания</w:t>
      </w:r>
      <w:r w:rsidRPr="00A454A6">
        <w:rPr>
          <w:rFonts w:ascii="Times New Roman" w:hAnsi="Times New Roman" w:cs="Times New Roman"/>
          <w:sz w:val="28"/>
          <w:szCs w:val="28"/>
          <w:lang w:val="ru-RU"/>
        </w:rPr>
        <w:t xml:space="preserve"> услови</w:t>
      </w:r>
      <w:r>
        <w:rPr>
          <w:rFonts w:ascii="Times New Roman" w:hAnsi="Times New Roman" w:cs="Times New Roman"/>
          <w:sz w:val="28"/>
          <w:szCs w:val="28"/>
          <w:lang w:val="ru-RU"/>
        </w:rPr>
        <w:t>й</w:t>
      </w:r>
      <w:r w:rsidRPr="00A454A6">
        <w:rPr>
          <w:rFonts w:ascii="Times New Roman" w:hAnsi="Times New Roman" w:cs="Times New Roman"/>
          <w:sz w:val="28"/>
          <w:szCs w:val="28"/>
          <w:lang w:val="ru-RU"/>
        </w:rPr>
        <w:t xml:space="preserve"> для разработки, лицензирования и реализации программ дополнительного образования в дошкольных организациях,  обеспечивающих  возможность выбора образовательных услуг; их максимальн</w:t>
      </w:r>
      <w:r>
        <w:rPr>
          <w:rFonts w:ascii="Times New Roman" w:hAnsi="Times New Roman" w:cs="Times New Roman"/>
          <w:sz w:val="28"/>
          <w:szCs w:val="28"/>
          <w:lang w:val="ru-RU"/>
        </w:rPr>
        <w:t>ой</w:t>
      </w:r>
      <w:r w:rsidRPr="00A454A6">
        <w:rPr>
          <w:rFonts w:ascii="Times New Roman" w:hAnsi="Times New Roman" w:cs="Times New Roman"/>
          <w:sz w:val="28"/>
          <w:szCs w:val="28"/>
          <w:lang w:val="ru-RU"/>
        </w:rPr>
        <w:t xml:space="preserve"> доступност</w:t>
      </w:r>
      <w:r>
        <w:rPr>
          <w:rFonts w:ascii="Times New Roman" w:hAnsi="Times New Roman" w:cs="Times New Roman"/>
          <w:sz w:val="28"/>
          <w:szCs w:val="28"/>
          <w:lang w:val="ru-RU"/>
        </w:rPr>
        <w:t>и</w:t>
      </w:r>
      <w:r w:rsidRPr="00A454A6">
        <w:rPr>
          <w:rFonts w:ascii="Times New Roman" w:hAnsi="Times New Roman" w:cs="Times New Roman"/>
          <w:sz w:val="28"/>
          <w:szCs w:val="28"/>
          <w:lang w:val="ru-RU"/>
        </w:rPr>
        <w:t xml:space="preserve"> и качеств</w:t>
      </w:r>
      <w:r>
        <w:rPr>
          <w:rFonts w:ascii="Times New Roman" w:hAnsi="Times New Roman" w:cs="Times New Roman"/>
          <w:sz w:val="28"/>
          <w:szCs w:val="28"/>
          <w:lang w:val="ru-RU"/>
        </w:rPr>
        <w:t>а</w:t>
      </w:r>
      <w:r w:rsidRPr="00A454A6">
        <w:rPr>
          <w:rFonts w:ascii="Times New Roman" w:hAnsi="Times New Roman" w:cs="Times New Roman"/>
          <w:sz w:val="28"/>
          <w:szCs w:val="28"/>
          <w:lang w:val="ru-RU"/>
        </w:rPr>
        <w:t>,</w:t>
      </w:r>
    </w:p>
    <w:p w:rsidR="00EB01D2" w:rsidRPr="00A454A6" w:rsidRDefault="00EB01D2" w:rsidP="00AE33E5">
      <w:pPr>
        <w:pStyle w:val="NoSpacing"/>
        <w:numPr>
          <w:ilvl w:val="0"/>
          <w:numId w:val="56"/>
        </w:numPr>
        <w:jc w:val="both"/>
        <w:rPr>
          <w:rFonts w:ascii="Times New Roman" w:hAnsi="Times New Roman" w:cs="Times New Roman"/>
          <w:color w:val="auto"/>
          <w:sz w:val="28"/>
          <w:szCs w:val="28"/>
          <w:lang w:val="ru-RU"/>
        </w:rPr>
      </w:pPr>
      <w:r w:rsidRPr="00A454A6">
        <w:rPr>
          <w:rFonts w:ascii="Times New Roman" w:hAnsi="Times New Roman" w:cs="Times New Roman"/>
          <w:sz w:val="28"/>
          <w:szCs w:val="28"/>
          <w:lang w:val="ru-RU"/>
        </w:rPr>
        <w:t>информационно</w:t>
      </w:r>
      <w:r>
        <w:rPr>
          <w:rFonts w:ascii="Times New Roman" w:hAnsi="Times New Roman" w:cs="Times New Roman"/>
          <w:sz w:val="28"/>
          <w:szCs w:val="28"/>
          <w:lang w:val="ru-RU"/>
        </w:rPr>
        <w:t>го</w:t>
      </w:r>
      <w:r w:rsidRPr="00A454A6">
        <w:rPr>
          <w:rFonts w:ascii="Times New Roman" w:hAnsi="Times New Roman" w:cs="Times New Roman"/>
          <w:sz w:val="28"/>
          <w:szCs w:val="28"/>
          <w:lang w:val="ru-RU"/>
        </w:rPr>
        <w:t xml:space="preserve"> сопровождени</w:t>
      </w:r>
      <w:r>
        <w:rPr>
          <w:rFonts w:ascii="Times New Roman" w:hAnsi="Times New Roman" w:cs="Times New Roman"/>
          <w:sz w:val="28"/>
          <w:szCs w:val="28"/>
          <w:lang w:val="ru-RU"/>
        </w:rPr>
        <w:t>я</w:t>
      </w:r>
      <w:r w:rsidRPr="00A454A6">
        <w:rPr>
          <w:rFonts w:ascii="Times New Roman" w:hAnsi="Times New Roman" w:cs="Times New Roman"/>
          <w:sz w:val="28"/>
          <w:szCs w:val="28"/>
          <w:lang w:val="ru-RU"/>
        </w:rPr>
        <w:t xml:space="preserve"> реализации ФГОС ДО </w:t>
      </w:r>
      <w:r w:rsidRPr="00A454A6">
        <w:rPr>
          <w:rFonts w:ascii="Times New Roman" w:hAnsi="Times New Roman" w:cs="Times New Roman"/>
          <w:color w:val="auto"/>
          <w:sz w:val="28"/>
          <w:szCs w:val="28"/>
          <w:lang w:val="ru-RU"/>
        </w:rPr>
        <w:t>на официальных сайтах МДОО.</w:t>
      </w:r>
    </w:p>
    <w:p w:rsidR="00EB01D2" w:rsidRPr="006C6BAF" w:rsidRDefault="00EB01D2" w:rsidP="00AE33E5">
      <w:pPr>
        <w:pStyle w:val="NoSpacing"/>
        <w:numPr>
          <w:ilvl w:val="0"/>
          <w:numId w:val="55"/>
        </w:numPr>
        <w:jc w:val="both"/>
        <w:rPr>
          <w:rFonts w:ascii="Times New Roman" w:hAnsi="Times New Roman" w:cs="Times New Roman"/>
          <w:sz w:val="28"/>
          <w:szCs w:val="28"/>
          <w:lang w:val="ru-RU"/>
        </w:rPr>
      </w:pPr>
      <w:r w:rsidRPr="00A454A6">
        <w:rPr>
          <w:rFonts w:ascii="Times New Roman" w:hAnsi="Times New Roman" w:cs="Times New Roman"/>
          <w:color w:val="auto"/>
          <w:sz w:val="28"/>
          <w:szCs w:val="28"/>
          <w:lang w:val="ru-RU"/>
        </w:rPr>
        <w:t>Реализовать</w:t>
      </w:r>
      <w:r w:rsidRPr="006C6BAF">
        <w:rPr>
          <w:rFonts w:ascii="Times New Roman" w:hAnsi="Times New Roman" w:cs="Times New Roman"/>
          <w:sz w:val="28"/>
          <w:szCs w:val="28"/>
          <w:lang w:val="ru-RU"/>
        </w:rPr>
        <w:t xml:space="preserve"> мероприятия по привлечению и закреплению молодых специалистов в образовательных учреждениях города.</w:t>
      </w:r>
    </w:p>
    <w:p w:rsidR="00EB01D2" w:rsidRPr="00A454A6" w:rsidRDefault="00EB01D2" w:rsidP="00AE33E5">
      <w:pPr>
        <w:pStyle w:val="NoSpacing"/>
        <w:numPr>
          <w:ilvl w:val="0"/>
          <w:numId w:val="55"/>
        </w:numPr>
        <w:jc w:val="both"/>
        <w:rPr>
          <w:rFonts w:ascii="Times New Roman" w:hAnsi="Times New Roman" w:cs="Times New Roman"/>
          <w:color w:val="auto"/>
          <w:sz w:val="28"/>
          <w:szCs w:val="28"/>
          <w:lang w:val="ru-RU"/>
        </w:rPr>
      </w:pPr>
      <w:r w:rsidRPr="006C6BAF">
        <w:rPr>
          <w:rFonts w:ascii="Times New Roman" w:hAnsi="Times New Roman" w:cs="Times New Roman"/>
          <w:sz w:val="28"/>
          <w:szCs w:val="28"/>
          <w:lang w:val="ru-RU"/>
        </w:rPr>
        <w:t xml:space="preserve">Провести работу по созданию организационных и методических условий реализации ФГОС начального общего образования и введения ФГОС </w:t>
      </w:r>
      <w:r w:rsidRPr="00A454A6">
        <w:rPr>
          <w:rFonts w:ascii="Times New Roman" w:hAnsi="Times New Roman" w:cs="Times New Roman"/>
          <w:color w:val="auto"/>
          <w:sz w:val="28"/>
          <w:szCs w:val="28"/>
          <w:lang w:val="ru-RU"/>
        </w:rPr>
        <w:t>основного общего образования.</w:t>
      </w:r>
    </w:p>
    <w:p w:rsidR="00EB01D2" w:rsidRPr="006C6BAF" w:rsidRDefault="00EB01D2" w:rsidP="00AE33E5">
      <w:pPr>
        <w:pStyle w:val="NoSpacing"/>
        <w:numPr>
          <w:ilvl w:val="0"/>
          <w:numId w:val="55"/>
        </w:numPr>
        <w:jc w:val="both"/>
        <w:rPr>
          <w:rFonts w:ascii="Times New Roman" w:hAnsi="Times New Roman" w:cs="Times New Roman"/>
          <w:sz w:val="28"/>
          <w:szCs w:val="28"/>
          <w:lang w:val="ru-RU"/>
        </w:rPr>
      </w:pPr>
      <w:r w:rsidRPr="00A454A6">
        <w:rPr>
          <w:rFonts w:ascii="Times New Roman" w:hAnsi="Times New Roman" w:cs="Times New Roman"/>
          <w:color w:val="auto"/>
          <w:sz w:val="28"/>
          <w:szCs w:val="28"/>
          <w:lang w:val="ru-RU"/>
        </w:rPr>
        <w:t>Провести</w:t>
      </w:r>
      <w:r w:rsidRPr="006C6BAF">
        <w:rPr>
          <w:rFonts w:ascii="Times New Roman" w:hAnsi="Times New Roman" w:cs="Times New Roman"/>
          <w:sz w:val="28"/>
          <w:szCs w:val="28"/>
          <w:lang w:val="ru-RU"/>
        </w:rPr>
        <w:t xml:space="preserve"> работу по созданию организационных и методических условий реализации ФГОС начального общего и основного общего образования, введения ФГОС для детей с ОВЗ.</w:t>
      </w:r>
    </w:p>
    <w:p w:rsidR="00EB01D2" w:rsidRPr="00A454A6" w:rsidRDefault="00EB01D2" w:rsidP="00AE33E5">
      <w:pPr>
        <w:pStyle w:val="NoSpacing"/>
        <w:numPr>
          <w:ilvl w:val="0"/>
          <w:numId w:val="55"/>
        </w:numPr>
        <w:jc w:val="both"/>
        <w:rPr>
          <w:rFonts w:ascii="Times New Roman" w:hAnsi="Times New Roman" w:cs="Times New Roman"/>
          <w:color w:val="auto"/>
          <w:sz w:val="28"/>
          <w:szCs w:val="28"/>
          <w:lang w:val="ru-RU"/>
        </w:rPr>
      </w:pPr>
      <w:r w:rsidRPr="006C6BAF">
        <w:rPr>
          <w:rFonts w:ascii="Times New Roman" w:hAnsi="Times New Roman" w:cs="Times New Roman"/>
          <w:sz w:val="28"/>
          <w:szCs w:val="28"/>
          <w:lang w:val="ru-RU"/>
        </w:rPr>
        <w:t xml:space="preserve">Осуществить деятельность по совершенствованию предпрофильной и </w:t>
      </w:r>
      <w:r w:rsidRPr="00A454A6">
        <w:rPr>
          <w:rFonts w:ascii="Times New Roman" w:hAnsi="Times New Roman" w:cs="Times New Roman"/>
          <w:color w:val="auto"/>
          <w:sz w:val="28"/>
          <w:szCs w:val="28"/>
          <w:lang w:val="ru-RU"/>
        </w:rPr>
        <w:t>профильной подготовки учащихся.</w:t>
      </w:r>
    </w:p>
    <w:p w:rsidR="00EB01D2" w:rsidRPr="006C6BAF" w:rsidRDefault="00EB01D2" w:rsidP="00AE33E5">
      <w:pPr>
        <w:pStyle w:val="NoSpacing"/>
        <w:numPr>
          <w:ilvl w:val="0"/>
          <w:numId w:val="55"/>
        </w:numPr>
        <w:jc w:val="both"/>
        <w:rPr>
          <w:rFonts w:ascii="Times New Roman" w:hAnsi="Times New Roman" w:cs="Times New Roman"/>
          <w:sz w:val="28"/>
          <w:szCs w:val="28"/>
          <w:lang w:val="ru-RU"/>
        </w:rPr>
      </w:pPr>
      <w:r w:rsidRPr="00A454A6">
        <w:rPr>
          <w:rFonts w:ascii="Times New Roman" w:hAnsi="Times New Roman" w:cs="Times New Roman"/>
          <w:color w:val="auto"/>
          <w:sz w:val="28"/>
          <w:szCs w:val="28"/>
          <w:lang w:val="ru-RU"/>
        </w:rPr>
        <w:t>Спл</w:t>
      </w:r>
      <w:r w:rsidRPr="006C6BAF">
        <w:rPr>
          <w:rFonts w:ascii="Times New Roman" w:hAnsi="Times New Roman" w:cs="Times New Roman"/>
          <w:sz w:val="28"/>
          <w:szCs w:val="28"/>
          <w:lang w:val="ru-RU"/>
        </w:rPr>
        <w:t>анировать на всех уровнях управления управленческие действия по решению, выявленных в ходе государственной итоговой аттестации, проблем в соответствии со своей компетенцией.</w:t>
      </w:r>
    </w:p>
    <w:p w:rsidR="00EB01D2" w:rsidRPr="008C744C" w:rsidRDefault="00EB01D2" w:rsidP="00AE33E5">
      <w:pPr>
        <w:pStyle w:val="NoSpacing"/>
        <w:numPr>
          <w:ilvl w:val="0"/>
          <w:numId w:val="55"/>
        </w:numPr>
        <w:jc w:val="both"/>
        <w:rPr>
          <w:rFonts w:ascii="Times New Roman" w:hAnsi="Times New Roman" w:cs="Times New Roman"/>
          <w:color w:val="auto"/>
          <w:sz w:val="28"/>
          <w:szCs w:val="28"/>
          <w:lang w:val="ru-RU"/>
        </w:rPr>
      </w:pPr>
      <w:r w:rsidRPr="008C744C">
        <w:rPr>
          <w:rFonts w:ascii="Times New Roman" w:hAnsi="Times New Roman" w:cs="Times New Roman"/>
          <w:color w:val="auto"/>
          <w:sz w:val="28"/>
          <w:szCs w:val="28"/>
          <w:lang w:val="ru-RU"/>
        </w:rPr>
        <w:t>Обеспечить проведение мониторинга профессионального развития педагогов и повышения их методической компетенции.</w:t>
      </w:r>
    </w:p>
    <w:p w:rsidR="00EB01D2" w:rsidRPr="00A454A6" w:rsidRDefault="00EB01D2" w:rsidP="00AE33E5">
      <w:pPr>
        <w:pStyle w:val="NoSpacing"/>
        <w:numPr>
          <w:ilvl w:val="0"/>
          <w:numId w:val="55"/>
        </w:numPr>
        <w:jc w:val="both"/>
        <w:rPr>
          <w:rFonts w:ascii="Times New Roman" w:hAnsi="Times New Roman" w:cs="Times New Roman"/>
          <w:color w:val="auto"/>
          <w:sz w:val="28"/>
          <w:szCs w:val="28"/>
          <w:lang w:val="ru-RU"/>
        </w:rPr>
      </w:pPr>
      <w:r w:rsidRPr="006C6BAF">
        <w:rPr>
          <w:rFonts w:ascii="Times New Roman" w:hAnsi="Times New Roman" w:cs="Times New Roman"/>
          <w:sz w:val="28"/>
          <w:szCs w:val="28"/>
          <w:lang w:val="ru-RU"/>
        </w:rPr>
        <w:t xml:space="preserve">Провести мероприятия, направленные на создание условий, обеспечивающих безопасность пребывания обучающихся и сотрудников в образовательных </w:t>
      </w:r>
      <w:r w:rsidRPr="00A454A6">
        <w:rPr>
          <w:rFonts w:ascii="Times New Roman" w:hAnsi="Times New Roman" w:cs="Times New Roman"/>
          <w:color w:val="auto"/>
          <w:sz w:val="28"/>
          <w:szCs w:val="28"/>
          <w:lang w:val="ru-RU"/>
        </w:rPr>
        <w:t xml:space="preserve">организациях города. </w:t>
      </w:r>
    </w:p>
    <w:p w:rsidR="00EB01D2" w:rsidRPr="006C6BAF" w:rsidRDefault="00EB01D2" w:rsidP="00AE33E5">
      <w:pPr>
        <w:pStyle w:val="NoSpacing"/>
        <w:numPr>
          <w:ilvl w:val="0"/>
          <w:numId w:val="55"/>
        </w:numPr>
        <w:jc w:val="both"/>
        <w:rPr>
          <w:rFonts w:ascii="Times New Roman" w:hAnsi="Times New Roman" w:cs="Times New Roman"/>
          <w:sz w:val="28"/>
          <w:szCs w:val="28"/>
          <w:lang w:val="ru-RU"/>
        </w:rPr>
      </w:pPr>
      <w:r w:rsidRPr="00A454A6">
        <w:rPr>
          <w:rFonts w:ascii="Times New Roman" w:hAnsi="Times New Roman" w:cs="Times New Roman"/>
          <w:color w:val="auto"/>
          <w:sz w:val="28"/>
          <w:szCs w:val="28"/>
          <w:lang w:val="ru-RU"/>
        </w:rPr>
        <w:t>Обеспечить</w:t>
      </w:r>
      <w:r w:rsidRPr="006C6BAF">
        <w:rPr>
          <w:rFonts w:ascii="Times New Roman" w:hAnsi="Times New Roman" w:cs="Times New Roman"/>
          <w:sz w:val="28"/>
          <w:szCs w:val="28"/>
          <w:lang w:val="ru-RU"/>
        </w:rPr>
        <w:t xml:space="preserve"> доступность качественных образовательных услуг в сфере дополнительного образования.</w:t>
      </w:r>
    </w:p>
    <w:p w:rsidR="00EB01D2" w:rsidRPr="00A454A6" w:rsidRDefault="00EB01D2" w:rsidP="00AE33E5">
      <w:pPr>
        <w:pStyle w:val="NoSpacing"/>
        <w:numPr>
          <w:ilvl w:val="0"/>
          <w:numId w:val="55"/>
        </w:numPr>
        <w:jc w:val="both"/>
        <w:rPr>
          <w:rFonts w:ascii="Times New Roman" w:hAnsi="Times New Roman" w:cs="Times New Roman"/>
          <w:color w:val="auto"/>
          <w:sz w:val="28"/>
          <w:szCs w:val="28"/>
          <w:lang w:val="ru-RU"/>
        </w:rPr>
      </w:pPr>
      <w:r w:rsidRPr="006C6BAF">
        <w:rPr>
          <w:rFonts w:ascii="Times New Roman" w:hAnsi="Times New Roman" w:cs="Times New Roman"/>
          <w:sz w:val="28"/>
          <w:szCs w:val="28"/>
          <w:lang w:val="ru-RU"/>
        </w:rPr>
        <w:t xml:space="preserve">Провести системные мероприятия по развитию патриотического воспитания граждан городского округа Первоуральск, формированию их патриотического сознания, верности Отечеству, готовности к выполнению конституционных обязанностей, гармонизации межнациональных и межконфессиональных отношений, профилактике экстремизма на </w:t>
      </w:r>
      <w:r w:rsidRPr="00A454A6">
        <w:rPr>
          <w:rFonts w:ascii="Times New Roman" w:hAnsi="Times New Roman" w:cs="Times New Roman"/>
          <w:color w:val="auto"/>
          <w:sz w:val="28"/>
          <w:szCs w:val="28"/>
          <w:lang w:val="ru-RU"/>
        </w:rPr>
        <w:t>территории городского округа Первоуральск.</w:t>
      </w:r>
    </w:p>
    <w:p w:rsidR="00EB01D2" w:rsidRPr="006C6BAF" w:rsidRDefault="00EB01D2" w:rsidP="00AE33E5">
      <w:pPr>
        <w:pStyle w:val="NoSpacing"/>
        <w:numPr>
          <w:ilvl w:val="0"/>
          <w:numId w:val="55"/>
        </w:numPr>
        <w:jc w:val="both"/>
        <w:rPr>
          <w:rFonts w:ascii="Times New Roman" w:hAnsi="Times New Roman" w:cs="Times New Roman"/>
          <w:sz w:val="28"/>
          <w:szCs w:val="28"/>
          <w:lang w:val="ru-RU"/>
        </w:rPr>
      </w:pPr>
      <w:r w:rsidRPr="00A454A6">
        <w:rPr>
          <w:rFonts w:ascii="Times New Roman" w:hAnsi="Times New Roman" w:cs="Times New Roman"/>
          <w:color w:val="auto"/>
          <w:sz w:val="28"/>
          <w:szCs w:val="28"/>
          <w:lang w:val="ru-RU"/>
        </w:rPr>
        <w:t>Провести</w:t>
      </w:r>
      <w:r w:rsidRPr="006C6BAF">
        <w:rPr>
          <w:rFonts w:ascii="Times New Roman" w:hAnsi="Times New Roman" w:cs="Times New Roman"/>
          <w:sz w:val="28"/>
          <w:szCs w:val="28"/>
          <w:lang w:val="ru-RU"/>
        </w:rPr>
        <w:t xml:space="preserve">  городские мероприятия, направленные на государственную и муниципальную поддержку талантливых детей, педагогических работников, образовательных организаций, кадетского движения.</w:t>
      </w:r>
    </w:p>
    <w:p w:rsidR="00EB01D2" w:rsidRPr="008C744C" w:rsidRDefault="00EB01D2" w:rsidP="00AE33E5">
      <w:pPr>
        <w:pStyle w:val="ConsPlusNormal"/>
        <w:widowControl/>
        <w:numPr>
          <w:ilvl w:val="0"/>
          <w:numId w:val="55"/>
        </w:numPr>
        <w:jc w:val="both"/>
        <w:rPr>
          <w:rFonts w:ascii="Times New Roman" w:hAnsi="Times New Roman" w:cs="Times New Roman"/>
          <w:sz w:val="28"/>
          <w:szCs w:val="28"/>
        </w:rPr>
      </w:pPr>
      <w:r>
        <w:rPr>
          <w:rFonts w:ascii="Times New Roman" w:hAnsi="Times New Roman" w:cs="Times New Roman"/>
          <w:sz w:val="28"/>
          <w:szCs w:val="28"/>
        </w:rPr>
        <w:t>Реализовать</w:t>
      </w:r>
      <w:r w:rsidRPr="008C744C">
        <w:rPr>
          <w:rFonts w:ascii="Times New Roman" w:hAnsi="Times New Roman" w:cs="Times New Roman"/>
          <w:sz w:val="28"/>
          <w:szCs w:val="28"/>
        </w:rPr>
        <w:t xml:space="preserve"> программ</w:t>
      </w:r>
      <w:r>
        <w:rPr>
          <w:rFonts w:ascii="Times New Roman" w:hAnsi="Times New Roman" w:cs="Times New Roman"/>
          <w:sz w:val="28"/>
          <w:szCs w:val="28"/>
        </w:rPr>
        <w:t>ы</w:t>
      </w:r>
      <w:r w:rsidRPr="008C744C">
        <w:rPr>
          <w:rFonts w:ascii="Times New Roman" w:hAnsi="Times New Roman" w:cs="Times New Roman"/>
          <w:sz w:val="28"/>
          <w:szCs w:val="28"/>
        </w:rPr>
        <w:t xml:space="preserve"> инновационной деятельности образовательных организаций, являющихся творческими лабораториями.</w:t>
      </w:r>
    </w:p>
    <w:p w:rsidR="00EB01D2" w:rsidRPr="001D7919" w:rsidRDefault="00EB01D2" w:rsidP="00DE631C">
      <w:pPr>
        <w:ind w:firstLine="709"/>
        <w:jc w:val="both"/>
      </w:pPr>
    </w:p>
    <w:p w:rsidR="00EB01D2" w:rsidRDefault="00EB01D2" w:rsidP="00201F00">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Культура</w:t>
      </w:r>
    </w:p>
    <w:p w:rsidR="00EB01D2" w:rsidRDefault="00EB01D2" w:rsidP="00201F00">
      <w:pPr>
        <w:spacing w:after="0" w:line="240" w:lineRule="auto"/>
        <w:ind w:firstLine="709"/>
        <w:jc w:val="center"/>
        <w:rPr>
          <w:rFonts w:ascii="Times New Roman" w:hAnsi="Times New Roman" w:cs="Times New Roman"/>
          <w:b/>
          <w:bCs/>
          <w:sz w:val="28"/>
          <w:szCs w:val="28"/>
        </w:rPr>
      </w:pPr>
    </w:p>
    <w:p w:rsidR="00EB01D2" w:rsidRDefault="00EB01D2" w:rsidP="00201F00">
      <w:pPr>
        <w:tabs>
          <w:tab w:val="left" w:pos="1170"/>
        </w:tabs>
        <w:spacing w:after="0" w:line="240" w:lineRule="auto"/>
        <w:ind w:firstLine="709"/>
        <w:jc w:val="both"/>
        <w:rPr>
          <w:rFonts w:ascii="Times New Roman" w:hAnsi="Times New Roman" w:cs="Times New Roman"/>
          <w:sz w:val="28"/>
          <w:szCs w:val="28"/>
        </w:rPr>
      </w:pPr>
      <w:r w:rsidRPr="00842BD4">
        <w:rPr>
          <w:rFonts w:ascii="Times New Roman" w:hAnsi="Times New Roman" w:cs="Times New Roman"/>
          <w:sz w:val="28"/>
          <w:szCs w:val="28"/>
        </w:rPr>
        <w:t>Сеть учреждений культуры, искусства и образования в сфере культуры</w:t>
      </w:r>
      <w:r>
        <w:rPr>
          <w:rFonts w:ascii="Times New Roman" w:hAnsi="Times New Roman" w:cs="Times New Roman"/>
          <w:sz w:val="28"/>
          <w:szCs w:val="28"/>
        </w:rPr>
        <w:t xml:space="preserve"> на территории муниципального образования по состоянию на 31.12.2015 включает в себя 5 бюджетных учреждений (34 сетевых единиц): </w:t>
      </w:r>
    </w:p>
    <w:p w:rsidR="00EB01D2" w:rsidRDefault="00EB01D2" w:rsidP="00AE33E5">
      <w:pPr>
        <w:numPr>
          <w:ilvl w:val="0"/>
          <w:numId w:val="5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Первоуральское муниципальное бюджетное учреждение культуры «Централизованная клубная система»;</w:t>
      </w:r>
    </w:p>
    <w:p w:rsidR="00EB01D2" w:rsidRDefault="00EB01D2" w:rsidP="00AE33E5">
      <w:pPr>
        <w:widowControl w:val="0"/>
        <w:numPr>
          <w:ilvl w:val="0"/>
          <w:numId w:val="57"/>
        </w:numPr>
        <w:autoSpaceDE w:val="0"/>
        <w:autoSpaceDN w:val="0"/>
        <w:adjustRightInd w:val="0"/>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Первоуральское муниципальное бюджетное учреждение культуры «Централизованная библиотечная система»;</w:t>
      </w:r>
    </w:p>
    <w:p w:rsidR="00EB01D2" w:rsidRDefault="00EB01D2" w:rsidP="00AE33E5">
      <w:pPr>
        <w:numPr>
          <w:ilvl w:val="0"/>
          <w:numId w:val="5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Первоуральское муниципальное бюджетное учреждение культуры «Театр драмы «Вариант»; </w:t>
      </w:r>
    </w:p>
    <w:p w:rsidR="00EB01D2" w:rsidRPr="00E874CB" w:rsidRDefault="00EB01D2" w:rsidP="00AE33E5">
      <w:pPr>
        <w:numPr>
          <w:ilvl w:val="0"/>
          <w:numId w:val="5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образовательное учреждение дополнительного образования «Первоуральская детская школа искусств»;</w:t>
      </w:r>
    </w:p>
    <w:p w:rsidR="00EB01D2" w:rsidRDefault="00EB01D2" w:rsidP="00AE33E5">
      <w:pPr>
        <w:numPr>
          <w:ilvl w:val="0"/>
          <w:numId w:val="57"/>
        </w:numPr>
        <w:spacing w:after="0" w:line="240" w:lineRule="auto"/>
        <w:jc w:val="both"/>
        <w:rPr>
          <w:rFonts w:ascii="Times New Roman" w:hAnsi="Times New Roman" w:cs="Times New Roman"/>
          <w:sz w:val="28"/>
          <w:szCs w:val="28"/>
        </w:rPr>
      </w:pPr>
      <w:r w:rsidRPr="00894661">
        <w:rPr>
          <w:rFonts w:ascii="Times New Roman" w:hAnsi="Times New Roman" w:cs="Times New Roman"/>
          <w:sz w:val="28"/>
          <w:szCs w:val="28"/>
        </w:rPr>
        <w:t>Муниципальное бюджетное образовательное учреждение дополнительного образования «Первоуральская детская художественная школа».</w:t>
      </w:r>
    </w:p>
    <w:p w:rsidR="00EB01D2" w:rsidRDefault="00EB01D2" w:rsidP="00201F00">
      <w:pPr>
        <w:spacing w:after="0" w:line="240" w:lineRule="auto"/>
        <w:jc w:val="both"/>
        <w:rPr>
          <w:rFonts w:ascii="Times New Roman" w:hAnsi="Times New Roman" w:cs="Times New Roman"/>
          <w:sz w:val="28"/>
          <w:szCs w:val="28"/>
        </w:rPr>
      </w:pPr>
    </w:p>
    <w:p w:rsidR="00EB01D2" w:rsidRDefault="00EB01D2" w:rsidP="00201F00">
      <w:pPr>
        <w:widowControl w:val="0"/>
        <w:autoSpaceDE w:val="0"/>
        <w:autoSpaceDN w:val="0"/>
        <w:adjustRightInd w:val="0"/>
        <w:spacing w:after="0" w:line="240" w:lineRule="auto"/>
        <w:ind w:right="-2" w:firstLine="708"/>
        <w:jc w:val="both"/>
        <w:rPr>
          <w:rFonts w:ascii="Times New Roman" w:hAnsi="Times New Roman" w:cs="Times New Roman"/>
          <w:sz w:val="28"/>
          <w:szCs w:val="28"/>
        </w:rPr>
      </w:pPr>
      <w:r>
        <w:rPr>
          <w:rFonts w:ascii="Times New Roman" w:hAnsi="Times New Roman" w:cs="Times New Roman"/>
          <w:sz w:val="28"/>
          <w:szCs w:val="28"/>
        </w:rPr>
        <w:t xml:space="preserve">Первоуральское муниципальное бюджетное учреждение культуры </w:t>
      </w:r>
      <w:r w:rsidRPr="00B84297">
        <w:rPr>
          <w:rFonts w:ascii="Times New Roman" w:hAnsi="Times New Roman" w:cs="Times New Roman"/>
          <w:b/>
          <w:bCs/>
          <w:sz w:val="28"/>
          <w:szCs w:val="28"/>
        </w:rPr>
        <w:t>«Централизованная клубная система»</w:t>
      </w:r>
      <w:r>
        <w:rPr>
          <w:rFonts w:ascii="Times New Roman" w:hAnsi="Times New Roman" w:cs="Times New Roman"/>
          <w:sz w:val="28"/>
          <w:szCs w:val="28"/>
        </w:rPr>
        <w:t xml:space="preserve"> включает в себя 11 структурных подразделений клубного типа.</w:t>
      </w:r>
    </w:p>
    <w:p w:rsidR="00EB01D2" w:rsidRPr="00B84297" w:rsidRDefault="00EB01D2" w:rsidP="00B84297">
      <w:pPr>
        <w:widowControl w:val="0"/>
        <w:autoSpaceDE w:val="0"/>
        <w:autoSpaceDN w:val="0"/>
        <w:adjustRightInd w:val="0"/>
        <w:spacing w:after="0" w:line="240" w:lineRule="auto"/>
        <w:ind w:right="-2"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1CC2">
        <w:rPr>
          <w:rFonts w:ascii="Times New Roman" w:hAnsi="Times New Roman" w:cs="Times New Roman"/>
          <w:sz w:val="28"/>
          <w:szCs w:val="28"/>
        </w:rPr>
        <w:t>Всего ПМБУК «ЦКС» в 2015 году проведено 1</w:t>
      </w:r>
      <w:r>
        <w:rPr>
          <w:rFonts w:ascii="Times New Roman" w:hAnsi="Times New Roman" w:cs="Times New Roman"/>
          <w:sz w:val="28"/>
          <w:szCs w:val="28"/>
        </w:rPr>
        <w:t xml:space="preserve"> </w:t>
      </w:r>
      <w:r w:rsidRPr="000D1CC2">
        <w:rPr>
          <w:rFonts w:ascii="Times New Roman" w:hAnsi="Times New Roman" w:cs="Times New Roman"/>
          <w:sz w:val="28"/>
          <w:szCs w:val="28"/>
        </w:rPr>
        <w:t>466 мероприятий, кот</w:t>
      </w:r>
      <w:r>
        <w:rPr>
          <w:rFonts w:ascii="Times New Roman" w:hAnsi="Times New Roman" w:cs="Times New Roman"/>
          <w:sz w:val="28"/>
          <w:szCs w:val="28"/>
        </w:rPr>
        <w:t>орые посетили 121 922 человека.</w:t>
      </w:r>
    </w:p>
    <w:p w:rsidR="00EB01D2" w:rsidRPr="00B84297" w:rsidRDefault="00EB01D2" w:rsidP="00B84297">
      <w:pPr>
        <w:widowControl w:val="0"/>
        <w:autoSpaceDE w:val="0"/>
        <w:autoSpaceDN w:val="0"/>
        <w:adjustRightInd w:val="0"/>
        <w:spacing w:after="0" w:line="240" w:lineRule="auto"/>
        <w:ind w:right="-2" w:firstLine="708"/>
        <w:jc w:val="both"/>
        <w:rPr>
          <w:rFonts w:ascii="Times New Roman" w:hAnsi="Times New Roman" w:cs="Times New Roman"/>
          <w:sz w:val="28"/>
          <w:szCs w:val="28"/>
        </w:rPr>
      </w:pPr>
      <w:r w:rsidRPr="00B84297">
        <w:rPr>
          <w:rFonts w:ascii="Times New Roman" w:hAnsi="Times New Roman" w:cs="Times New Roman"/>
          <w:sz w:val="28"/>
          <w:szCs w:val="28"/>
        </w:rPr>
        <w:t>Динамика основных показателей культурно-досуговой сферы:</w:t>
      </w:r>
    </w:p>
    <w:tbl>
      <w:tblPr>
        <w:tblW w:w="8501" w:type="dxa"/>
        <w:jc w:val="center"/>
        <w:tblLayout w:type="fixed"/>
        <w:tblCellMar>
          <w:left w:w="40" w:type="dxa"/>
          <w:right w:w="40" w:type="dxa"/>
        </w:tblCellMar>
        <w:tblLook w:val="0000"/>
      </w:tblPr>
      <w:tblGrid>
        <w:gridCol w:w="1428"/>
        <w:gridCol w:w="1140"/>
        <w:gridCol w:w="220"/>
        <w:gridCol w:w="1400"/>
        <w:gridCol w:w="2189"/>
        <w:gridCol w:w="2124"/>
      </w:tblGrid>
      <w:tr w:rsidR="00EB01D2" w:rsidRPr="009B4CC0">
        <w:trPr>
          <w:cantSplit/>
          <w:trHeight w:hRule="exact" w:val="1269"/>
          <w:jc w:val="center"/>
        </w:trPr>
        <w:tc>
          <w:tcPr>
            <w:tcW w:w="1428" w:type="dxa"/>
            <w:tcBorders>
              <w:top w:val="single" w:sz="6" w:space="0" w:color="auto"/>
              <w:left w:val="single" w:sz="6" w:space="0" w:color="auto"/>
              <w:bottom w:val="single" w:sz="6" w:space="0" w:color="auto"/>
              <w:right w:val="single" w:sz="6" w:space="0" w:color="auto"/>
            </w:tcBorders>
          </w:tcPr>
          <w:p w:rsidR="00EB01D2" w:rsidRPr="009B4CC0" w:rsidRDefault="00EB01D2" w:rsidP="00000A96">
            <w:pPr>
              <w:pStyle w:val="29"/>
              <w:spacing w:line="360" w:lineRule="auto"/>
              <w:ind w:left="0" w:firstLine="0"/>
              <w:jc w:val="center"/>
              <w:rPr>
                <w:b/>
                <w:bCs/>
              </w:rPr>
            </w:pPr>
          </w:p>
          <w:p w:rsidR="00EB01D2" w:rsidRPr="009B4CC0" w:rsidRDefault="00EB01D2" w:rsidP="00000A96">
            <w:pPr>
              <w:pStyle w:val="29"/>
              <w:spacing w:line="360" w:lineRule="auto"/>
              <w:ind w:left="0" w:firstLine="0"/>
              <w:jc w:val="center"/>
              <w:rPr>
                <w:b/>
                <w:bCs/>
              </w:rPr>
            </w:pPr>
            <w:r w:rsidRPr="009B4CC0">
              <w:rPr>
                <w:b/>
                <w:bCs/>
              </w:rPr>
              <w:t>Год</w:t>
            </w:r>
          </w:p>
          <w:p w:rsidR="00EB01D2" w:rsidRPr="009B4CC0" w:rsidRDefault="00EB01D2" w:rsidP="00000A96">
            <w:pPr>
              <w:pStyle w:val="29"/>
              <w:spacing w:line="360" w:lineRule="auto"/>
              <w:ind w:left="0" w:firstLine="0"/>
              <w:jc w:val="center"/>
              <w:rPr>
                <w:b/>
                <w:bCs/>
              </w:rPr>
            </w:pPr>
          </w:p>
        </w:tc>
        <w:tc>
          <w:tcPr>
            <w:tcW w:w="1360" w:type="dxa"/>
            <w:gridSpan w:val="2"/>
            <w:tcBorders>
              <w:top w:val="single" w:sz="6" w:space="0" w:color="auto"/>
              <w:left w:val="single" w:sz="6" w:space="0" w:color="auto"/>
              <w:bottom w:val="single" w:sz="6" w:space="0" w:color="auto"/>
              <w:right w:val="single" w:sz="6" w:space="0" w:color="auto"/>
            </w:tcBorders>
          </w:tcPr>
          <w:p w:rsidR="00EB01D2" w:rsidRPr="009B4CC0" w:rsidRDefault="00EB01D2" w:rsidP="00000A96">
            <w:pPr>
              <w:pStyle w:val="29"/>
              <w:spacing w:line="240" w:lineRule="auto"/>
              <w:ind w:left="0" w:firstLine="0"/>
              <w:jc w:val="center"/>
              <w:rPr>
                <w:b/>
                <w:bCs/>
              </w:rPr>
            </w:pPr>
            <w:r w:rsidRPr="009B4CC0">
              <w:rPr>
                <w:b/>
                <w:bCs/>
              </w:rPr>
              <w:t>Количество клубных формирований (ед.)</w:t>
            </w:r>
          </w:p>
          <w:p w:rsidR="00EB01D2" w:rsidRPr="009B4CC0" w:rsidRDefault="00EB01D2" w:rsidP="00000A96">
            <w:pPr>
              <w:pStyle w:val="29"/>
              <w:spacing w:line="240" w:lineRule="auto"/>
              <w:ind w:left="0" w:firstLine="0"/>
              <w:jc w:val="center"/>
              <w:rPr>
                <w:b/>
                <w:bCs/>
              </w:rPr>
            </w:pPr>
          </w:p>
          <w:p w:rsidR="00EB01D2" w:rsidRPr="009B4CC0" w:rsidRDefault="00EB01D2" w:rsidP="00000A96">
            <w:pPr>
              <w:pStyle w:val="29"/>
              <w:spacing w:line="240" w:lineRule="auto"/>
              <w:ind w:left="0" w:firstLine="0"/>
              <w:jc w:val="center"/>
              <w:rPr>
                <w:b/>
                <w:bCs/>
              </w:rPr>
            </w:pPr>
          </w:p>
          <w:p w:rsidR="00EB01D2" w:rsidRPr="009B4CC0" w:rsidRDefault="00EB01D2" w:rsidP="00000A96">
            <w:pPr>
              <w:pStyle w:val="29"/>
              <w:spacing w:line="240" w:lineRule="auto"/>
              <w:ind w:left="0" w:firstLine="0"/>
              <w:jc w:val="center"/>
              <w:rPr>
                <w:b/>
                <w:bCs/>
              </w:rPr>
            </w:pPr>
          </w:p>
          <w:p w:rsidR="00EB01D2" w:rsidRPr="009B4CC0" w:rsidRDefault="00EB01D2" w:rsidP="00000A96">
            <w:pPr>
              <w:pStyle w:val="29"/>
              <w:spacing w:line="240" w:lineRule="auto"/>
              <w:ind w:left="0" w:firstLine="0"/>
              <w:jc w:val="center"/>
              <w:rPr>
                <w:b/>
                <w:bCs/>
              </w:rPr>
            </w:pPr>
          </w:p>
          <w:p w:rsidR="00EB01D2" w:rsidRPr="009B4CC0" w:rsidRDefault="00EB01D2" w:rsidP="00000A96">
            <w:pPr>
              <w:pStyle w:val="29"/>
              <w:spacing w:line="240" w:lineRule="auto"/>
              <w:ind w:left="0" w:firstLine="0"/>
              <w:jc w:val="center"/>
              <w:rPr>
                <w:b/>
                <w:bCs/>
              </w:rPr>
            </w:pPr>
          </w:p>
          <w:p w:rsidR="00EB01D2" w:rsidRPr="009B4CC0" w:rsidRDefault="00EB01D2" w:rsidP="00000A96">
            <w:pPr>
              <w:pStyle w:val="29"/>
              <w:spacing w:line="240" w:lineRule="auto"/>
              <w:ind w:left="0" w:firstLine="0"/>
              <w:jc w:val="center"/>
              <w:rPr>
                <w:b/>
                <w:bCs/>
              </w:rPr>
            </w:pPr>
          </w:p>
          <w:p w:rsidR="00EB01D2" w:rsidRPr="009B4CC0" w:rsidRDefault="00EB01D2" w:rsidP="00000A96">
            <w:pPr>
              <w:pStyle w:val="29"/>
              <w:spacing w:line="240" w:lineRule="auto"/>
              <w:ind w:left="0" w:firstLine="0"/>
              <w:jc w:val="center"/>
              <w:rPr>
                <w:b/>
                <w:bCs/>
              </w:rPr>
            </w:pPr>
          </w:p>
          <w:p w:rsidR="00EB01D2" w:rsidRPr="009B4CC0" w:rsidRDefault="00EB01D2" w:rsidP="00000A96">
            <w:pPr>
              <w:pStyle w:val="29"/>
              <w:spacing w:line="240" w:lineRule="auto"/>
              <w:ind w:left="0" w:firstLine="0"/>
              <w:jc w:val="center"/>
              <w:rPr>
                <w:b/>
                <w:bCs/>
              </w:rPr>
            </w:pPr>
          </w:p>
          <w:p w:rsidR="00EB01D2" w:rsidRPr="009B4CC0" w:rsidRDefault="00EB01D2" w:rsidP="00000A96">
            <w:pPr>
              <w:pStyle w:val="29"/>
              <w:spacing w:line="240" w:lineRule="auto"/>
              <w:ind w:left="0" w:firstLine="0"/>
              <w:jc w:val="center"/>
              <w:rPr>
                <w:b/>
                <w:bCs/>
              </w:rPr>
            </w:pPr>
          </w:p>
          <w:p w:rsidR="00EB01D2" w:rsidRPr="009B4CC0" w:rsidRDefault="00EB01D2" w:rsidP="00000A96">
            <w:pPr>
              <w:pStyle w:val="29"/>
              <w:spacing w:line="240" w:lineRule="auto"/>
              <w:ind w:left="0" w:firstLine="0"/>
              <w:jc w:val="center"/>
              <w:rPr>
                <w:b/>
                <w:bCs/>
              </w:rPr>
            </w:pPr>
            <w:r w:rsidRPr="009B4CC0">
              <w:rPr>
                <w:b/>
                <w:bCs/>
              </w:rPr>
              <w:t>формирований</w:t>
            </w:r>
          </w:p>
          <w:p w:rsidR="00EB01D2" w:rsidRPr="009B4CC0" w:rsidRDefault="00EB01D2" w:rsidP="00000A96">
            <w:pPr>
              <w:pStyle w:val="29"/>
              <w:spacing w:line="240" w:lineRule="auto"/>
              <w:ind w:left="0" w:firstLine="0"/>
              <w:jc w:val="center"/>
              <w:rPr>
                <w:b/>
                <w:bCs/>
              </w:rPr>
            </w:pPr>
          </w:p>
          <w:p w:rsidR="00EB01D2" w:rsidRPr="009B4CC0" w:rsidRDefault="00EB01D2" w:rsidP="00000A96">
            <w:pPr>
              <w:pStyle w:val="29"/>
              <w:spacing w:line="240" w:lineRule="auto"/>
              <w:ind w:left="0" w:firstLine="0"/>
              <w:jc w:val="center"/>
              <w:rPr>
                <w:b/>
                <w:bCs/>
              </w:rPr>
            </w:pPr>
          </w:p>
        </w:tc>
        <w:tc>
          <w:tcPr>
            <w:tcW w:w="1400" w:type="dxa"/>
            <w:tcBorders>
              <w:top w:val="single" w:sz="6" w:space="0" w:color="auto"/>
              <w:left w:val="single" w:sz="6" w:space="0" w:color="auto"/>
              <w:bottom w:val="single" w:sz="6" w:space="0" w:color="auto"/>
              <w:right w:val="single" w:sz="6" w:space="0" w:color="auto"/>
            </w:tcBorders>
          </w:tcPr>
          <w:p w:rsidR="00EB01D2" w:rsidRPr="009B4CC0" w:rsidRDefault="00EB01D2" w:rsidP="00000A96">
            <w:pPr>
              <w:pStyle w:val="29"/>
              <w:spacing w:line="240" w:lineRule="auto"/>
              <w:ind w:left="0" w:firstLine="0"/>
              <w:jc w:val="center"/>
              <w:rPr>
                <w:b/>
                <w:bCs/>
              </w:rPr>
            </w:pPr>
            <w:r w:rsidRPr="009B4CC0">
              <w:rPr>
                <w:b/>
                <w:bCs/>
              </w:rPr>
              <w:t>Количество участников</w:t>
            </w:r>
          </w:p>
          <w:p w:rsidR="00EB01D2" w:rsidRPr="009B4CC0" w:rsidRDefault="00EB01D2" w:rsidP="00000A96">
            <w:pPr>
              <w:pStyle w:val="29"/>
              <w:spacing w:line="240" w:lineRule="auto"/>
              <w:ind w:left="0" w:firstLine="0"/>
              <w:jc w:val="center"/>
              <w:rPr>
                <w:b/>
                <w:bCs/>
              </w:rPr>
            </w:pPr>
            <w:r w:rsidRPr="009B4CC0">
              <w:rPr>
                <w:b/>
                <w:bCs/>
              </w:rPr>
              <w:t>в них</w:t>
            </w:r>
          </w:p>
          <w:p w:rsidR="00EB01D2" w:rsidRPr="009B4CC0" w:rsidRDefault="00EB01D2" w:rsidP="00000A96">
            <w:pPr>
              <w:pStyle w:val="29"/>
              <w:spacing w:line="240" w:lineRule="auto"/>
              <w:ind w:left="0" w:firstLine="0"/>
              <w:jc w:val="center"/>
              <w:rPr>
                <w:b/>
                <w:bCs/>
              </w:rPr>
            </w:pPr>
            <w:r w:rsidRPr="009B4CC0">
              <w:rPr>
                <w:b/>
                <w:bCs/>
              </w:rPr>
              <w:t>(ед.)</w:t>
            </w:r>
          </w:p>
          <w:p w:rsidR="00EB01D2" w:rsidRPr="009B4CC0" w:rsidRDefault="00EB01D2" w:rsidP="00000A96">
            <w:pPr>
              <w:jc w:val="center"/>
              <w:rPr>
                <w:b/>
                <w:bCs/>
                <w:sz w:val="20"/>
                <w:szCs w:val="20"/>
              </w:rPr>
            </w:pPr>
          </w:p>
          <w:p w:rsidR="00EB01D2" w:rsidRPr="009B4CC0" w:rsidRDefault="00EB01D2" w:rsidP="00000A96">
            <w:pPr>
              <w:jc w:val="center"/>
              <w:rPr>
                <w:b/>
                <w:bCs/>
                <w:sz w:val="20"/>
                <w:szCs w:val="20"/>
              </w:rPr>
            </w:pPr>
          </w:p>
        </w:tc>
        <w:tc>
          <w:tcPr>
            <w:tcW w:w="2189" w:type="dxa"/>
            <w:tcBorders>
              <w:top w:val="single" w:sz="6" w:space="0" w:color="auto"/>
              <w:left w:val="single" w:sz="6" w:space="0" w:color="auto"/>
              <w:bottom w:val="single" w:sz="6" w:space="0" w:color="auto"/>
              <w:right w:val="single" w:sz="6" w:space="0" w:color="auto"/>
            </w:tcBorders>
          </w:tcPr>
          <w:p w:rsidR="00EB01D2" w:rsidRPr="009B4CC0" w:rsidRDefault="00EB01D2" w:rsidP="00000A96">
            <w:pPr>
              <w:pStyle w:val="29"/>
              <w:spacing w:line="240" w:lineRule="auto"/>
              <w:ind w:left="0" w:firstLine="0"/>
              <w:jc w:val="center"/>
              <w:rPr>
                <w:b/>
                <w:bCs/>
              </w:rPr>
            </w:pPr>
            <w:r w:rsidRPr="009B4CC0">
              <w:rPr>
                <w:b/>
                <w:bCs/>
              </w:rPr>
              <w:t>Количество проведенных мероприятий</w:t>
            </w:r>
          </w:p>
          <w:p w:rsidR="00EB01D2" w:rsidRPr="009B4CC0" w:rsidRDefault="00EB01D2" w:rsidP="00000A96">
            <w:pPr>
              <w:pStyle w:val="29"/>
              <w:spacing w:line="240" w:lineRule="auto"/>
              <w:ind w:left="0" w:firstLine="0"/>
              <w:jc w:val="center"/>
              <w:rPr>
                <w:b/>
                <w:bCs/>
              </w:rPr>
            </w:pPr>
            <w:r w:rsidRPr="009B4CC0">
              <w:rPr>
                <w:b/>
                <w:bCs/>
              </w:rPr>
              <w:t>(ед.)</w:t>
            </w:r>
          </w:p>
        </w:tc>
        <w:tc>
          <w:tcPr>
            <w:tcW w:w="2124" w:type="dxa"/>
            <w:tcBorders>
              <w:top w:val="single" w:sz="6" w:space="0" w:color="auto"/>
              <w:left w:val="single" w:sz="6" w:space="0" w:color="auto"/>
              <w:bottom w:val="single" w:sz="6" w:space="0" w:color="auto"/>
              <w:right w:val="single" w:sz="6" w:space="0" w:color="auto"/>
            </w:tcBorders>
          </w:tcPr>
          <w:p w:rsidR="00EB01D2" w:rsidRPr="009B4CC0" w:rsidRDefault="00EB01D2" w:rsidP="00000A96">
            <w:pPr>
              <w:pStyle w:val="29"/>
              <w:spacing w:line="240" w:lineRule="auto"/>
              <w:ind w:left="0" w:firstLine="0"/>
              <w:jc w:val="center"/>
              <w:rPr>
                <w:b/>
                <w:bCs/>
              </w:rPr>
            </w:pPr>
            <w:r w:rsidRPr="009B4CC0">
              <w:rPr>
                <w:b/>
                <w:bCs/>
              </w:rPr>
              <w:t>Из них - на</w:t>
            </w:r>
          </w:p>
          <w:p w:rsidR="00EB01D2" w:rsidRPr="009B4CC0" w:rsidRDefault="00EB01D2" w:rsidP="00000A96">
            <w:pPr>
              <w:pStyle w:val="29"/>
              <w:spacing w:line="240" w:lineRule="auto"/>
              <w:ind w:left="0" w:firstLine="0"/>
              <w:jc w:val="center"/>
              <w:rPr>
                <w:b/>
                <w:bCs/>
              </w:rPr>
            </w:pPr>
            <w:r w:rsidRPr="009B4CC0">
              <w:rPr>
                <w:b/>
                <w:bCs/>
              </w:rPr>
              <w:t>платной основе</w:t>
            </w:r>
          </w:p>
          <w:p w:rsidR="00EB01D2" w:rsidRPr="009B4CC0" w:rsidRDefault="00EB01D2" w:rsidP="00000A96">
            <w:pPr>
              <w:pStyle w:val="29"/>
              <w:spacing w:line="240" w:lineRule="auto"/>
              <w:ind w:left="0" w:firstLine="0"/>
              <w:jc w:val="center"/>
              <w:rPr>
                <w:b/>
                <w:bCs/>
              </w:rPr>
            </w:pPr>
            <w:r w:rsidRPr="009B4CC0">
              <w:rPr>
                <w:b/>
                <w:bCs/>
              </w:rPr>
              <w:t>(ед.)</w:t>
            </w:r>
          </w:p>
        </w:tc>
      </w:tr>
      <w:tr w:rsidR="00EB01D2" w:rsidRPr="009B4CC0">
        <w:trPr>
          <w:trHeight w:hRule="exact" w:val="300"/>
          <w:jc w:val="center"/>
        </w:trPr>
        <w:tc>
          <w:tcPr>
            <w:tcW w:w="1428" w:type="dxa"/>
            <w:tcBorders>
              <w:top w:val="single" w:sz="6" w:space="0" w:color="auto"/>
              <w:left w:val="single" w:sz="6" w:space="0" w:color="auto"/>
              <w:bottom w:val="single" w:sz="6" w:space="0" w:color="auto"/>
              <w:right w:val="single" w:sz="6" w:space="0" w:color="auto"/>
            </w:tcBorders>
          </w:tcPr>
          <w:p w:rsidR="00EB01D2" w:rsidRPr="009B4CC0" w:rsidRDefault="00EB01D2" w:rsidP="00000A96">
            <w:pPr>
              <w:pStyle w:val="29"/>
              <w:spacing w:line="360" w:lineRule="auto"/>
              <w:ind w:left="0" w:firstLine="0"/>
              <w:jc w:val="center"/>
              <w:rPr>
                <w:b/>
                <w:bCs/>
              </w:rPr>
            </w:pPr>
            <w:r w:rsidRPr="009B4CC0">
              <w:rPr>
                <w:b/>
                <w:bCs/>
              </w:rPr>
              <w:t>2013</w:t>
            </w:r>
          </w:p>
        </w:tc>
        <w:tc>
          <w:tcPr>
            <w:tcW w:w="1140" w:type="dxa"/>
            <w:tcBorders>
              <w:top w:val="single" w:sz="6" w:space="0" w:color="auto"/>
              <w:left w:val="single" w:sz="6" w:space="0" w:color="auto"/>
              <w:bottom w:val="single" w:sz="6" w:space="0" w:color="auto"/>
            </w:tcBorders>
          </w:tcPr>
          <w:p w:rsidR="00EB01D2" w:rsidRPr="009B4CC0" w:rsidRDefault="00EB01D2" w:rsidP="00000A96">
            <w:pPr>
              <w:pStyle w:val="29"/>
              <w:spacing w:line="360" w:lineRule="auto"/>
              <w:ind w:left="0" w:firstLine="0"/>
              <w:jc w:val="center"/>
              <w:rPr>
                <w:b/>
                <w:bCs/>
              </w:rPr>
            </w:pPr>
            <w:r w:rsidRPr="009B4CC0">
              <w:rPr>
                <w:b/>
                <w:bCs/>
              </w:rPr>
              <w:t>49</w:t>
            </w:r>
          </w:p>
        </w:tc>
        <w:tc>
          <w:tcPr>
            <w:tcW w:w="220" w:type="dxa"/>
            <w:tcBorders>
              <w:top w:val="single" w:sz="6" w:space="0" w:color="auto"/>
              <w:bottom w:val="single" w:sz="6" w:space="0" w:color="auto"/>
              <w:right w:val="single" w:sz="6" w:space="0" w:color="auto"/>
            </w:tcBorders>
          </w:tcPr>
          <w:p w:rsidR="00EB01D2" w:rsidRPr="009B4CC0" w:rsidRDefault="00EB01D2" w:rsidP="00000A96">
            <w:pPr>
              <w:pStyle w:val="29"/>
              <w:spacing w:line="360" w:lineRule="auto"/>
              <w:ind w:left="0" w:firstLine="0"/>
              <w:jc w:val="center"/>
              <w:rPr>
                <w:b/>
                <w:bCs/>
              </w:rPr>
            </w:pPr>
          </w:p>
        </w:tc>
        <w:tc>
          <w:tcPr>
            <w:tcW w:w="1400" w:type="dxa"/>
            <w:tcBorders>
              <w:top w:val="single" w:sz="6" w:space="0" w:color="auto"/>
              <w:left w:val="single" w:sz="6" w:space="0" w:color="auto"/>
              <w:bottom w:val="single" w:sz="6" w:space="0" w:color="auto"/>
              <w:right w:val="single" w:sz="6" w:space="0" w:color="auto"/>
            </w:tcBorders>
          </w:tcPr>
          <w:p w:rsidR="00EB01D2" w:rsidRPr="009B4CC0" w:rsidRDefault="00EB01D2" w:rsidP="00000A96">
            <w:pPr>
              <w:pStyle w:val="29"/>
              <w:spacing w:line="360" w:lineRule="auto"/>
              <w:ind w:left="0" w:firstLine="0"/>
              <w:jc w:val="center"/>
              <w:rPr>
                <w:b/>
                <w:bCs/>
              </w:rPr>
            </w:pPr>
            <w:r w:rsidRPr="009B4CC0">
              <w:rPr>
                <w:b/>
                <w:bCs/>
              </w:rPr>
              <w:t>839</w:t>
            </w:r>
          </w:p>
        </w:tc>
        <w:tc>
          <w:tcPr>
            <w:tcW w:w="2189" w:type="dxa"/>
            <w:tcBorders>
              <w:top w:val="single" w:sz="6" w:space="0" w:color="auto"/>
              <w:left w:val="single" w:sz="6" w:space="0" w:color="auto"/>
              <w:bottom w:val="single" w:sz="6" w:space="0" w:color="auto"/>
              <w:right w:val="single" w:sz="6" w:space="0" w:color="auto"/>
            </w:tcBorders>
          </w:tcPr>
          <w:p w:rsidR="00EB01D2" w:rsidRPr="009B4CC0" w:rsidRDefault="00EB01D2" w:rsidP="00000A96">
            <w:pPr>
              <w:pStyle w:val="29"/>
              <w:spacing w:line="360" w:lineRule="auto"/>
              <w:ind w:left="0" w:firstLine="0"/>
              <w:jc w:val="center"/>
              <w:rPr>
                <w:b/>
                <w:bCs/>
              </w:rPr>
            </w:pPr>
            <w:r w:rsidRPr="009B4CC0">
              <w:rPr>
                <w:b/>
                <w:bCs/>
              </w:rPr>
              <w:t>1</w:t>
            </w:r>
            <w:r>
              <w:rPr>
                <w:b/>
                <w:bCs/>
              </w:rPr>
              <w:t xml:space="preserve"> </w:t>
            </w:r>
            <w:r w:rsidRPr="009B4CC0">
              <w:rPr>
                <w:b/>
                <w:bCs/>
              </w:rPr>
              <w:t>352</w:t>
            </w:r>
          </w:p>
        </w:tc>
        <w:tc>
          <w:tcPr>
            <w:tcW w:w="2124" w:type="dxa"/>
            <w:tcBorders>
              <w:top w:val="single" w:sz="6" w:space="0" w:color="auto"/>
              <w:left w:val="single" w:sz="6" w:space="0" w:color="auto"/>
              <w:bottom w:val="single" w:sz="6" w:space="0" w:color="auto"/>
              <w:right w:val="single" w:sz="6" w:space="0" w:color="auto"/>
            </w:tcBorders>
          </w:tcPr>
          <w:p w:rsidR="00EB01D2" w:rsidRPr="009B4CC0" w:rsidRDefault="00EB01D2" w:rsidP="00000A96">
            <w:pPr>
              <w:pStyle w:val="29"/>
              <w:spacing w:line="360" w:lineRule="auto"/>
              <w:ind w:left="0" w:firstLine="0"/>
              <w:jc w:val="center"/>
              <w:rPr>
                <w:b/>
                <w:bCs/>
              </w:rPr>
            </w:pPr>
            <w:r w:rsidRPr="009B4CC0">
              <w:rPr>
                <w:b/>
                <w:bCs/>
              </w:rPr>
              <w:t>86</w:t>
            </w:r>
          </w:p>
        </w:tc>
      </w:tr>
      <w:tr w:rsidR="00EB01D2" w:rsidRPr="009B4CC0">
        <w:trPr>
          <w:trHeight w:hRule="exact" w:val="300"/>
          <w:jc w:val="center"/>
        </w:trPr>
        <w:tc>
          <w:tcPr>
            <w:tcW w:w="1428" w:type="dxa"/>
            <w:tcBorders>
              <w:top w:val="single" w:sz="6" w:space="0" w:color="auto"/>
              <w:left w:val="single" w:sz="6" w:space="0" w:color="auto"/>
              <w:bottom w:val="single" w:sz="6" w:space="0" w:color="auto"/>
              <w:right w:val="single" w:sz="6" w:space="0" w:color="auto"/>
            </w:tcBorders>
          </w:tcPr>
          <w:p w:rsidR="00EB01D2" w:rsidRPr="009B4CC0" w:rsidRDefault="00EB01D2" w:rsidP="00000A96">
            <w:pPr>
              <w:pStyle w:val="29"/>
              <w:spacing w:line="360" w:lineRule="auto"/>
              <w:ind w:left="0" w:firstLine="0"/>
              <w:jc w:val="center"/>
              <w:rPr>
                <w:b/>
                <w:bCs/>
              </w:rPr>
            </w:pPr>
            <w:r w:rsidRPr="009B4CC0">
              <w:rPr>
                <w:b/>
                <w:bCs/>
              </w:rPr>
              <w:t>2014</w:t>
            </w:r>
          </w:p>
        </w:tc>
        <w:tc>
          <w:tcPr>
            <w:tcW w:w="1140" w:type="dxa"/>
            <w:tcBorders>
              <w:top w:val="single" w:sz="6" w:space="0" w:color="auto"/>
              <w:left w:val="single" w:sz="6" w:space="0" w:color="auto"/>
              <w:bottom w:val="single" w:sz="6" w:space="0" w:color="auto"/>
            </w:tcBorders>
          </w:tcPr>
          <w:p w:rsidR="00EB01D2" w:rsidRPr="009B4CC0" w:rsidRDefault="00EB01D2" w:rsidP="00000A96">
            <w:pPr>
              <w:pStyle w:val="29"/>
              <w:spacing w:line="360" w:lineRule="auto"/>
              <w:ind w:left="0" w:firstLine="0"/>
              <w:jc w:val="center"/>
              <w:rPr>
                <w:b/>
                <w:bCs/>
              </w:rPr>
            </w:pPr>
            <w:r w:rsidRPr="009B4CC0">
              <w:rPr>
                <w:b/>
                <w:bCs/>
              </w:rPr>
              <w:t>49</w:t>
            </w:r>
          </w:p>
        </w:tc>
        <w:tc>
          <w:tcPr>
            <w:tcW w:w="220" w:type="dxa"/>
            <w:tcBorders>
              <w:top w:val="single" w:sz="6" w:space="0" w:color="auto"/>
              <w:bottom w:val="single" w:sz="6" w:space="0" w:color="auto"/>
              <w:right w:val="single" w:sz="6" w:space="0" w:color="auto"/>
            </w:tcBorders>
          </w:tcPr>
          <w:p w:rsidR="00EB01D2" w:rsidRPr="009B4CC0" w:rsidRDefault="00EB01D2" w:rsidP="00000A96">
            <w:pPr>
              <w:pStyle w:val="29"/>
              <w:spacing w:line="360" w:lineRule="auto"/>
              <w:ind w:left="0" w:firstLine="0"/>
              <w:jc w:val="center"/>
              <w:rPr>
                <w:b/>
                <w:bCs/>
              </w:rPr>
            </w:pPr>
          </w:p>
        </w:tc>
        <w:tc>
          <w:tcPr>
            <w:tcW w:w="1400" w:type="dxa"/>
            <w:tcBorders>
              <w:top w:val="single" w:sz="6" w:space="0" w:color="auto"/>
              <w:left w:val="single" w:sz="6" w:space="0" w:color="auto"/>
              <w:bottom w:val="single" w:sz="6" w:space="0" w:color="auto"/>
              <w:right w:val="single" w:sz="6" w:space="0" w:color="auto"/>
            </w:tcBorders>
          </w:tcPr>
          <w:p w:rsidR="00EB01D2" w:rsidRPr="009B4CC0" w:rsidRDefault="00EB01D2" w:rsidP="00000A96">
            <w:pPr>
              <w:pStyle w:val="29"/>
              <w:spacing w:line="360" w:lineRule="auto"/>
              <w:ind w:left="0" w:firstLine="0"/>
              <w:jc w:val="center"/>
              <w:rPr>
                <w:b/>
                <w:bCs/>
              </w:rPr>
            </w:pPr>
            <w:r w:rsidRPr="009B4CC0">
              <w:rPr>
                <w:b/>
                <w:bCs/>
              </w:rPr>
              <w:t>859</w:t>
            </w:r>
          </w:p>
        </w:tc>
        <w:tc>
          <w:tcPr>
            <w:tcW w:w="2189" w:type="dxa"/>
            <w:tcBorders>
              <w:top w:val="single" w:sz="6" w:space="0" w:color="auto"/>
              <w:left w:val="single" w:sz="6" w:space="0" w:color="auto"/>
              <w:bottom w:val="single" w:sz="6" w:space="0" w:color="auto"/>
              <w:right w:val="single" w:sz="6" w:space="0" w:color="auto"/>
            </w:tcBorders>
          </w:tcPr>
          <w:p w:rsidR="00EB01D2" w:rsidRPr="00EF496A" w:rsidRDefault="00EB01D2" w:rsidP="00000A96">
            <w:pPr>
              <w:pStyle w:val="29"/>
              <w:spacing w:line="360" w:lineRule="auto"/>
              <w:ind w:left="0" w:firstLine="0"/>
              <w:jc w:val="center"/>
              <w:rPr>
                <w:b/>
                <w:bCs/>
              </w:rPr>
            </w:pPr>
            <w:r w:rsidRPr="00EF496A">
              <w:rPr>
                <w:b/>
                <w:bCs/>
              </w:rPr>
              <w:t>1 355</w:t>
            </w:r>
          </w:p>
        </w:tc>
        <w:tc>
          <w:tcPr>
            <w:tcW w:w="2124" w:type="dxa"/>
            <w:tcBorders>
              <w:top w:val="single" w:sz="6" w:space="0" w:color="auto"/>
              <w:left w:val="single" w:sz="6" w:space="0" w:color="auto"/>
              <w:bottom w:val="single" w:sz="6" w:space="0" w:color="auto"/>
              <w:right w:val="single" w:sz="6" w:space="0" w:color="auto"/>
            </w:tcBorders>
          </w:tcPr>
          <w:p w:rsidR="00EB01D2" w:rsidRPr="00EF496A" w:rsidRDefault="00EB01D2" w:rsidP="00000A96">
            <w:pPr>
              <w:pStyle w:val="29"/>
              <w:spacing w:line="360" w:lineRule="auto"/>
              <w:ind w:left="0" w:firstLine="0"/>
              <w:jc w:val="center"/>
              <w:rPr>
                <w:b/>
                <w:bCs/>
              </w:rPr>
            </w:pPr>
            <w:r w:rsidRPr="00EF496A">
              <w:rPr>
                <w:b/>
                <w:bCs/>
              </w:rPr>
              <w:t>122</w:t>
            </w:r>
          </w:p>
        </w:tc>
      </w:tr>
      <w:tr w:rsidR="00EB01D2" w:rsidRPr="009B4CC0">
        <w:trPr>
          <w:trHeight w:hRule="exact" w:val="300"/>
          <w:jc w:val="center"/>
        </w:trPr>
        <w:tc>
          <w:tcPr>
            <w:tcW w:w="1428" w:type="dxa"/>
            <w:tcBorders>
              <w:top w:val="single" w:sz="6" w:space="0" w:color="auto"/>
              <w:left w:val="single" w:sz="6" w:space="0" w:color="auto"/>
              <w:bottom w:val="single" w:sz="6" w:space="0" w:color="auto"/>
              <w:right w:val="single" w:sz="6" w:space="0" w:color="auto"/>
            </w:tcBorders>
          </w:tcPr>
          <w:p w:rsidR="00EB01D2" w:rsidRPr="009B4CC0" w:rsidRDefault="00EB01D2" w:rsidP="00000A96">
            <w:pPr>
              <w:pStyle w:val="29"/>
              <w:spacing w:line="360" w:lineRule="auto"/>
              <w:ind w:left="0" w:firstLine="0"/>
              <w:jc w:val="center"/>
              <w:rPr>
                <w:b/>
                <w:bCs/>
              </w:rPr>
            </w:pPr>
            <w:r w:rsidRPr="009B4CC0">
              <w:rPr>
                <w:b/>
                <w:bCs/>
              </w:rPr>
              <w:t>2015</w:t>
            </w:r>
          </w:p>
        </w:tc>
        <w:tc>
          <w:tcPr>
            <w:tcW w:w="1140" w:type="dxa"/>
            <w:tcBorders>
              <w:top w:val="single" w:sz="6" w:space="0" w:color="auto"/>
              <w:left w:val="single" w:sz="6" w:space="0" w:color="auto"/>
              <w:bottom w:val="single" w:sz="6" w:space="0" w:color="auto"/>
            </w:tcBorders>
          </w:tcPr>
          <w:p w:rsidR="00EB01D2" w:rsidRPr="009B4CC0" w:rsidRDefault="00EB01D2" w:rsidP="00000A96">
            <w:pPr>
              <w:pStyle w:val="29"/>
              <w:spacing w:line="360" w:lineRule="auto"/>
              <w:ind w:left="0" w:firstLine="0"/>
              <w:jc w:val="center"/>
              <w:rPr>
                <w:b/>
                <w:bCs/>
              </w:rPr>
            </w:pPr>
            <w:r w:rsidRPr="009B4CC0">
              <w:rPr>
                <w:b/>
                <w:bCs/>
              </w:rPr>
              <w:t>49</w:t>
            </w:r>
          </w:p>
        </w:tc>
        <w:tc>
          <w:tcPr>
            <w:tcW w:w="220" w:type="dxa"/>
            <w:tcBorders>
              <w:top w:val="single" w:sz="6" w:space="0" w:color="auto"/>
              <w:bottom w:val="single" w:sz="6" w:space="0" w:color="auto"/>
              <w:right w:val="single" w:sz="6" w:space="0" w:color="auto"/>
            </w:tcBorders>
          </w:tcPr>
          <w:p w:rsidR="00EB01D2" w:rsidRPr="009B4CC0" w:rsidRDefault="00EB01D2" w:rsidP="00000A96">
            <w:pPr>
              <w:pStyle w:val="29"/>
              <w:spacing w:line="360" w:lineRule="auto"/>
              <w:ind w:left="0" w:firstLine="0"/>
              <w:jc w:val="center"/>
              <w:rPr>
                <w:b/>
                <w:bCs/>
              </w:rPr>
            </w:pPr>
          </w:p>
        </w:tc>
        <w:tc>
          <w:tcPr>
            <w:tcW w:w="1400" w:type="dxa"/>
            <w:tcBorders>
              <w:top w:val="single" w:sz="6" w:space="0" w:color="auto"/>
              <w:left w:val="single" w:sz="6" w:space="0" w:color="auto"/>
              <w:bottom w:val="single" w:sz="6" w:space="0" w:color="auto"/>
              <w:right w:val="single" w:sz="6" w:space="0" w:color="auto"/>
            </w:tcBorders>
          </w:tcPr>
          <w:p w:rsidR="00EB01D2" w:rsidRPr="009B4CC0" w:rsidRDefault="00EB01D2" w:rsidP="00000A96">
            <w:pPr>
              <w:pStyle w:val="29"/>
              <w:spacing w:line="360" w:lineRule="auto"/>
              <w:ind w:left="0" w:firstLine="0"/>
              <w:jc w:val="center"/>
              <w:rPr>
                <w:b/>
                <w:bCs/>
              </w:rPr>
            </w:pPr>
            <w:r w:rsidRPr="009B4CC0">
              <w:rPr>
                <w:b/>
                <w:bCs/>
              </w:rPr>
              <w:t>869</w:t>
            </w:r>
          </w:p>
        </w:tc>
        <w:tc>
          <w:tcPr>
            <w:tcW w:w="2189" w:type="dxa"/>
            <w:tcBorders>
              <w:top w:val="single" w:sz="6" w:space="0" w:color="auto"/>
              <w:left w:val="single" w:sz="6" w:space="0" w:color="auto"/>
              <w:bottom w:val="single" w:sz="6" w:space="0" w:color="auto"/>
              <w:right w:val="single" w:sz="6" w:space="0" w:color="auto"/>
            </w:tcBorders>
          </w:tcPr>
          <w:p w:rsidR="00EB01D2" w:rsidRPr="00EF496A" w:rsidRDefault="00EB01D2" w:rsidP="00000A96">
            <w:pPr>
              <w:pStyle w:val="29"/>
              <w:spacing w:line="360" w:lineRule="auto"/>
              <w:ind w:left="0" w:firstLine="0"/>
              <w:jc w:val="center"/>
              <w:rPr>
                <w:b/>
                <w:bCs/>
              </w:rPr>
            </w:pPr>
            <w:r w:rsidRPr="00EF496A">
              <w:rPr>
                <w:b/>
                <w:bCs/>
              </w:rPr>
              <w:t>1 466</w:t>
            </w:r>
          </w:p>
        </w:tc>
        <w:tc>
          <w:tcPr>
            <w:tcW w:w="2124" w:type="dxa"/>
            <w:tcBorders>
              <w:top w:val="single" w:sz="6" w:space="0" w:color="auto"/>
              <w:left w:val="single" w:sz="6" w:space="0" w:color="auto"/>
              <w:bottom w:val="single" w:sz="6" w:space="0" w:color="auto"/>
              <w:right w:val="single" w:sz="6" w:space="0" w:color="auto"/>
            </w:tcBorders>
          </w:tcPr>
          <w:p w:rsidR="00EB01D2" w:rsidRPr="00EF496A" w:rsidRDefault="00EB01D2" w:rsidP="00000A96">
            <w:pPr>
              <w:pStyle w:val="29"/>
              <w:spacing w:line="360" w:lineRule="auto"/>
              <w:ind w:left="0" w:firstLine="0"/>
              <w:jc w:val="center"/>
              <w:rPr>
                <w:b/>
                <w:bCs/>
              </w:rPr>
            </w:pPr>
            <w:r w:rsidRPr="00EF496A">
              <w:rPr>
                <w:b/>
                <w:bCs/>
              </w:rPr>
              <w:t>96</w:t>
            </w:r>
          </w:p>
        </w:tc>
      </w:tr>
    </w:tbl>
    <w:p w:rsidR="00EB01D2" w:rsidRDefault="00EB01D2" w:rsidP="00201F00">
      <w:pPr>
        <w:pStyle w:val="ListParagraph"/>
        <w:widowControl w:val="0"/>
        <w:autoSpaceDE w:val="0"/>
        <w:autoSpaceDN w:val="0"/>
        <w:adjustRightInd w:val="0"/>
        <w:spacing w:after="0" w:line="240" w:lineRule="auto"/>
        <w:ind w:left="0" w:right="-2" w:firstLine="709"/>
        <w:jc w:val="both"/>
        <w:rPr>
          <w:rFonts w:ascii="Times New Roman" w:hAnsi="Times New Roman" w:cs="Times New Roman"/>
          <w:sz w:val="28"/>
          <w:szCs w:val="28"/>
        </w:rPr>
      </w:pPr>
    </w:p>
    <w:p w:rsidR="00EB01D2" w:rsidRDefault="00EB01D2" w:rsidP="00201F00">
      <w:pPr>
        <w:pStyle w:val="ListParagraph"/>
        <w:widowControl w:val="0"/>
        <w:autoSpaceDE w:val="0"/>
        <w:autoSpaceDN w:val="0"/>
        <w:adjustRightInd w:val="0"/>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Первоуральское муниципальное бюджетное учреждение культуры </w:t>
      </w:r>
      <w:r w:rsidRPr="00B84297">
        <w:rPr>
          <w:rFonts w:ascii="Times New Roman" w:hAnsi="Times New Roman" w:cs="Times New Roman"/>
          <w:b/>
          <w:bCs/>
          <w:sz w:val="28"/>
          <w:szCs w:val="28"/>
        </w:rPr>
        <w:t>«Централизованная библиотечная система»</w:t>
      </w:r>
      <w:r>
        <w:rPr>
          <w:rFonts w:ascii="Times New Roman" w:hAnsi="Times New Roman" w:cs="Times New Roman"/>
          <w:sz w:val="28"/>
          <w:szCs w:val="28"/>
        </w:rPr>
        <w:t xml:space="preserve"> включает 18 муниципальных библиотек, в том числе 2 детских и 11 сельских филиалов. ПМБУК «ЦБС» имеет статус юридического лица. </w:t>
      </w:r>
    </w:p>
    <w:p w:rsidR="00EB01D2" w:rsidRPr="00EF5652" w:rsidRDefault="00EB01D2" w:rsidP="00201F00">
      <w:pPr>
        <w:pStyle w:val="ListBullet"/>
        <w:tabs>
          <w:tab w:val="clear" w:pos="360"/>
          <w:tab w:val="left" w:pos="0"/>
        </w:tabs>
        <w:ind w:left="0" w:firstLine="567"/>
        <w:jc w:val="both"/>
        <w:rPr>
          <w:color w:val="000000"/>
          <w:sz w:val="28"/>
          <w:szCs w:val="28"/>
        </w:rPr>
      </w:pPr>
      <w:r w:rsidRPr="00EF5652">
        <w:rPr>
          <w:color w:val="000000"/>
          <w:sz w:val="28"/>
          <w:szCs w:val="28"/>
        </w:rPr>
        <w:t>Согласно показателей «дорожной карты» основные контрольные показатели повысились.</w:t>
      </w:r>
    </w:p>
    <w:p w:rsidR="00EB01D2" w:rsidRPr="00EF5652" w:rsidRDefault="00EB01D2" w:rsidP="00201F00">
      <w:pPr>
        <w:pStyle w:val="ListBullet"/>
        <w:tabs>
          <w:tab w:val="clear" w:pos="360"/>
          <w:tab w:val="left" w:pos="0"/>
        </w:tabs>
        <w:ind w:left="0" w:firstLine="567"/>
        <w:jc w:val="both"/>
        <w:rPr>
          <w:color w:val="000000"/>
          <w:sz w:val="28"/>
          <w:szCs w:val="28"/>
        </w:rPr>
      </w:pPr>
      <w:r w:rsidRPr="00EF5652">
        <w:rPr>
          <w:color w:val="000000"/>
          <w:sz w:val="28"/>
          <w:szCs w:val="28"/>
        </w:rPr>
        <w:t>За 2015 год в ПМБУК «ЦБС» поступило 17 293 экземпляров, из которых 10 438 экз. периодических изданий или 60 %, 6 770 экз. книг, 85 экз. электронных документов на съемных носителях.</w:t>
      </w:r>
    </w:p>
    <w:p w:rsidR="00EB01D2" w:rsidRPr="00EF5652" w:rsidRDefault="00EB01D2" w:rsidP="00201F00">
      <w:pPr>
        <w:tabs>
          <w:tab w:val="left" w:pos="0"/>
        </w:tabs>
        <w:spacing w:after="0" w:line="240" w:lineRule="auto"/>
        <w:ind w:firstLine="567"/>
        <w:jc w:val="both"/>
        <w:rPr>
          <w:rFonts w:ascii="Times New Roman" w:hAnsi="Times New Roman" w:cs="Times New Roman"/>
          <w:color w:val="000000"/>
          <w:sz w:val="28"/>
          <w:szCs w:val="28"/>
        </w:rPr>
      </w:pPr>
      <w:r w:rsidRPr="00EF5652">
        <w:rPr>
          <w:rFonts w:ascii="Times New Roman" w:hAnsi="Times New Roman" w:cs="Times New Roman"/>
          <w:color w:val="000000"/>
          <w:sz w:val="28"/>
          <w:szCs w:val="28"/>
        </w:rPr>
        <w:t>Увеличилось число библиотек, подключенных к сети Интернет. Это произошло в связи с тем, что подключили сельские библиотеки в  деревне Решеты, с. Нижнее Село, пос.  Прогресс,  на базе которых будут работать центры общественного доступа к информации. Всего подключено к сети Интернет 14 библиотек системы.</w:t>
      </w:r>
    </w:p>
    <w:p w:rsidR="00EB01D2" w:rsidRPr="00EF5652" w:rsidRDefault="00EB01D2" w:rsidP="00483B13">
      <w:pPr>
        <w:pStyle w:val="ListParagraph"/>
        <w:tabs>
          <w:tab w:val="left" w:pos="0"/>
        </w:tabs>
        <w:spacing w:after="0" w:line="240" w:lineRule="auto"/>
        <w:jc w:val="both"/>
        <w:rPr>
          <w:rFonts w:ascii="Times New Roman" w:hAnsi="Times New Roman" w:cs="Times New Roman"/>
          <w:color w:val="000000"/>
          <w:sz w:val="28"/>
          <w:szCs w:val="28"/>
        </w:rPr>
      </w:pPr>
      <w:r w:rsidRPr="00EF5652">
        <w:rPr>
          <w:rFonts w:ascii="Times New Roman" w:hAnsi="Times New Roman" w:cs="Times New Roman"/>
          <w:color w:val="000000"/>
          <w:sz w:val="28"/>
          <w:szCs w:val="28"/>
        </w:rPr>
        <w:t>Выполнен показатель «дорожной карты» по посещаемости библиотек.</w:t>
      </w:r>
    </w:p>
    <w:p w:rsidR="00EB01D2" w:rsidRPr="00EF5652" w:rsidRDefault="00EB01D2" w:rsidP="00483B13">
      <w:pPr>
        <w:pStyle w:val="ListParagraph"/>
        <w:tabs>
          <w:tab w:val="left" w:pos="0"/>
        </w:tabs>
        <w:spacing w:after="0" w:line="240" w:lineRule="auto"/>
        <w:ind w:left="0"/>
        <w:jc w:val="both"/>
        <w:rPr>
          <w:rFonts w:ascii="Times New Roman" w:hAnsi="Times New Roman" w:cs="Times New Roman"/>
          <w:color w:val="000000"/>
          <w:sz w:val="28"/>
          <w:szCs w:val="28"/>
        </w:rPr>
      </w:pPr>
      <w:r w:rsidRPr="00EF5652">
        <w:rPr>
          <w:rFonts w:ascii="Times New Roman" w:hAnsi="Times New Roman" w:cs="Times New Roman"/>
          <w:color w:val="000000"/>
          <w:sz w:val="28"/>
          <w:szCs w:val="28"/>
        </w:rPr>
        <w:t>Увеличилось количество библиографических записей в сводном каталоге муниципальных библиотек городского округа на 9,8 % при  плановом  показателе 6,3%, в  сводном электронном каталоге библиотек Свердловской области – на  10,8%  при плановом показателе 3,6%.</w:t>
      </w:r>
    </w:p>
    <w:p w:rsidR="00EB01D2" w:rsidRPr="00EF5652" w:rsidRDefault="00EB01D2" w:rsidP="00201F00">
      <w:pPr>
        <w:tabs>
          <w:tab w:val="left" w:pos="0"/>
        </w:tabs>
        <w:spacing w:after="0" w:line="240" w:lineRule="auto"/>
        <w:jc w:val="both"/>
        <w:rPr>
          <w:rFonts w:ascii="Times New Roman" w:hAnsi="Times New Roman" w:cs="Times New Roman"/>
          <w:color w:val="000000"/>
          <w:sz w:val="28"/>
          <w:szCs w:val="28"/>
        </w:rPr>
      </w:pPr>
      <w:r w:rsidRPr="00EF5652">
        <w:rPr>
          <w:rFonts w:ascii="Times New Roman" w:hAnsi="Times New Roman" w:cs="Times New Roman"/>
          <w:color w:val="000000"/>
          <w:sz w:val="28"/>
          <w:szCs w:val="28"/>
        </w:rPr>
        <w:t xml:space="preserve">   </w:t>
      </w:r>
      <w:r w:rsidRPr="00EF5652">
        <w:rPr>
          <w:rFonts w:ascii="Times New Roman" w:hAnsi="Times New Roman" w:cs="Times New Roman"/>
          <w:color w:val="000000"/>
          <w:sz w:val="28"/>
          <w:szCs w:val="28"/>
        </w:rPr>
        <w:tab/>
        <w:t xml:space="preserve">Во исполнение </w:t>
      </w:r>
      <w:r w:rsidRPr="004E4442">
        <w:rPr>
          <w:rFonts w:ascii="Times New Roman" w:hAnsi="Times New Roman" w:cs="Times New Roman"/>
          <w:color w:val="000000"/>
          <w:sz w:val="28"/>
          <w:szCs w:val="28"/>
        </w:rPr>
        <w:t>Указа Президента РФ</w:t>
      </w:r>
      <w:r w:rsidRPr="00EF56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 03.05.2015г. № 597 «О мерах по реализации государственной социальной политики» </w:t>
      </w:r>
      <w:r w:rsidRPr="00EF5652">
        <w:rPr>
          <w:rFonts w:ascii="Times New Roman" w:hAnsi="Times New Roman" w:cs="Times New Roman"/>
          <w:color w:val="000000"/>
          <w:sz w:val="28"/>
          <w:szCs w:val="28"/>
        </w:rPr>
        <w:t>и Постановления Администрации городского округа Первоуральск «Об утверждении Плана Мероприятий («Дорожной карты») «Изменения в отраслях социальной сферы, направленные на повышение эффективности сферы культуры в городском округе Первоуральск № 2175 от 04.07.2013г., №</w:t>
      </w:r>
      <w:r>
        <w:rPr>
          <w:rFonts w:ascii="Times New Roman" w:hAnsi="Times New Roman" w:cs="Times New Roman"/>
          <w:color w:val="000000"/>
          <w:sz w:val="28"/>
          <w:szCs w:val="28"/>
        </w:rPr>
        <w:t xml:space="preserve"> </w:t>
      </w:r>
      <w:r w:rsidRPr="00EF5652">
        <w:rPr>
          <w:rFonts w:ascii="Times New Roman" w:hAnsi="Times New Roman" w:cs="Times New Roman"/>
          <w:color w:val="000000"/>
          <w:sz w:val="28"/>
          <w:szCs w:val="28"/>
        </w:rPr>
        <w:t>1624 от 11.06.2014г.  сокращены 2 штатные единицы в библиотеке № 1, 11</w:t>
      </w:r>
      <w:r w:rsidRPr="0016625F">
        <w:rPr>
          <w:rFonts w:ascii="Times New Roman" w:hAnsi="Times New Roman" w:cs="Times New Roman"/>
          <w:color w:val="000000"/>
          <w:sz w:val="28"/>
          <w:szCs w:val="28"/>
        </w:rPr>
        <w:t xml:space="preserve"> </w:t>
      </w:r>
      <w:r w:rsidRPr="00EF5652">
        <w:rPr>
          <w:rFonts w:ascii="Times New Roman" w:hAnsi="Times New Roman" w:cs="Times New Roman"/>
          <w:color w:val="000000"/>
          <w:sz w:val="28"/>
          <w:szCs w:val="28"/>
        </w:rPr>
        <w:t xml:space="preserve">с 10.02.2014г.  </w:t>
      </w:r>
      <w:r>
        <w:rPr>
          <w:rFonts w:ascii="Times New Roman" w:hAnsi="Times New Roman" w:cs="Times New Roman"/>
          <w:color w:val="000000"/>
          <w:sz w:val="28"/>
          <w:szCs w:val="28"/>
        </w:rPr>
        <w:t xml:space="preserve"> </w:t>
      </w:r>
      <w:r w:rsidRPr="00EF56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результате данного мероприятия </w:t>
      </w:r>
      <w:r w:rsidRPr="004E4442">
        <w:rPr>
          <w:rFonts w:ascii="Times New Roman" w:hAnsi="Times New Roman" w:cs="Times New Roman"/>
          <w:color w:val="000000"/>
          <w:sz w:val="28"/>
          <w:szCs w:val="28"/>
        </w:rPr>
        <w:t>Указ Президента</w:t>
      </w:r>
      <w:r w:rsidRPr="00EF5652">
        <w:rPr>
          <w:rFonts w:ascii="Times New Roman" w:hAnsi="Times New Roman" w:cs="Times New Roman"/>
          <w:color w:val="000000"/>
          <w:sz w:val="28"/>
          <w:szCs w:val="28"/>
        </w:rPr>
        <w:t xml:space="preserve"> </w:t>
      </w:r>
      <w:r w:rsidRPr="004E4442">
        <w:rPr>
          <w:rFonts w:ascii="Times New Roman" w:hAnsi="Times New Roman" w:cs="Times New Roman"/>
          <w:color w:val="000000"/>
          <w:sz w:val="28"/>
          <w:szCs w:val="28"/>
        </w:rPr>
        <w:t>РФ</w:t>
      </w:r>
      <w:r w:rsidRPr="00EF56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 03.05.2015г. № 597 </w:t>
      </w:r>
      <w:r w:rsidRPr="00EF5652">
        <w:rPr>
          <w:rFonts w:ascii="Times New Roman" w:hAnsi="Times New Roman" w:cs="Times New Roman"/>
          <w:color w:val="000000"/>
          <w:sz w:val="28"/>
          <w:szCs w:val="28"/>
        </w:rPr>
        <w:t xml:space="preserve">по повышению среднего уровня заработной платы работников выполнен. </w:t>
      </w:r>
    </w:p>
    <w:p w:rsidR="00EB01D2" w:rsidRPr="00EF5652" w:rsidRDefault="00EB01D2" w:rsidP="00201F00">
      <w:pPr>
        <w:tabs>
          <w:tab w:val="left" w:pos="0"/>
        </w:tabs>
        <w:spacing w:after="0" w:line="240" w:lineRule="auto"/>
        <w:ind w:firstLine="567"/>
        <w:jc w:val="both"/>
        <w:rPr>
          <w:rFonts w:ascii="Times New Roman" w:hAnsi="Times New Roman" w:cs="Times New Roman"/>
          <w:color w:val="000000"/>
          <w:sz w:val="28"/>
          <w:szCs w:val="28"/>
        </w:rPr>
      </w:pPr>
      <w:r w:rsidRPr="00EF5652">
        <w:rPr>
          <w:rFonts w:ascii="Times New Roman" w:hAnsi="Times New Roman" w:cs="Times New Roman"/>
          <w:color w:val="000000"/>
          <w:sz w:val="28"/>
          <w:szCs w:val="28"/>
        </w:rPr>
        <w:t>Увеличилось число Центров общественного доступа к информации до 12. На базе 12 центров увеличилось  количество автоматизированных рабочих мест для читателей.</w:t>
      </w:r>
    </w:p>
    <w:p w:rsidR="00EB01D2" w:rsidRPr="00EF5652" w:rsidRDefault="00EB01D2" w:rsidP="00201F00">
      <w:pPr>
        <w:pStyle w:val="NormalWeb"/>
        <w:tabs>
          <w:tab w:val="left" w:pos="0"/>
        </w:tabs>
        <w:spacing w:before="0" w:beforeAutospacing="0" w:after="0" w:afterAutospacing="0"/>
        <w:jc w:val="both"/>
        <w:rPr>
          <w:b/>
          <w:bCs/>
          <w:color w:val="000000"/>
          <w:sz w:val="28"/>
          <w:szCs w:val="28"/>
        </w:rPr>
      </w:pPr>
      <w:r w:rsidRPr="00EF5652">
        <w:rPr>
          <w:b/>
          <w:bCs/>
          <w:color w:val="000000"/>
          <w:sz w:val="28"/>
          <w:szCs w:val="28"/>
        </w:rPr>
        <w:t xml:space="preserve">       </w:t>
      </w:r>
      <w:r w:rsidRPr="00EF5652">
        <w:rPr>
          <w:rStyle w:val="Strong"/>
          <w:b w:val="0"/>
          <w:bCs w:val="0"/>
          <w:color w:val="000000"/>
          <w:sz w:val="28"/>
          <w:szCs w:val="28"/>
        </w:rPr>
        <w:t>Два диплома о присвоении гранта благотворительного фонда местного сообщества «Первоуральск – 21 век» были вручены Централизованной библиотечной системе за реализацию следующих проектов</w:t>
      </w:r>
      <w:r w:rsidRPr="00EF5652">
        <w:rPr>
          <w:b/>
          <w:bCs/>
          <w:color w:val="000000"/>
          <w:sz w:val="28"/>
          <w:szCs w:val="28"/>
        </w:rPr>
        <w:t>: </w:t>
      </w:r>
    </w:p>
    <w:p w:rsidR="00EB01D2" w:rsidRPr="00EF5652" w:rsidRDefault="00EB01D2" w:rsidP="00AE33E5">
      <w:pPr>
        <w:pStyle w:val="NormalWeb"/>
        <w:numPr>
          <w:ilvl w:val="0"/>
          <w:numId w:val="58"/>
        </w:numPr>
        <w:tabs>
          <w:tab w:val="left" w:pos="0"/>
        </w:tabs>
        <w:spacing w:before="0" w:beforeAutospacing="0" w:after="0" w:afterAutospacing="0"/>
        <w:jc w:val="both"/>
        <w:rPr>
          <w:color w:val="000000"/>
          <w:sz w:val="28"/>
          <w:szCs w:val="28"/>
        </w:rPr>
      </w:pPr>
      <w:r w:rsidRPr="00EF5652">
        <w:rPr>
          <w:color w:val="000000"/>
          <w:sz w:val="28"/>
          <w:szCs w:val="28"/>
        </w:rPr>
        <w:t>«Библиофорт-2015 или путешествие за книжными сокровищами» в приоритетной области «О литературе из первых рук», посвященной Году литературы;</w:t>
      </w:r>
    </w:p>
    <w:p w:rsidR="00EB01D2" w:rsidRPr="00EF5652" w:rsidRDefault="00EB01D2" w:rsidP="00AE33E5">
      <w:pPr>
        <w:pStyle w:val="NormalWeb"/>
        <w:numPr>
          <w:ilvl w:val="0"/>
          <w:numId w:val="58"/>
        </w:numPr>
        <w:tabs>
          <w:tab w:val="left" w:pos="0"/>
        </w:tabs>
        <w:spacing w:before="0" w:beforeAutospacing="0" w:after="0" w:afterAutospacing="0"/>
        <w:jc w:val="both"/>
        <w:rPr>
          <w:color w:val="000000"/>
          <w:sz w:val="28"/>
          <w:szCs w:val="28"/>
        </w:rPr>
      </w:pPr>
      <w:r w:rsidRPr="00EF5652">
        <w:rPr>
          <w:color w:val="000000"/>
          <w:sz w:val="28"/>
          <w:szCs w:val="28"/>
        </w:rPr>
        <w:t xml:space="preserve">установку программного обеспечения </w:t>
      </w:r>
      <w:r w:rsidRPr="00EF5652">
        <w:rPr>
          <w:color w:val="000000"/>
          <w:sz w:val="28"/>
          <w:szCs w:val="28"/>
          <w:lang w:val="en-US"/>
        </w:rPr>
        <w:t>Corel</w:t>
      </w:r>
      <w:r w:rsidRPr="00EF5652">
        <w:rPr>
          <w:color w:val="000000"/>
          <w:sz w:val="28"/>
          <w:szCs w:val="28"/>
        </w:rPr>
        <w:t xml:space="preserve"> </w:t>
      </w:r>
      <w:r w:rsidRPr="00EF5652">
        <w:rPr>
          <w:color w:val="000000"/>
          <w:sz w:val="28"/>
          <w:szCs w:val="28"/>
          <w:lang w:val="en-US"/>
        </w:rPr>
        <w:t>Video</w:t>
      </w:r>
      <w:r w:rsidRPr="00EF5652">
        <w:rPr>
          <w:color w:val="000000"/>
          <w:sz w:val="28"/>
          <w:szCs w:val="28"/>
        </w:rPr>
        <w:t xml:space="preserve"> </w:t>
      </w:r>
      <w:r w:rsidRPr="00EF5652">
        <w:rPr>
          <w:color w:val="000000"/>
          <w:sz w:val="28"/>
          <w:szCs w:val="28"/>
          <w:lang w:val="en-US"/>
        </w:rPr>
        <w:t>Studio</w:t>
      </w:r>
      <w:r w:rsidRPr="00EF5652">
        <w:rPr>
          <w:color w:val="000000"/>
          <w:sz w:val="28"/>
          <w:szCs w:val="28"/>
        </w:rPr>
        <w:t xml:space="preserve"> </w:t>
      </w:r>
      <w:r w:rsidRPr="00EF5652">
        <w:rPr>
          <w:color w:val="000000"/>
          <w:sz w:val="28"/>
          <w:szCs w:val="28"/>
          <w:lang w:val="en-US"/>
        </w:rPr>
        <w:t>Professional</w:t>
      </w:r>
      <w:r w:rsidRPr="00EF5652">
        <w:rPr>
          <w:color w:val="000000"/>
          <w:sz w:val="28"/>
          <w:szCs w:val="28"/>
        </w:rPr>
        <w:t xml:space="preserve"> </w:t>
      </w:r>
      <w:r w:rsidRPr="00EF5652">
        <w:rPr>
          <w:color w:val="000000"/>
          <w:sz w:val="28"/>
          <w:szCs w:val="28"/>
          <w:lang w:val="en-US"/>
        </w:rPr>
        <w:t>X</w:t>
      </w:r>
      <w:r w:rsidRPr="00EF5652">
        <w:rPr>
          <w:color w:val="000000"/>
          <w:sz w:val="28"/>
          <w:szCs w:val="28"/>
        </w:rPr>
        <w:t xml:space="preserve">8 </w:t>
      </w:r>
      <w:r w:rsidRPr="00EF5652">
        <w:rPr>
          <w:color w:val="000000"/>
          <w:sz w:val="28"/>
          <w:szCs w:val="28"/>
          <w:lang w:val="en-US"/>
        </w:rPr>
        <w:t>Education</w:t>
      </w:r>
      <w:r w:rsidRPr="00EF5652">
        <w:rPr>
          <w:color w:val="000000"/>
          <w:sz w:val="28"/>
          <w:szCs w:val="28"/>
        </w:rPr>
        <w:t xml:space="preserve">; </w:t>
      </w:r>
    </w:p>
    <w:p w:rsidR="00EB01D2" w:rsidRPr="00EF5652" w:rsidRDefault="00EB01D2" w:rsidP="00AE33E5">
      <w:pPr>
        <w:pStyle w:val="NormalWeb"/>
        <w:numPr>
          <w:ilvl w:val="0"/>
          <w:numId w:val="58"/>
        </w:numPr>
        <w:tabs>
          <w:tab w:val="left" w:pos="0"/>
        </w:tabs>
        <w:spacing w:before="0" w:beforeAutospacing="0" w:after="0" w:afterAutospacing="0"/>
        <w:jc w:val="both"/>
        <w:rPr>
          <w:color w:val="000000"/>
          <w:sz w:val="28"/>
          <w:szCs w:val="28"/>
        </w:rPr>
      </w:pPr>
      <w:r w:rsidRPr="00EF5652">
        <w:rPr>
          <w:color w:val="000000"/>
          <w:sz w:val="28"/>
          <w:szCs w:val="28"/>
        </w:rPr>
        <w:t>приобретение электромегафона “МЕТА 2620»</w:t>
      </w:r>
    </w:p>
    <w:p w:rsidR="00EB01D2" w:rsidRPr="00EF5652" w:rsidRDefault="00EB01D2" w:rsidP="00AE33E5">
      <w:pPr>
        <w:pStyle w:val="NormalWeb"/>
        <w:numPr>
          <w:ilvl w:val="0"/>
          <w:numId w:val="58"/>
        </w:numPr>
        <w:tabs>
          <w:tab w:val="left" w:pos="0"/>
        </w:tabs>
        <w:spacing w:before="0" w:beforeAutospacing="0" w:after="0" w:afterAutospacing="0"/>
        <w:jc w:val="both"/>
        <w:rPr>
          <w:color w:val="000000"/>
          <w:sz w:val="28"/>
          <w:szCs w:val="28"/>
        </w:rPr>
      </w:pPr>
      <w:r w:rsidRPr="00EF5652">
        <w:rPr>
          <w:color w:val="000000"/>
          <w:sz w:val="28"/>
          <w:szCs w:val="28"/>
        </w:rPr>
        <w:t>«Национальности и народности городского округа Первоуральск»</w:t>
      </w:r>
    </w:p>
    <w:p w:rsidR="00EB01D2" w:rsidRPr="00EF5652" w:rsidRDefault="00EB01D2" w:rsidP="00AE33E5">
      <w:pPr>
        <w:pStyle w:val="NormalWeb"/>
        <w:numPr>
          <w:ilvl w:val="0"/>
          <w:numId w:val="58"/>
        </w:numPr>
        <w:tabs>
          <w:tab w:val="left" w:pos="0"/>
        </w:tabs>
        <w:spacing w:before="0" w:beforeAutospacing="0" w:after="0" w:afterAutospacing="0"/>
        <w:jc w:val="both"/>
        <w:rPr>
          <w:color w:val="000000"/>
          <w:sz w:val="28"/>
          <w:szCs w:val="28"/>
        </w:rPr>
      </w:pPr>
      <w:r w:rsidRPr="00EF5652">
        <w:rPr>
          <w:color w:val="000000"/>
          <w:sz w:val="28"/>
          <w:szCs w:val="28"/>
        </w:rPr>
        <w:t>издание дайджеста «Многоликий Первоуральск: народы, культуры, традиции».</w:t>
      </w:r>
    </w:p>
    <w:p w:rsidR="00EB01D2" w:rsidRPr="00EF5652" w:rsidRDefault="00EB01D2" w:rsidP="00201F00">
      <w:pPr>
        <w:pStyle w:val="NormalWeb"/>
        <w:tabs>
          <w:tab w:val="left" w:pos="0"/>
        </w:tabs>
        <w:spacing w:before="0" w:beforeAutospacing="0" w:after="0" w:afterAutospacing="0"/>
        <w:jc w:val="both"/>
        <w:rPr>
          <w:color w:val="000000"/>
          <w:sz w:val="28"/>
          <w:szCs w:val="28"/>
        </w:rPr>
      </w:pPr>
      <w:r w:rsidRPr="00EF5652">
        <w:rPr>
          <w:color w:val="000000"/>
          <w:sz w:val="28"/>
          <w:szCs w:val="28"/>
        </w:rPr>
        <w:t xml:space="preserve">           Впервые в 2015г. центр краеведения ПМБУК «ЦБС» участвовал в сборе информации и издании новой книги о Первоуральске «В сердцах и памяти", посвященной 70-летию Победы в ВОВ 1941-1945гг. На базе ЦБС была проведена 21 научно-практическая конференция «Шайтанские чтения», которая получила статус областной. </w:t>
      </w:r>
    </w:p>
    <w:p w:rsidR="00EB01D2" w:rsidRPr="00EF5652" w:rsidRDefault="00EB01D2" w:rsidP="00201F00">
      <w:pPr>
        <w:tabs>
          <w:tab w:val="left" w:pos="0"/>
        </w:tabs>
        <w:spacing w:after="0" w:line="240" w:lineRule="auto"/>
        <w:jc w:val="both"/>
        <w:rPr>
          <w:rFonts w:ascii="Times New Roman" w:hAnsi="Times New Roman" w:cs="Times New Roman"/>
          <w:color w:val="000000"/>
          <w:sz w:val="28"/>
          <w:szCs w:val="28"/>
        </w:rPr>
      </w:pPr>
      <w:r w:rsidRPr="00EF5652">
        <w:rPr>
          <w:rFonts w:ascii="Times New Roman" w:hAnsi="Times New Roman" w:cs="Times New Roman"/>
          <w:color w:val="000000"/>
          <w:sz w:val="28"/>
          <w:szCs w:val="28"/>
        </w:rPr>
        <w:t xml:space="preserve">         Центральная библиотека, 2 городских библиотеки и библиотека поселка Билимбай начали работать в новой городской программе по развитию интерактивного туризма. Разработано на городском уровне несколько туристических маршрутов.</w:t>
      </w:r>
    </w:p>
    <w:p w:rsidR="00EB01D2" w:rsidRPr="00EF5652" w:rsidRDefault="00EB01D2" w:rsidP="00483B13">
      <w:pPr>
        <w:spacing w:after="0" w:line="240" w:lineRule="auto"/>
        <w:jc w:val="both"/>
        <w:rPr>
          <w:rFonts w:ascii="Times New Roman" w:hAnsi="Times New Roman" w:cs="Times New Roman"/>
          <w:color w:val="000000"/>
          <w:sz w:val="28"/>
          <w:szCs w:val="28"/>
        </w:rPr>
      </w:pPr>
      <w:r w:rsidRPr="00EF5652">
        <w:rPr>
          <w:rFonts w:ascii="Times New Roman" w:hAnsi="Times New Roman" w:cs="Times New Roman"/>
          <w:color w:val="000000"/>
          <w:sz w:val="28"/>
          <w:szCs w:val="28"/>
        </w:rPr>
        <w:t xml:space="preserve">         Динамика основных показателей деятельности библиотек за последние 3 года:</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104"/>
        <w:gridCol w:w="1386"/>
        <w:gridCol w:w="1796"/>
        <w:gridCol w:w="1710"/>
      </w:tblGrid>
      <w:tr w:rsidR="00EB01D2" w:rsidRPr="002C554B">
        <w:trPr>
          <w:trHeight w:val="268"/>
        </w:trPr>
        <w:tc>
          <w:tcPr>
            <w:tcW w:w="5104" w:type="dxa"/>
            <w:vAlign w:val="center"/>
          </w:tcPr>
          <w:p w:rsidR="00EB01D2" w:rsidRPr="002C554B" w:rsidRDefault="00EB01D2" w:rsidP="00000A9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tc>
        <w:tc>
          <w:tcPr>
            <w:tcW w:w="1386" w:type="dxa"/>
            <w:vAlign w:val="center"/>
          </w:tcPr>
          <w:p w:rsidR="00EB01D2" w:rsidRPr="00483B13" w:rsidRDefault="00EB01D2" w:rsidP="00000A96">
            <w:pPr>
              <w:widowControl w:val="0"/>
              <w:autoSpaceDE w:val="0"/>
              <w:autoSpaceDN w:val="0"/>
              <w:adjustRightInd w:val="0"/>
              <w:spacing w:after="0" w:line="240" w:lineRule="auto"/>
              <w:jc w:val="center"/>
              <w:rPr>
                <w:rFonts w:ascii="Times New Roman" w:hAnsi="Times New Roman" w:cs="Times New Roman"/>
                <w:b/>
                <w:bCs/>
                <w:sz w:val="28"/>
                <w:szCs w:val="28"/>
              </w:rPr>
            </w:pPr>
            <w:r w:rsidRPr="00483B13">
              <w:rPr>
                <w:rFonts w:ascii="Times New Roman" w:hAnsi="Times New Roman" w:cs="Times New Roman"/>
                <w:b/>
                <w:bCs/>
                <w:sz w:val="28"/>
                <w:szCs w:val="28"/>
              </w:rPr>
              <w:t>2013</w:t>
            </w:r>
          </w:p>
        </w:tc>
        <w:tc>
          <w:tcPr>
            <w:tcW w:w="1796" w:type="dxa"/>
            <w:vAlign w:val="center"/>
          </w:tcPr>
          <w:p w:rsidR="00EB01D2" w:rsidRPr="00483B13" w:rsidRDefault="00EB01D2" w:rsidP="00000A96">
            <w:pPr>
              <w:widowControl w:val="0"/>
              <w:autoSpaceDE w:val="0"/>
              <w:autoSpaceDN w:val="0"/>
              <w:adjustRightInd w:val="0"/>
              <w:spacing w:after="0" w:line="240" w:lineRule="auto"/>
              <w:jc w:val="center"/>
              <w:rPr>
                <w:rFonts w:ascii="Times New Roman" w:hAnsi="Times New Roman" w:cs="Times New Roman"/>
                <w:b/>
                <w:bCs/>
                <w:sz w:val="28"/>
                <w:szCs w:val="28"/>
              </w:rPr>
            </w:pPr>
            <w:r w:rsidRPr="00483B13">
              <w:rPr>
                <w:rFonts w:ascii="Times New Roman" w:hAnsi="Times New Roman" w:cs="Times New Roman"/>
                <w:b/>
                <w:bCs/>
                <w:sz w:val="28"/>
                <w:szCs w:val="28"/>
              </w:rPr>
              <w:t>2014</w:t>
            </w:r>
          </w:p>
        </w:tc>
        <w:tc>
          <w:tcPr>
            <w:tcW w:w="1710" w:type="dxa"/>
            <w:vAlign w:val="center"/>
          </w:tcPr>
          <w:p w:rsidR="00EB01D2" w:rsidRPr="00483B13" w:rsidRDefault="00EB01D2" w:rsidP="00000A96">
            <w:pPr>
              <w:widowControl w:val="0"/>
              <w:autoSpaceDE w:val="0"/>
              <w:autoSpaceDN w:val="0"/>
              <w:adjustRightInd w:val="0"/>
              <w:spacing w:after="0" w:line="240" w:lineRule="auto"/>
              <w:jc w:val="center"/>
              <w:rPr>
                <w:rFonts w:ascii="Times New Roman" w:hAnsi="Times New Roman" w:cs="Times New Roman"/>
                <w:b/>
                <w:bCs/>
                <w:sz w:val="28"/>
                <w:szCs w:val="28"/>
              </w:rPr>
            </w:pPr>
            <w:r w:rsidRPr="00483B13">
              <w:rPr>
                <w:rFonts w:ascii="Times New Roman" w:hAnsi="Times New Roman" w:cs="Times New Roman"/>
                <w:b/>
                <w:bCs/>
                <w:sz w:val="28"/>
                <w:szCs w:val="28"/>
              </w:rPr>
              <w:t>2015</w:t>
            </w:r>
          </w:p>
        </w:tc>
      </w:tr>
      <w:tr w:rsidR="00EB01D2" w:rsidRPr="002C554B">
        <w:trPr>
          <w:trHeight w:val="288"/>
        </w:trPr>
        <w:tc>
          <w:tcPr>
            <w:tcW w:w="5104" w:type="dxa"/>
            <w:vAlign w:val="center"/>
          </w:tcPr>
          <w:p w:rsidR="00EB01D2" w:rsidRPr="002C554B" w:rsidRDefault="00EB01D2" w:rsidP="00000A96">
            <w:pPr>
              <w:widowControl w:val="0"/>
              <w:autoSpaceDE w:val="0"/>
              <w:autoSpaceDN w:val="0"/>
              <w:adjustRightInd w:val="0"/>
              <w:spacing w:after="0" w:line="240" w:lineRule="auto"/>
              <w:ind w:left="81" w:right="24"/>
              <w:rPr>
                <w:rFonts w:ascii="Times New Roman" w:hAnsi="Times New Roman" w:cs="Times New Roman"/>
                <w:sz w:val="28"/>
                <w:szCs w:val="28"/>
              </w:rPr>
            </w:pPr>
            <w:r w:rsidRPr="002C554B">
              <w:rPr>
                <w:rFonts w:ascii="Times New Roman" w:hAnsi="Times New Roman" w:cs="Times New Roman"/>
                <w:sz w:val="28"/>
                <w:szCs w:val="28"/>
              </w:rPr>
              <w:t xml:space="preserve"> Книжный фонд (ед.)</w:t>
            </w:r>
          </w:p>
        </w:tc>
        <w:tc>
          <w:tcPr>
            <w:tcW w:w="1386" w:type="dxa"/>
            <w:vAlign w:val="center"/>
          </w:tcPr>
          <w:p w:rsidR="00EB01D2" w:rsidRPr="002C554B" w:rsidRDefault="00EB01D2" w:rsidP="00000A96">
            <w:pPr>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410,8</w:t>
            </w:r>
          </w:p>
        </w:tc>
        <w:tc>
          <w:tcPr>
            <w:tcW w:w="1796"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416,0</w:t>
            </w:r>
          </w:p>
        </w:tc>
        <w:tc>
          <w:tcPr>
            <w:tcW w:w="1710"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422,2</w:t>
            </w:r>
          </w:p>
        </w:tc>
      </w:tr>
      <w:tr w:rsidR="00EB01D2" w:rsidRPr="002C554B">
        <w:trPr>
          <w:trHeight w:val="288"/>
        </w:trPr>
        <w:tc>
          <w:tcPr>
            <w:tcW w:w="5104" w:type="dxa"/>
            <w:vAlign w:val="center"/>
          </w:tcPr>
          <w:p w:rsidR="00EB01D2" w:rsidRPr="002C554B" w:rsidRDefault="00EB01D2" w:rsidP="00000A96">
            <w:pPr>
              <w:widowControl w:val="0"/>
              <w:autoSpaceDE w:val="0"/>
              <w:autoSpaceDN w:val="0"/>
              <w:adjustRightInd w:val="0"/>
              <w:spacing w:after="0" w:line="240" w:lineRule="auto"/>
              <w:ind w:left="81" w:right="24"/>
              <w:rPr>
                <w:rFonts w:ascii="Times New Roman" w:hAnsi="Times New Roman" w:cs="Times New Roman"/>
                <w:sz w:val="28"/>
                <w:szCs w:val="28"/>
              </w:rPr>
            </w:pPr>
            <w:r w:rsidRPr="002C554B">
              <w:rPr>
                <w:rFonts w:ascii="Times New Roman" w:hAnsi="Times New Roman" w:cs="Times New Roman"/>
                <w:sz w:val="28"/>
                <w:szCs w:val="28"/>
              </w:rPr>
              <w:t>в том числе – количество электронных изданий (ед.)</w:t>
            </w:r>
          </w:p>
        </w:tc>
        <w:tc>
          <w:tcPr>
            <w:tcW w:w="1386"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15</w:t>
            </w:r>
          </w:p>
        </w:tc>
        <w:tc>
          <w:tcPr>
            <w:tcW w:w="1796"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269</w:t>
            </w:r>
          </w:p>
        </w:tc>
        <w:tc>
          <w:tcPr>
            <w:tcW w:w="1710"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350</w:t>
            </w:r>
          </w:p>
        </w:tc>
      </w:tr>
      <w:tr w:rsidR="00EB01D2" w:rsidRPr="002C554B">
        <w:trPr>
          <w:trHeight w:val="288"/>
        </w:trPr>
        <w:tc>
          <w:tcPr>
            <w:tcW w:w="5104" w:type="dxa"/>
            <w:vAlign w:val="center"/>
          </w:tcPr>
          <w:p w:rsidR="00EB01D2" w:rsidRPr="002C554B" w:rsidRDefault="00EB01D2" w:rsidP="00000A96">
            <w:pPr>
              <w:widowControl w:val="0"/>
              <w:autoSpaceDE w:val="0"/>
              <w:autoSpaceDN w:val="0"/>
              <w:adjustRightInd w:val="0"/>
              <w:spacing w:after="0" w:line="240" w:lineRule="auto"/>
              <w:ind w:left="81" w:right="24"/>
              <w:rPr>
                <w:rFonts w:ascii="Times New Roman" w:hAnsi="Times New Roman" w:cs="Times New Roman"/>
                <w:sz w:val="28"/>
                <w:szCs w:val="28"/>
              </w:rPr>
            </w:pPr>
            <w:r w:rsidRPr="002C554B">
              <w:rPr>
                <w:rFonts w:ascii="Times New Roman" w:hAnsi="Times New Roman" w:cs="Times New Roman"/>
                <w:sz w:val="28"/>
                <w:szCs w:val="28"/>
              </w:rPr>
              <w:t xml:space="preserve"> Новые поступления (ед.)</w:t>
            </w:r>
          </w:p>
        </w:tc>
        <w:tc>
          <w:tcPr>
            <w:tcW w:w="1386" w:type="dxa"/>
            <w:vAlign w:val="center"/>
          </w:tcPr>
          <w:p w:rsidR="00EB01D2" w:rsidRPr="002C554B" w:rsidRDefault="00EB01D2" w:rsidP="00000A96">
            <w:pPr>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9,85</w:t>
            </w:r>
          </w:p>
        </w:tc>
        <w:tc>
          <w:tcPr>
            <w:tcW w:w="1796"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16,8</w:t>
            </w:r>
          </w:p>
        </w:tc>
        <w:tc>
          <w:tcPr>
            <w:tcW w:w="1710"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17,3</w:t>
            </w:r>
          </w:p>
        </w:tc>
      </w:tr>
      <w:tr w:rsidR="00EB01D2" w:rsidRPr="002C554B">
        <w:trPr>
          <w:trHeight w:val="288"/>
        </w:trPr>
        <w:tc>
          <w:tcPr>
            <w:tcW w:w="5104" w:type="dxa"/>
            <w:vAlign w:val="center"/>
          </w:tcPr>
          <w:p w:rsidR="00EB01D2" w:rsidRPr="002C554B" w:rsidRDefault="00EB01D2" w:rsidP="00000A96">
            <w:pPr>
              <w:widowControl w:val="0"/>
              <w:autoSpaceDE w:val="0"/>
              <w:autoSpaceDN w:val="0"/>
              <w:adjustRightInd w:val="0"/>
              <w:spacing w:after="0" w:line="240" w:lineRule="auto"/>
              <w:ind w:left="81" w:right="24"/>
              <w:rPr>
                <w:rFonts w:ascii="Times New Roman" w:hAnsi="Times New Roman" w:cs="Times New Roman"/>
                <w:sz w:val="28"/>
                <w:szCs w:val="28"/>
              </w:rPr>
            </w:pPr>
            <w:r w:rsidRPr="002C554B">
              <w:rPr>
                <w:rFonts w:ascii="Times New Roman" w:hAnsi="Times New Roman" w:cs="Times New Roman"/>
                <w:sz w:val="28"/>
                <w:szCs w:val="28"/>
              </w:rPr>
              <w:t xml:space="preserve"> Выбытия (ед.)</w:t>
            </w:r>
          </w:p>
        </w:tc>
        <w:tc>
          <w:tcPr>
            <w:tcW w:w="1386" w:type="dxa"/>
            <w:vAlign w:val="center"/>
          </w:tcPr>
          <w:p w:rsidR="00EB01D2" w:rsidRPr="002C554B" w:rsidRDefault="00EB01D2" w:rsidP="00000A96">
            <w:pPr>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32,19</w:t>
            </w:r>
          </w:p>
        </w:tc>
        <w:tc>
          <w:tcPr>
            <w:tcW w:w="1796"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11,6</w:t>
            </w:r>
          </w:p>
        </w:tc>
        <w:tc>
          <w:tcPr>
            <w:tcW w:w="1710"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11,1</w:t>
            </w:r>
          </w:p>
        </w:tc>
      </w:tr>
      <w:tr w:rsidR="00EB01D2" w:rsidRPr="002C554B">
        <w:trPr>
          <w:trHeight w:val="288"/>
        </w:trPr>
        <w:tc>
          <w:tcPr>
            <w:tcW w:w="5104" w:type="dxa"/>
            <w:vAlign w:val="center"/>
          </w:tcPr>
          <w:p w:rsidR="00EB01D2" w:rsidRPr="002C554B" w:rsidRDefault="00EB01D2" w:rsidP="00000A96">
            <w:pPr>
              <w:widowControl w:val="0"/>
              <w:autoSpaceDE w:val="0"/>
              <w:autoSpaceDN w:val="0"/>
              <w:adjustRightInd w:val="0"/>
              <w:spacing w:after="0" w:line="240" w:lineRule="auto"/>
              <w:ind w:left="81" w:right="24"/>
              <w:rPr>
                <w:rFonts w:ascii="Times New Roman" w:hAnsi="Times New Roman" w:cs="Times New Roman"/>
                <w:sz w:val="28"/>
                <w:szCs w:val="28"/>
              </w:rPr>
            </w:pPr>
            <w:r w:rsidRPr="002C554B">
              <w:rPr>
                <w:rFonts w:ascii="Times New Roman" w:hAnsi="Times New Roman" w:cs="Times New Roman"/>
                <w:sz w:val="28"/>
                <w:szCs w:val="28"/>
              </w:rPr>
              <w:t xml:space="preserve"> Количество читателей (ед.)</w:t>
            </w:r>
          </w:p>
        </w:tc>
        <w:tc>
          <w:tcPr>
            <w:tcW w:w="1386"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44,67</w:t>
            </w:r>
          </w:p>
        </w:tc>
        <w:tc>
          <w:tcPr>
            <w:tcW w:w="1796"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44,8</w:t>
            </w:r>
          </w:p>
        </w:tc>
        <w:tc>
          <w:tcPr>
            <w:tcW w:w="1710"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45,3</w:t>
            </w:r>
          </w:p>
        </w:tc>
      </w:tr>
      <w:tr w:rsidR="00EB01D2" w:rsidRPr="002C554B">
        <w:trPr>
          <w:trHeight w:val="278"/>
        </w:trPr>
        <w:tc>
          <w:tcPr>
            <w:tcW w:w="5104" w:type="dxa"/>
            <w:vAlign w:val="center"/>
          </w:tcPr>
          <w:p w:rsidR="00EB01D2" w:rsidRPr="002C554B" w:rsidRDefault="00EB01D2" w:rsidP="00000A96">
            <w:pPr>
              <w:widowControl w:val="0"/>
              <w:autoSpaceDE w:val="0"/>
              <w:autoSpaceDN w:val="0"/>
              <w:adjustRightInd w:val="0"/>
              <w:spacing w:after="0" w:line="240" w:lineRule="auto"/>
              <w:ind w:left="81" w:right="24"/>
              <w:rPr>
                <w:rFonts w:ascii="Times New Roman" w:hAnsi="Times New Roman" w:cs="Times New Roman"/>
                <w:sz w:val="28"/>
                <w:szCs w:val="28"/>
              </w:rPr>
            </w:pPr>
            <w:r w:rsidRPr="002C554B">
              <w:rPr>
                <w:rFonts w:ascii="Times New Roman" w:hAnsi="Times New Roman" w:cs="Times New Roman"/>
                <w:sz w:val="28"/>
                <w:szCs w:val="28"/>
              </w:rPr>
              <w:t xml:space="preserve"> Количество посещений (ед.)</w:t>
            </w:r>
          </w:p>
        </w:tc>
        <w:tc>
          <w:tcPr>
            <w:tcW w:w="1386" w:type="dxa"/>
            <w:vAlign w:val="center"/>
          </w:tcPr>
          <w:p w:rsidR="00EB01D2" w:rsidRPr="002C554B" w:rsidRDefault="00EB01D2" w:rsidP="00000A96">
            <w:pPr>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403,3</w:t>
            </w:r>
          </w:p>
        </w:tc>
        <w:tc>
          <w:tcPr>
            <w:tcW w:w="1796"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421,7</w:t>
            </w:r>
          </w:p>
        </w:tc>
        <w:tc>
          <w:tcPr>
            <w:tcW w:w="1710"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444,9</w:t>
            </w:r>
          </w:p>
        </w:tc>
      </w:tr>
      <w:tr w:rsidR="00EB01D2" w:rsidRPr="002C554B">
        <w:trPr>
          <w:trHeight w:val="268"/>
        </w:trPr>
        <w:tc>
          <w:tcPr>
            <w:tcW w:w="5104" w:type="dxa"/>
            <w:vAlign w:val="center"/>
          </w:tcPr>
          <w:p w:rsidR="00EB01D2" w:rsidRPr="002C554B" w:rsidRDefault="00EB01D2" w:rsidP="00000A96">
            <w:pPr>
              <w:widowControl w:val="0"/>
              <w:autoSpaceDE w:val="0"/>
              <w:autoSpaceDN w:val="0"/>
              <w:adjustRightInd w:val="0"/>
              <w:spacing w:after="0" w:line="240" w:lineRule="auto"/>
              <w:ind w:left="81" w:right="24"/>
              <w:rPr>
                <w:rFonts w:ascii="Times New Roman" w:hAnsi="Times New Roman" w:cs="Times New Roman"/>
                <w:sz w:val="28"/>
                <w:szCs w:val="28"/>
              </w:rPr>
            </w:pPr>
            <w:r w:rsidRPr="002C554B">
              <w:rPr>
                <w:rFonts w:ascii="Times New Roman" w:hAnsi="Times New Roman" w:cs="Times New Roman"/>
                <w:sz w:val="28"/>
                <w:szCs w:val="28"/>
              </w:rPr>
              <w:t xml:space="preserve"> Книговыдача (ед.)</w:t>
            </w:r>
          </w:p>
        </w:tc>
        <w:tc>
          <w:tcPr>
            <w:tcW w:w="1386"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1</w:t>
            </w:r>
            <w:r>
              <w:rPr>
                <w:rFonts w:ascii="Times New Roman" w:hAnsi="Times New Roman" w:cs="Times New Roman"/>
                <w:sz w:val="28"/>
                <w:szCs w:val="28"/>
              </w:rPr>
              <w:t xml:space="preserve"> </w:t>
            </w:r>
            <w:r w:rsidRPr="002C554B">
              <w:rPr>
                <w:rFonts w:ascii="Times New Roman" w:hAnsi="Times New Roman" w:cs="Times New Roman"/>
                <w:sz w:val="28"/>
                <w:szCs w:val="28"/>
              </w:rPr>
              <w:t>251,0</w:t>
            </w:r>
          </w:p>
        </w:tc>
        <w:tc>
          <w:tcPr>
            <w:tcW w:w="1796"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1</w:t>
            </w:r>
            <w:r>
              <w:rPr>
                <w:rFonts w:ascii="Times New Roman" w:hAnsi="Times New Roman" w:cs="Times New Roman"/>
                <w:sz w:val="28"/>
                <w:szCs w:val="28"/>
              </w:rPr>
              <w:t xml:space="preserve"> </w:t>
            </w:r>
            <w:r w:rsidRPr="002C554B">
              <w:rPr>
                <w:rFonts w:ascii="Times New Roman" w:hAnsi="Times New Roman" w:cs="Times New Roman"/>
                <w:sz w:val="28"/>
                <w:szCs w:val="28"/>
              </w:rPr>
              <w:t>260,0</w:t>
            </w:r>
          </w:p>
        </w:tc>
        <w:tc>
          <w:tcPr>
            <w:tcW w:w="1710"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1</w:t>
            </w:r>
            <w:r>
              <w:rPr>
                <w:rFonts w:ascii="Times New Roman" w:hAnsi="Times New Roman" w:cs="Times New Roman"/>
                <w:sz w:val="28"/>
                <w:szCs w:val="28"/>
              </w:rPr>
              <w:t xml:space="preserve"> </w:t>
            </w:r>
            <w:r w:rsidRPr="002C554B">
              <w:rPr>
                <w:rFonts w:ascii="Times New Roman" w:hAnsi="Times New Roman" w:cs="Times New Roman"/>
                <w:sz w:val="28"/>
                <w:szCs w:val="28"/>
              </w:rPr>
              <w:t>273,7</w:t>
            </w:r>
          </w:p>
        </w:tc>
      </w:tr>
      <w:tr w:rsidR="00EB01D2" w:rsidRPr="002C554B">
        <w:trPr>
          <w:trHeight w:val="268"/>
        </w:trPr>
        <w:tc>
          <w:tcPr>
            <w:tcW w:w="5104" w:type="dxa"/>
            <w:vAlign w:val="center"/>
          </w:tcPr>
          <w:p w:rsidR="00EB01D2" w:rsidRPr="002C554B" w:rsidRDefault="00EB01D2" w:rsidP="00000A96">
            <w:pPr>
              <w:widowControl w:val="0"/>
              <w:autoSpaceDE w:val="0"/>
              <w:autoSpaceDN w:val="0"/>
              <w:adjustRightInd w:val="0"/>
              <w:spacing w:after="0" w:line="240" w:lineRule="auto"/>
              <w:ind w:left="81" w:right="24"/>
              <w:rPr>
                <w:rFonts w:ascii="Times New Roman" w:hAnsi="Times New Roman" w:cs="Times New Roman"/>
                <w:sz w:val="28"/>
                <w:szCs w:val="28"/>
              </w:rPr>
            </w:pPr>
            <w:r w:rsidRPr="002C554B">
              <w:rPr>
                <w:rFonts w:ascii="Times New Roman" w:hAnsi="Times New Roman" w:cs="Times New Roman"/>
                <w:sz w:val="28"/>
                <w:szCs w:val="28"/>
              </w:rPr>
              <w:t>Количество библиотек, подключённых к Интернет (ед.)</w:t>
            </w:r>
          </w:p>
        </w:tc>
        <w:tc>
          <w:tcPr>
            <w:tcW w:w="1386"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5</w:t>
            </w:r>
          </w:p>
        </w:tc>
        <w:tc>
          <w:tcPr>
            <w:tcW w:w="1796"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8</w:t>
            </w:r>
          </w:p>
        </w:tc>
        <w:tc>
          <w:tcPr>
            <w:tcW w:w="1710"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14</w:t>
            </w:r>
          </w:p>
        </w:tc>
      </w:tr>
      <w:tr w:rsidR="00EB01D2" w:rsidRPr="002C554B">
        <w:trPr>
          <w:trHeight w:val="268"/>
        </w:trPr>
        <w:tc>
          <w:tcPr>
            <w:tcW w:w="5104" w:type="dxa"/>
            <w:vAlign w:val="center"/>
          </w:tcPr>
          <w:p w:rsidR="00EB01D2" w:rsidRPr="002C554B" w:rsidRDefault="00EB01D2" w:rsidP="00000A96">
            <w:pPr>
              <w:widowControl w:val="0"/>
              <w:autoSpaceDE w:val="0"/>
              <w:autoSpaceDN w:val="0"/>
              <w:adjustRightInd w:val="0"/>
              <w:spacing w:after="0" w:line="240" w:lineRule="auto"/>
              <w:ind w:left="81" w:right="24"/>
              <w:rPr>
                <w:rFonts w:ascii="Times New Roman" w:hAnsi="Times New Roman" w:cs="Times New Roman"/>
                <w:sz w:val="28"/>
                <w:szCs w:val="28"/>
              </w:rPr>
            </w:pPr>
            <w:r w:rsidRPr="002C554B">
              <w:rPr>
                <w:rFonts w:ascii="Times New Roman" w:hAnsi="Times New Roman" w:cs="Times New Roman"/>
                <w:sz w:val="28"/>
                <w:szCs w:val="28"/>
              </w:rPr>
              <w:t>Количество компьютеров  (ед.)</w:t>
            </w:r>
          </w:p>
        </w:tc>
        <w:tc>
          <w:tcPr>
            <w:tcW w:w="1386"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66</w:t>
            </w:r>
          </w:p>
        </w:tc>
        <w:tc>
          <w:tcPr>
            <w:tcW w:w="1796"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68</w:t>
            </w:r>
          </w:p>
        </w:tc>
        <w:tc>
          <w:tcPr>
            <w:tcW w:w="1710"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75</w:t>
            </w:r>
          </w:p>
        </w:tc>
      </w:tr>
      <w:tr w:rsidR="00EB01D2" w:rsidRPr="002C554B">
        <w:trPr>
          <w:trHeight w:val="268"/>
        </w:trPr>
        <w:tc>
          <w:tcPr>
            <w:tcW w:w="5104" w:type="dxa"/>
            <w:vAlign w:val="center"/>
          </w:tcPr>
          <w:p w:rsidR="00EB01D2" w:rsidRPr="002C554B" w:rsidRDefault="00EB01D2" w:rsidP="00000A96">
            <w:pPr>
              <w:widowControl w:val="0"/>
              <w:autoSpaceDE w:val="0"/>
              <w:autoSpaceDN w:val="0"/>
              <w:adjustRightInd w:val="0"/>
              <w:spacing w:after="0" w:line="240" w:lineRule="auto"/>
              <w:ind w:left="81" w:right="24"/>
              <w:rPr>
                <w:rFonts w:ascii="Times New Roman" w:hAnsi="Times New Roman" w:cs="Times New Roman"/>
                <w:sz w:val="28"/>
                <w:szCs w:val="28"/>
              </w:rPr>
            </w:pPr>
            <w:r>
              <w:rPr>
                <w:rFonts w:ascii="Times New Roman" w:hAnsi="Times New Roman" w:cs="Times New Roman"/>
                <w:sz w:val="28"/>
                <w:szCs w:val="28"/>
              </w:rPr>
              <w:t>К</w:t>
            </w:r>
            <w:r w:rsidRPr="002C554B">
              <w:rPr>
                <w:rFonts w:ascii="Times New Roman" w:hAnsi="Times New Roman" w:cs="Times New Roman"/>
                <w:sz w:val="28"/>
                <w:szCs w:val="28"/>
              </w:rPr>
              <w:t>оличество автоматизированных рабочих мест для читателей (ед.)</w:t>
            </w:r>
          </w:p>
        </w:tc>
        <w:tc>
          <w:tcPr>
            <w:tcW w:w="1386"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16</w:t>
            </w:r>
          </w:p>
        </w:tc>
        <w:tc>
          <w:tcPr>
            <w:tcW w:w="1796"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18</w:t>
            </w:r>
          </w:p>
        </w:tc>
        <w:tc>
          <w:tcPr>
            <w:tcW w:w="1710" w:type="dxa"/>
            <w:vAlign w:val="center"/>
          </w:tcPr>
          <w:p w:rsidR="00EB01D2" w:rsidRPr="002C554B" w:rsidRDefault="00EB01D2" w:rsidP="00000A96">
            <w:pPr>
              <w:widowControl w:val="0"/>
              <w:autoSpaceDE w:val="0"/>
              <w:autoSpaceDN w:val="0"/>
              <w:adjustRightInd w:val="0"/>
              <w:spacing w:after="0" w:line="240" w:lineRule="auto"/>
              <w:jc w:val="center"/>
              <w:rPr>
                <w:rFonts w:ascii="Times New Roman" w:hAnsi="Times New Roman" w:cs="Times New Roman"/>
                <w:sz w:val="28"/>
                <w:szCs w:val="28"/>
              </w:rPr>
            </w:pPr>
            <w:r w:rsidRPr="002C554B">
              <w:rPr>
                <w:rFonts w:ascii="Times New Roman" w:hAnsi="Times New Roman" w:cs="Times New Roman"/>
                <w:sz w:val="28"/>
                <w:szCs w:val="28"/>
              </w:rPr>
              <w:t>20</w:t>
            </w:r>
          </w:p>
        </w:tc>
      </w:tr>
    </w:tbl>
    <w:p w:rsidR="00EB01D2" w:rsidRDefault="00EB01D2" w:rsidP="00201F00">
      <w:pPr>
        <w:widowControl w:val="0"/>
        <w:autoSpaceDE w:val="0"/>
        <w:autoSpaceDN w:val="0"/>
        <w:adjustRightInd w:val="0"/>
        <w:spacing w:after="0" w:line="240" w:lineRule="auto"/>
        <w:ind w:right="-2" w:firstLine="709"/>
        <w:jc w:val="both"/>
        <w:rPr>
          <w:rFonts w:ascii="Times New Roman" w:hAnsi="Times New Roman" w:cs="Times New Roman"/>
          <w:sz w:val="28"/>
          <w:szCs w:val="28"/>
        </w:rPr>
      </w:pPr>
    </w:p>
    <w:p w:rsidR="00EB01D2" w:rsidRDefault="00EB01D2" w:rsidP="00201F00">
      <w:pPr>
        <w:widowControl w:val="0"/>
        <w:autoSpaceDE w:val="0"/>
        <w:autoSpaceDN w:val="0"/>
        <w:adjustRightInd w:val="0"/>
        <w:spacing w:after="0" w:line="240" w:lineRule="auto"/>
        <w:ind w:right="-2" w:firstLine="709"/>
        <w:jc w:val="both"/>
        <w:rPr>
          <w:rFonts w:ascii="Times New Roman" w:hAnsi="Times New Roman" w:cs="Times New Roman"/>
          <w:sz w:val="28"/>
          <w:szCs w:val="28"/>
        </w:rPr>
      </w:pPr>
    </w:p>
    <w:p w:rsidR="00EB01D2" w:rsidRDefault="00EB01D2" w:rsidP="00483B13">
      <w:pPr>
        <w:widowControl w:val="0"/>
        <w:autoSpaceDE w:val="0"/>
        <w:autoSpaceDN w:val="0"/>
        <w:adjustRightInd w:val="0"/>
        <w:spacing w:after="0" w:line="240" w:lineRule="auto"/>
        <w:ind w:right="-2" w:firstLine="709"/>
        <w:jc w:val="both"/>
        <w:rPr>
          <w:rFonts w:ascii="Times New Roman" w:hAnsi="Times New Roman" w:cs="Times New Roman"/>
          <w:sz w:val="28"/>
          <w:szCs w:val="28"/>
        </w:rPr>
      </w:pPr>
      <w:r w:rsidRPr="00842BD4">
        <w:rPr>
          <w:rFonts w:ascii="Times New Roman" w:hAnsi="Times New Roman" w:cs="Times New Roman"/>
          <w:sz w:val="28"/>
          <w:szCs w:val="28"/>
        </w:rPr>
        <w:t xml:space="preserve">Динамика основных </w:t>
      </w:r>
      <w:r>
        <w:rPr>
          <w:rFonts w:ascii="Times New Roman" w:hAnsi="Times New Roman" w:cs="Times New Roman"/>
          <w:sz w:val="28"/>
          <w:szCs w:val="28"/>
        </w:rPr>
        <w:t xml:space="preserve">показателей деятельности </w:t>
      </w:r>
      <w:r w:rsidRPr="005B4935">
        <w:rPr>
          <w:rFonts w:ascii="Times New Roman" w:hAnsi="Times New Roman" w:cs="Times New Roman"/>
          <w:b/>
          <w:bCs/>
          <w:sz w:val="28"/>
          <w:szCs w:val="28"/>
        </w:rPr>
        <w:t>музеев</w:t>
      </w:r>
      <w:r w:rsidRPr="00EF5652">
        <w:rPr>
          <w:rFonts w:ascii="Times New Roman" w:hAnsi="Times New Roman" w:cs="Times New Roman"/>
          <w:color w:val="000000"/>
          <w:sz w:val="28"/>
          <w:szCs w:val="28"/>
        </w:rPr>
        <w:t xml:space="preserve"> </w:t>
      </w:r>
      <w:r w:rsidRPr="00483B13">
        <w:rPr>
          <w:rFonts w:ascii="Times New Roman" w:hAnsi="Times New Roman" w:cs="Times New Roman"/>
          <w:sz w:val="28"/>
          <w:szCs w:val="28"/>
        </w:rPr>
        <w:t>за последние 3 года:</w:t>
      </w: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7"/>
        <w:gridCol w:w="1954"/>
        <w:gridCol w:w="1954"/>
        <w:gridCol w:w="1954"/>
      </w:tblGrid>
      <w:tr w:rsidR="00EB01D2" w:rsidRPr="00930578">
        <w:tc>
          <w:tcPr>
            <w:tcW w:w="3707" w:type="dxa"/>
          </w:tcPr>
          <w:p w:rsidR="00EB01D2" w:rsidRPr="00944FD2" w:rsidRDefault="00EB01D2" w:rsidP="00000A96">
            <w:pPr>
              <w:pStyle w:val="BodyText"/>
              <w:spacing w:after="0" w:line="240" w:lineRule="auto"/>
              <w:rPr>
                <w:rFonts w:ascii="Times New Roman" w:eastAsia="SimSun" w:hAnsi="Times New Roman"/>
                <w:sz w:val="28"/>
                <w:szCs w:val="28"/>
              </w:rPr>
            </w:pPr>
          </w:p>
        </w:tc>
        <w:tc>
          <w:tcPr>
            <w:tcW w:w="1954" w:type="dxa"/>
          </w:tcPr>
          <w:p w:rsidR="00EB01D2" w:rsidRPr="00944FD2" w:rsidRDefault="00EB01D2" w:rsidP="00483B13">
            <w:pPr>
              <w:pStyle w:val="BodyText"/>
              <w:spacing w:after="0" w:line="240" w:lineRule="auto"/>
              <w:jc w:val="center"/>
              <w:rPr>
                <w:rFonts w:ascii="Times New Roman" w:eastAsia="SimSun" w:hAnsi="Times New Roman"/>
                <w:b/>
                <w:bCs/>
                <w:sz w:val="28"/>
                <w:szCs w:val="28"/>
              </w:rPr>
            </w:pPr>
            <w:r w:rsidRPr="009E2116">
              <w:rPr>
                <w:rFonts w:ascii="Times New Roman" w:eastAsia="SimSun" w:hAnsi="Times New Roman" w:cs="Times New Roman"/>
                <w:b/>
                <w:bCs/>
                <w:sz w:val="28"/>
                <w:szCs w:val="28"/>
              </w:rPr>
              <w:t>2013</w:t>
            </w:r>
          </w:p>
        </w:tc>
        <w:tc>
          <w:tcPr>
            <w:tcW w:w="1954" w:type="dxa"/>
          </w:tcPr>
          <w:p w:rsidR="00EB01D2" w:rsidRPr="00944FD2" w:rsidRDefault="00EB01D2" w:rsidP="00483B13">
            <w:pPr>
              <w:pStyle w:val="BodyText"/>
              <w:spacing w:after="0" w:line="240" w:lineRule="auto"/>
              <w:jc w:val="center"/>
              <w:rPr>
                <w:rFonts w:ascii="Times New Roman" w:eastAsia="SimSun" w:hAnsi="Times New Roman"/>
                <w:b/>
                <w:bCs/>
                <w:sz w:val="28"/>
                <w:szCs w:val="28"/>
              </w:rPr>
            </w:pPr>
            <w:r w:rsidRPr="009E2116">
              <w:rPr>
                <w:rFonts w:ascii="Times New Roman" w:eastAsia="SimSun" w:hAnsi="Times New Roman" w:cs="Times New Roman"/>
                <w:b/>
                <w:bCs/>
                <w:sz w:val="28"/>
                <w:szCs w:val="28"/>
              </w:rPr>
              <w:t>2014</w:t>
            </w:r>
          </w:p>
        </w:tc>
        <w:tc>
          <w:tcPr>
            <w:tcW w:w="1954" w:type="dxa"/>
          </w:tcPr>
          <w:p w:rsidR="00EB01D2" w:rsidRPr="00944FD2" w:rsidRDefault="00EB01D2" w:rsidP="00483B13">
            <w:pPr>
              <w:pStyle w:val="BodyText"/>
              <w:spacing w:after="0" w:line="240" w:lineRule="auto"/>
              <w:jc w:val="center"/>
              <w:rPr>
                <w:rFonts w:ascii="Times New Roman" w:eastAsia="SimSun" w:hAnsi="Times New Roman"/>
                <w:b/>
                <w:bCs/>
                <w:sz w:val="28"/>
                <w:szCs w:val="28"/>
              </w:rPr>
            </w:pPr>
            <w:r w:rsidRPr="009E2116">
              <w:rPr>
                <w:rFonts w:ascii="Times New Roman" w:eastAsia="SimSun" w:hAnsi="Times New Roman" w:cs="Times New Roman"/>
                <w:b/>
                <w:bCs/>
                <w:sz w:val="28"/>
                <w:szCs w:val="28"/>
              </w:rPr>
              <w:t>2015</w:t>
            </w:r>
          </w:p>
        </w:tc>
      </w:tr>
      <w:tr w:rsidR="00EB01D2" w:rsidRPr="00930578">
        <w:tc>
          <w:tcPr>
            <w:tcW w:w="3707" w:type="dxa"/>
          </w:tcPr>
          <w:p w:rsidR="00EB01D2" w:rsidRPr="00944FD2" w:rsidRDefault="00EB01D2" w:rsidP="00000A96">
            <w:pPr>
              <w:pStyle w:val="BodyText"/>
              <w:spacing w:after="0" w:line="240" w:lineRule="auto"/>
              <w:rPr>
                <w:rFonts w:ascii="Times New Roman" w:eastAsia="SimSun" w:hAnsi="Times New Roman"/>
                <w:sz w:val="28"/>
                <w:szCs w:val="28"/>
              </w:rPr>
            </w:pPr>
            <w:r w:rsidRPr="009E2116">
              <w:rPr>
                <w:rFonts w:ascii="Times New Roman" w:eastAsia="SimSun" w:hAnsi="Times New Roman" w:cs="Times New Roman"/>
                <w:sz w:val="28"/>
                <w:szCs w:val="28"/>
              </w:rPr>
              <w:t>Основной фонд:</w:t>
            </w:r>
          </w:p>
          <w:p w:rsidR="00EB01D2" w:rsidRPr="00944FD2" w:rsidRDefault="00EB01D2" w:rsidP="00000A96">
            <w:pPr>
              <w:pStyle w:val="BodyText"/>
              <w:spacing w:after="0" w:line="240" w:lineRule="auto"/>
              <w:rPr>
                <w:rFonts w:ascii="Times New Roman" w:eastAsia="SimSun" w:hAnsi="Times New Roman"/>
                <w:sz w:val="28"/>
                <w:szCs w:val="28"/>
              </w:rPr>
            </w:pPr>
            <w:r w:rsidRPr="009E2116">
              <w:rPr>
                <w:rFonts w:ascii="Times New Roman" w:eastAsia="SimSun" w:hAnsi="Times New Roman" w:cs="Times New Roman"/>
                <w:sz w:val="28"/>
                <w:szCs w:val="28"/>
              </w:rPr>
              <w:t>общее количество (ед.)</w:t>
            </w:r>
          </w:p>
        </w:tc>
        <w:tc>
          <w:tcPr>
            <w:tcW w:w="1954" w:type="dxa"/>
            <w:vAlign w:val="center"/>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2 136</w:t>
            </w:r>
          </w:p>
        </w:tc>
        <w:tc>
          <w:tcPr>
            <w:tcW w:w="1954" w:type="dxa"/>
            <w:vAlign w:val="center"/>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2 138</w:t>
            </w:r>
          </w:p>
        </w:tc>
        <w:tc>
          <w:tcPr>
            <w:tcW w:w="1954" w:type="dxa"/>
            <w:vAlign w:val="center"/>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0</w:t>
            </w:r>
          </w:p>
        </w:tc>
      </w:tr>
      <w:tr w:rsidR="00EB01D2" w:rsidRPr="00930578">
        <w:tc>
          <w:tcPr>
            <w:tcW w:w="3707" w:type="dxa"/>
          </w:tcPr>
          <w:p w:rsidR="00EB01D2" w:rsidRPr="00944FD2" w:rsidRDefault="00EB01D2" w:rsidP="00000A96">
            <w:pPr>
              <w:pStyle w:val="BodyText"/>
              <w:spacing w:after="0" w:line="240" w:lineRule="auto"/>
              <w:rPr>
                <w:rFonts w:ascii="Times New Roman" w:eastAsia="SimSun" w:hAnsi="Times New Roman"/>
                <w:sz w:val="28"/>
                <w:szCs w:val="28"/>
              </w:rPr>
            </w:pPr>
            <w:r w:rsidRPr="009E2116">
              <w:rPr>
                <w:rFonts w:ascii="Times New Roman" w:eastAsia="SimSun" w:hAnsi="Times New Roman" w:cs="Times New Roman"/>
                <w:sz w:val="28"/>
                <w:szCs w:val="28"/>
              </w:rPr>
              <w:t>Новые поступления (ед.)</w:t>
            </w:r>
          </w:p>
        </w:tc>
        <w:tc>
          <w:tcPr>
            <w:tcW w:w="1954" w:type="dxa"/>
            <w:vAlign w:val="center"/>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2</w:t>
            </w:r>
          </w:p>
        </w:tc>
        <w:tc>
          <w:tcPr>
            <w:tcW w:w="1954" w:type="dxa"/>
            <w:vAlign w:val="center"/>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22</w:t>
            </w:r>
          </w:p>
        </w:tc>
        <w:tc>
          <w:tcPr>
            <w:tcW w:w="1954" w:type="dxa"/>
            <w:vAlign w:val="center"/>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0</w:t>
            </w:r>
          </w:p>
        </w:tc>
      </w:tr>
      <w:tr w:rsidR="00EB01D2" w:rsidRPr="00930578">
        <w:tc>
          <w:tcPr>
            <w:tcW w:w="3707" w:type="dxa"/>
          </w:tcPr>
          <w:p w:rsidR="00EB01D2" w:rsidRPr="00944FD2" w:rsidRDefault="00EB01D2" w:rsidP="00000A96">
            <w:pPr>
              <w:pStyle w:val="BodyText"/>
              <w:spacing w:after="0" w:line="240" w:lineRule="auto"/>
              <w:rPr>
                <w:rFonts w:ascii="Times New Roman" w:eastAsia="SimSun" w:hAnsi="Times New Roman"/>
                <w:sz w:val="28"/>
                <w:szCs w:val="28"/>
              </w:rPr>
            </w:pPr>
            <w:r w:rsidRPr="009E2116">
              <w:rPr>
                <w:rFonts w:ascii="Times New Roman" w:eastAsia="SimSun" w:hAnsi="Times New Roman" w:cs="Times New Roman"/>
                <w:sz w:val="28"/>
                <w:szCs w:val="28"/>
              </w:rPr>
              <w:t>Количество посетителей (тыс. чел.)</w:t>
            </w:r>
          </w:p>
        </w:tc>
        <w:tc>
          <w:tcPr>
            <w:tcW w:w="1954" w:type="dxa"/>
            <w:vAlign w:val="center"/>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13,2</w:t>
            </w:r>
          </w:p>
        </w:tc>
        <w:tc>
          <w:tcPr>
            <w:tcW w:w="1954" w:type="dxa"/>
            <w:vAlign w:val="center"/>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13,2</w:t>
            </w:r>
          </w:p>
        </w:tc>
        <w:tc>
          <w:tcPr>
            <w:tcW w:w="1954" w:type="dxa"/>
            <w:vAlign w:val="center"/>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19,0</w:t>
            </w:r>
          </w:p>
        </w:tc>
      </w:tr>
      <w:tr w:rsidR="00EB01D2" w:rsidRPr="00930578">
        <w:tc>
          <w:tcPr>
            <w:tcW w:w="3707" w:type="dxa"/>
          </w:tcPr>
          <w:p w:rsidR="00EB01D2" w:rsidRPr="00944FD2" w:rsidRDefault="00EB01D2" w:rsidP="00000A96">
            <w:pPr>
              <w:pStyle w:val="BodyText"/>
              <w:spacing w:after="0" w:line="240" w:lineRule="auto"/>
              <w:rPr>
                <w:rFonts w:ascii="Times New Roman" w:eastAsia="SimSun" w:hAnsi="Times New Roman"/>
                <w:sz w:val="28"/>
                <w:szCs w:val="28"/>
              </w:rPr>
            </w:pPr>
            <w:r w:rsidRPr="009E2116">
              <w:rPr>
                <w:rFonts w:ascii="Times New Roman" w:eastAsia="SimSun" w:hAnsi="Times New Roman" w:cs="Times New Roman"/>
                <w:sz w:val="28"/>
                <w:szCs w:val="28"/>
              </w:rPr>
              <w:t>Количество экскурсий (ед.)</w:t>
            </w:r>
          </w:p>
        </w:tc>
        <w:tc>
          <w:tcPr>
            <w:tcW w:w="1954" w:type="dxa"/>
            <w:vAlign w:val="center"/>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72</w:t>
            </w:r>
          </w:p>
        </w:tc>
        <w:tc>
          <w:tcPr>
            <w:tcW w:w="1954" w:type="dxa"/>
            <w:vAlign w:val="center"/>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3</w:t>
            </w:r>
          </w:p>
        </w:tc>
        <w:tc>
          <w:tcPr>
            <w:tcW w:w="1954" w:type="dxa"/>
            <w:vAlign w:val="center"/>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812</w:t>
            </w:r>
          </w:p>
        </w:tc>
      </w:tr>
      <w:tr w:rsidR="00EB01D2" w:rsidRPr="00930578">
        <w:tc>
          <w:tcPr>
            <w:tcW w:w="3707" w:type="dxa"/>
          </w:tcPr>
          <w:p w:rsidR="00EB01D2" w:rsidRPr="00944FD2" w:rsidRDefault="00EB01D2" w:rsidP="00000A96">
            <w:pPr>
              <w:pStyle w:val="BodyText"/>
              <w:spacing w:after="0" w:line="240" w:lineRule="auto"/>
              <w:rPr>
                <w:rFonts w:ascii="Times New Roman" w:eastAsia="SimSun" w:hAnsi="Times New Roman"/>
                <w:sz w:val="28"/>
                <w:szCs w:val="28"/>
              </w:rPr>
            </w:pPr>
            <w:r w:rsidRPr="009E2116">
              <w:rPr>
                <w:rFonts w:ascii="Times New Roman" w:eastAsia="SimSun" w:hAnsi="Times New Roman" w:cs="Times New Roman"/>
                <w:sz w:val="28"/>
                <w:szCs w:val="28"/>
              </w:rPr>
              <w:t>Научно-просветительские мероприятия (ед.)</w:t>
            </w:r>
          </w:p>
        </w:tc>
        <w:tc>
          <w:tcPr>
            <w:tcW w:w="1954" w:type="dxa"/>
            <w:vAlign w:val="center"/>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48</w:t>
            </w:r>
          </w:p>
        </w:tc>
        <w:tc>
          <w:tcPr>
            <w:tcW w:w="1954" w:type="dxa"/>
            <w:vAlign w:val="center"/>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5</w:t>
            </w:r>
          </w:p>
        </w:tc>
        <w:tc>
          <w:tcPr>
            <w:tcW w:w="1954" w:type="dxa"/>
            <w:vAlign w:val="center"/>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0</w:t>
            </w:r>
          </w:p>
        </w:tc>
      </w:tr>
      <w:tr w:rsidR="00EB01D2" w:rsidRPr="00930578">
        <w:tc>
          <w:tcPr>
            <w:tcW w:w="3707" w:type="dxa"/>
          </w:tcPr>
          <w:p w:rsidR="00EB01D2" w:rsidRPr="00944FD2" w:rsidRDefault="00EB01D2" w:rsidP="00000A96">
            <w:pPr>
              <w:pStyle w:val="BodyText"/>
              <w:spacing w:after="0" w:line="240" w:lineRule="auto"/>
              <w:rPr>
                <w:rFonts w:ascii="Times New Roman" w:eastAsia="SimSun" w:hAnsi="Times New Roman"/>
                <w:sz w:val="28"/>
                <w:szCs w:val="28"/>
              </w:rPr>
            </w:pPr>
            <w:r w:rsidRPr="009E2116">
              <w:rPr>
                <w:rFonts w:ascii="Times New Roman" w:eastAsia="SimSun" w:hAnsi="Times New Roman" w:cs="Times New Roman"/>
                <w:sz w:val="28"/>
                <w:szCs w:val="28"/>
              </w:rPr>
              <w:t>Количество выставок (ед.)</w:t>
            </w:r>
          </w:p>
        </w:tc>
        <w:tc>
          <w:tcPr>
            <w:tcW w:w="1954" w:type="dxa"/>
            <w:vAlign w:val="center"/>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30</w:t>
            </w:r>
          </w:p>
        </w:tc>
        <w:tc>
          <w:tcPr>
            <w:tcW w:w="1954" w:type="dxa"/>
            <w:vAlign w:val="center"/>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30</w:t>
            </w:r>
          </w:p>
        </w:tc>
        <w:tc>
          <w:tcPr>
            <w:tcW w:w="1954" w:type="dxa"/>
            <w:vAlign w:val="center"/>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18</w:t>
            </w:r>
          </w:p>
        </w:tc>
      </w:tr>
    </w:tbl>
    <w:p w:rsidR="00EB01D2" w:rsidRDefault="00EB01D2" w:rsidP="00201F00">
      <w:pPr>
        <w:spacing w:after="0" w:line="240" w:lineRule="auto"/>
        <w:ind w:firstLine="709"/>
        <w:jc w:val="both"/>
        <w:rPr>
          <w:rFonts w:ascii="Times New Roman" w:hAnsi="Times New Roman" w:cs="Times New Roman"/>
          <w:sz w:val="28"/>
          <w:szCs w:val="28"/>
        </w:rPr>
      </w:pPr>
    </w:p>
    <w:p w:rsidR="00EB01D2" w:rsidRPr="00087060" w:rsidRDefault="00EB01D2" w:rsidP="00201F00">
      <w:pPr>
        <w:spacing w:after="0" w:line="240" w:lineRule="auto"/>
        <w:ind w:firstLine="709"/>
        <w:jc w:val="both"/>
        <w:rPr>
          <w:rFonts w:ascii="Times New Roman" w:hAnsi="Times New Roman" w:cs="Times New Roman"/>
          <w:color w:val="000000"/>
          <w:sz w:val="28"/>
          <w:szCs w:val="28"/>
        </w:rPr>
      </w:pPr>
      <w:r w:rsidRPr="00483B13">
        <w:rPr>
          <w:rFonts w:ascii="Times New Roman" w:hAnsi="Times New Roman" w:cs="Times New Roman"/>
          <w:b/>
          <w:bCs/>
          <w:color w:val="000000"/>
          <w:sz w:val="28"/>
          <w:szCs w:val="28"/>
        </w:rPr>
        <w:t>Театром драмы «Вариант»</w:t>
      </w:r>
      <w:r w:rsidRPr="00087060">
        <w:rPr>
          <w:rFonts w:ascii="Times New Roman" w:hAnsi="Times New Roman" w:cs="Times New Roman"/>
          <w:color w:val="000000"/>
          <w:sz w:val="28"/>
          <w:szCs w:val="28"/>
        </w:rPr>
        <w:t xml:space="preserve">  в 2015 году было проведено 157  показов спектаклей и</w:t>
      </w:r>
      <w:r>
        <w:rPr>
          <w:rFonts w:ascii="Times New Roman" w:hAnsi="Times New Roman" w:cs="Times New Roman"/>
          <w:color w:val="000000"/>
          <w:sz w:val="28"/>
          <w:szCs w:val="28"/>
        </w:rPr>
        <w:t xml:space="preserve"> других публичных представлений. </w:t>
      </w:r>
      <w:r w:rsidRPr="0008706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w:t>
      </w:r>
      <w:r w:rsidRPr="00087060">
        <w:rPr>
          <w:rFonts w:ascii="Times New Roman" w:hAnsi="Times New Roman" w:cs="Times New Roman"/>
          <w:color w:val="000000"/>
          <w:sz w:val="28"/>
          <w:szCs w:val="28"/>
        </w:rPr>
        <w:t>анные мероприятия посетило 18,8  тыс. зрителей.</w:t>
      </w:r>
    </w:p>
    <w:p w:rsidR="00EB01D2" w:rsidRPr="00483B13" w:rsidRDefault="00EB01D2" w:rsidP="00483B13">
      <w:pPr>
        <w:spacing w:after="0" w:line="240" w:lineRule="auto"/>
        <w:ind w:firstLine="708"/>
        <w:jc w:val="both"/>
        <w:rPr>
          <w:rFonts w:ascii="Times New Roman" w:hAnsi="Times New Roman" w:cs="Times New Roman"/>
          <w:color w:val="000000"/>
          <w:sz w:val="28"/>
          <w:szCs w:val="28"/>
        </w:rPr>
      </w:pPr>
      <w:r w:rsidRPr="00A768DF">
        <w:rPr>
          <w:rFonts w:ascii="Times New Roman" w:hAnsi="Times New Roman" w:cs="Times New Roman"/>
          <w:color w:val="000000"/>
          <w:sz w:val="28"/>
          <w:szCs w:val="28"/>
        </w:rPr>
        <w:t xml:space="preserve">ПМБУК Театр драмы «Вариант» принял участие в 3-х театральных </w:t>
      </w:r>
      <w:r>
        <w:rPr>
          <w:rFonts w:ascii="Times New Roman" w:hAnsi="Times New Roman" w:cs="Times New Roman"/>
          <w:color w:val="000000"/>
          <w:sz w:val="28"/>
          <w:szCs w:val="28"/>
        </w:rPr>
        <w:t>ф</w:t>
      </w:r>
      <w:r w:rsidRPr="00A768DF">
        <w:rPr>
          <w:rFonts w:ascii="Times New Roman" w:hAnsi="Times New Roman" w:cs="Times New Roman"/>
          <w:color w:val="000000"/>
          <w:sz w:val="28"/>
          <w:szCs w:val="28"/>
        </w:rPr>
        <w:t xml:space="preserve">естивалях – </w:t>
      </w:r>
      <w:r>
        <w:rPr>
          <w:rFonts w:ascii="Times New Roman" w:hAnsi="Times New Roman" w:cs="Times New Roman"/>
          <w:color w:val="000000"/>
          <w:sz w:val="28"/>
          <w:szCs w:val="28"/>
        </w:rPr>
        <w:t xml:space="preserve">в </w:t>
      </w:r>
      <w:r w:rsidRPr="00A768DF">
        <w:rPr>
          <w:rFonts w:ascii="Times New Roman" w:hAnsi="Times New Roman" w:cs="Times New Roman"/>
          <w:color w:val="000000"/>
          <w:sz w:val="28"/>
          <w:szCs w:val="28"/>
        </w:rPr>
        <w:t>1 фестивал</w:t>
      </w:r>
      <w:r>
        <w:rPr>
          <w:rFonts w:ascii="Times New Roman" w:hAnsi="Times New Roman" w:cs="Times New Roman"/>
          <w:color w:val="000000"/>
          <w:sz w:val="28"/>
          <w:szCs w:val="28"/>
        </w:rPr>
        <w:t>е</w:t>
      </w:r>
      <w:r w:rsidRPr="00A768DF">
        <w:rPr>
          <w:rFonts w:ascii="Times New Roman" w:hAnsi="Times New Roman" w:cs="Times New Roman"/>
          <w:color w:val="000000"/>
          <w:sz w:val="28"/>
          <w:szCs w:val="28"/>
        </w:rPr>
        <w:t xml:space="preserve"> регионального значения, </w:t>
      </w:r>
      <w:r>
        <w:rPr>
          <w:rFonts w:ascii="Times New Roman" w:hAnsi="Times New Roman" w:cs="Times New Roman"/>
          <w:color w:val="000000"/>
          <w:sz w:val="28"/>
          <w:szCs w:val="28"/>
        </w:rPr>
        <w:t xml:space="preserve">в </w:t>
      </w:r>
      <w:r w:rsidRPr="00A768DF">
        <w:rPr>
          <w:rFonts w:ascii="Times New Roman" w:hAnsi="Times New Roman" w:cs="Times New Roman"/>
          <w:color w:val="000000"/>
          <w:sz w:val="28"/>
          <w:szCs w:val="28"/>
        </w:rPr>
        <w:t>2 международных фестивал</w:t>
      </w:r>
      <w:r>
        <w:rPr>
          <w:rFonts w:ascii="Times New Roman" w:hAnsi="Times New Roman" w:cs="Times New Roman"/>
          <w:color w:val="000000"/>
          <w:sz w:val="28"/>
          <w:szCs w:val="28"/>
        </w:rPr>
        <w:t xml:space="preserve">ях. </w:t>
      </w:r>
      <w:r w:rsidRPr="00A768DF">
        <w:rPr>
          <w:rFonts w:ascii="Times New Roman" w:hAnsi="Times New Roman" w:cs="Times New Roman"/>
          <w:color w:val="000000"/>
          <w:sz w:val="28"/>
          <w:szCs w:val="28"/>
        </w:rPr>
        <w:tab/>
      </w:r>
    </w:p>
    <w:p w:rsidR="00EB01D2" w:rsidRDefault="00EB01D2" w:rsidP="00483B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Динамика основных показателей деятельности театра</w:t>
      </w:r>
      <w:r>
        <w:rPr>
          <w:rFonts w:ascii="Times New Roman" w:hAnsi="Times New Roman" w:cs="Times New Roman"/>
          <w:color w:val="000000"/>
          <w:sz w:val="28"/>
          <w:szCs w:val="28"/>
        </w:rPr>
        <w:t xml:space="preserve"> драмы «Вариант»</w:t>
      </w:r>
      <w:r>
        <w:rPr>
          <w:rFonts w:ascii="Times New Roman" w:hAnsi="Times New Roman" w:cs="Times New Roman"/>
          <w:sz w:val="28"/>
          <w:szCs w:val="28"/>
        </w:rPr>
        <w:t>:</w:t>
      </w:r>
    </w:p>
    <w:tbl>
      <w:tblPr>
        <w:tblW w:w="98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1985"/>
        <w:gridCol w:w="2126"/>
        <w:gridCol w:w="1985"/>
      </w:tblGrid>
      <w:tr w:rsidR="00EB01D2" w:rsidRPr="0040399D">
        <w:tc>
          <w:tcPr>
            <w:tcW w:w="3794" w:type="dxa"/>
          </w:tcPr>
          <w:p w:rsidR="00EB01D2" w:rsidRPr="00944FD2" w:rsidRDefault="00EB01D2" w:rsidP="00000A96">
            <w:pPr>
              <w:pStyle w:val="BodyText"/>
              <w:spacing w:after="0" w:line="240" w:lineRule="auto"/>
              <w:rPr>
                <w:rFonts w:ascii="Times New Roman" w:eastAsia="SimSun" w:hAnsi="Times New Roman"/>
                <w:sz w:val="28"/>
                <w:szCs w:val="28"/>
              </w:rPr>
            </w:pPr>
          </w:p>
        </w:tc>
        <w:tc>
          <w:tcPr>
            <w:tcW w:w="1985" w:type="dxa"/>
          </w:tcPr>
          <w:p w:rsidR="00EB01D2" w:rsidRPr="00944FD2" w:rsidRDefault="00EB01D2" w:rsidP="00000A96">
            <w:pPr>
              <w:pStyle w:val="BodyText"/>
              <w:spacing w:after="0" w:line="240" w:lineRule="auto"/>
              <w:jc w:val="center"/>
              <w:rPr>
                <w:rFonts w:ascii="Times New Roman" w:eastAsia="SimSun" w:hAnsi="Times New Roman"/>
                <w:b/>
                <w:bCs/>
                <w:sz w:val="28"/>
                <w:szCs w:val="28"/>
              </w:rPr>
            </w:pPr>
            <w:r w:rsidRPr="009E2116">
              <w:rPr>
                <w:rFonts w:ascii="Times New Roman" w:eastAsia="SimSun" w:hAnsi="Times New Roman" w:cs="Times New Roman"/>
                <w:b/>
                <w:bCs/>
                <w:sz w:val="28"/>
                <w:szCs w:val="28"/>
              </w:rPr>
              <w:t>2013</w:t>
            </w:r>
          </w:p>
        </w:tc>
        <w:tc>
          <w:tcPr>
            <w:tcW w:w="2126" w:type="dxa"/>
          </w:tcPr>
          <w:p w:rsidR="00EB01D2" w:rsidRPr="00944FD2" w:rsidRDefault="00EB01D2" w:rsidP="00000A96">
            <w:pPr>
              <w:pStyle w:val="BodyText"/>
              <w:spacing w:after="0" w:line="240" w:lineRule="auto"/>
              <w:jc w:val="center"/>
              <w:rPr>
                <w:rFonts w:ascii="Times New Roman" w:eastAsia="SimSun" w:hAnsi="Times New Roman"/>
                <w:b/>
                <w:bCs/>
                <w:sz w:val="28"/>
                <w:szCs w:val="28"/>
              </w:rPr>
            </w:pPr>
            <w:r w:rsidRPr="009E2116">
              <w:rPr>
                <w:rFonts w:ascii="Times New Roman" w:eastAsia="SimSun" w:hAnsi="Times New Roman" w:cs="Times New Roman"/>
                <w:b/>
                <w:bCs/>
                <w:sz w:val="28"/>
                <w:szCs w:val="28"/>
              </w:rPr>
              <w:t>2014</w:t>
            </w:r>
          </w:p>
        </w:tc>
        <w:tc>
          <w:tcPr>
            <w:tcW w:w="1985" w:type="dxa"/>
          </w:tcPr>
          <w:p w:rsidR="00EB01D2" w:rsidRPr="00944FD2" w:rsidRDefault="00EB01D2" w:rsidP="00000A96">
            <w:pPr>
              <w:pStyle w:val="BodyText"/>
              <w:spacing w:after="0" w:line="240" w:lineRule="auto"/>
              <w:jc w:val="center"/>
              <w:rPr>
                <w:rFonts w:ascii="Times New Roman" w:eastAsia="SimSun" w:hAnsi="Times New Roman"/>
                <w:b/>
                <w:bCs/>
                <w:sz w:val="28"/>
                <w:szCs w:val="28"/>
              </w:rPr>
            </w:pPr>
            <w:r w:rsidRPr="009E2116">
              <w:rPr>
                <w:rFonts w:ascii="Times New Roman" w:eastAsia="SimSun" w:hAnsi="Times New Roman" w:cs="Times New Roman"/>
                <w:b/>
                <w:bCs/>
                <w:sz w:val="28"/>
                <w:szCs w:val="28"/>
              </w:rPr>
              <w:t>2015</w:t>
            </w:r>
          </w:p>
        </w:tc>
      </w:tr>
      <w:tr w:rsidR="00EB01D2" w:rsidRPr="0040399D">
        <w:tc>
          <w:tcPr>
            <w:tcW w:w="3794" w:type="dxa"/>
          </w:tcPr>
          <w:p w:rsidR="00EB01D2" w:rsidRPr="00944FD2" w:rsidRDefault="00EB01D2" w:rsidP="00000A96">
            <w:pPr>
              <w:pStyle w:val="BodyText"/>
              <w:spacing w:after="0" w:line="240" w:lineRule="auto"/>
              <w:rPr>
                <w:rFonts w:ascii="Times New Roman" w:eastAsia="SimSun" w:hAnsi="Times New Roman"/>
                <w:sz w:val="28"/>
                <w:szCs w:val="28"/>
              </w:rPr>
            </w:pPr>
            <w:r w:rsidRPr="009E2116">
              <w:rPr>
                <w:rFonts w:ascii="Times New Roman" w:eastAsia="SimSun" w:hAnsi="Times New Roman" w:cs="Times New Roman"/>
                <w:sz w:val="28"/>
                <w:szCs w:val="28"/>
              </w:rPr>
              <w:t>Количество спектаклей (ед.)</w:t>
            </w:r>
          </w:p>
        </w:tc>
        <w:tc>
          <w:tcPr>
            <w:tcW w:w="1985" w:type="dxa"/>
          </w:tcPr>
          <w:p w:rsidR="00EB01D2" w:rsidRPr="00944FD2" w:rsidRDefault="00EB01D2" w:rsidP="00000A96">
            <w:pPr>
              <w:pStyle w:val="BodyText"/>
              <w:spacing w:after="0" w:line="240" w:lineRule="auto"/>
              <w:jc w:val="center"/>
              <w:rPr>
                <w:rFonts w:ascii="Times New Roman" w:eastAsia="SimSun" w:hAnsi="Times New Roman"/>
                <w:color w:val="000000"/>
                <w:sz w:val="28"/>
                <w:szCs w:val="28"/>
              </w:rPr>
            </w:pPr>
            <w:r w:rsidRPr="009E2116">
              <w:rPr>
                <w:rFonts w:ascii="Times New Roman" w:eastAsia="SimSun" w:hAnsi="Times New Roman" w:cs="Times New Roman"/>
                <w:color w:val="000000"/>
                <w:sz w:val="28"/>
                <w:szCs w:val="28"/>
              </w:rPr>
              <w:t>160</w:t>
            </w:r>
          </w:p>
        </w:tc>
        <w:tc>
          <w:tcPr>
            <w:tcW w:w="2126" w:type="dxa"/>
          </w:tcPr>
          <w:p w:rsidR="00EB01D2" w:rsidRPr="00944FD2" w:rsidRDefault="00EB01D2" w:rsidP="00000A96">
            <w:pPr>
              <w:pStyle w:val="BodyText"/>
              <w:spacing w:after="0" w:line="240" w:lineRule="auto"/>
              <w:jc w:val="center"/>
              <w:rPr>
                <w:rFonts w:ascii="Times New Roman" w:eastAsia="SimSun" w:hAnsi="Times New Roman"/>
                <w:color w:val="000000"/>
                <w:sz w:val="28"/>
                <w:szCs w:val="28"/>
              </w:rPr>
            </w:pPr>
            <w:r w:rsidRPr="009E2116">
              <w:rPr>
                <w:rFonts w:ascii="Times New Roman" w:eastAsia="SimSun" w:hAnsi="Times New Roman" w:cs="Times New Roman"/>
                <w:color w:val="000000"/>
                <w:sz w:val="28"/>
                <w:szCs w:val="28"/>
              </w:rPr>
              <w:t>165</w:t>
            </w:r>
          </w:p>
        </w:tc>
        <w:tc>
          <w:tcPr>
            <w:tcW w:w="1985" w:type="dxa"/>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157</w:t>
            </w:r>
          </w:p>
        </w:tc>
      </w:tr>
      <w:tr w:rsidR="00EB01D2" w:rsidRPr="0040399D">
        <w:tc>
          <w:tcPr>
            <w:tcW w:w="3794" w:type="dxa"/>
          </w:tcPr>
          <w:p w:rsidR="00EB01D2" w:rsidRPr="00944FD2" w:rsidRDefault="00EB01D2" w:rsidP="00000A96">
            <w:pPr>
              <w:pStyle w:val="BodyText"/>
              <w:spacing w:after="0" w:line="240" w:lineRule="auto"/>
              <w:rPr>
                <w:rFonts w:ascii="Times New Roman" w:eastAsia="SimSun" w:hAnsi="Times New Roman"/>
                <w:sz w:val="28"/>
                <w:szCs w:val="28"/>
              </w:rPr>
            </w:pPr>
            <w:r w:rsidRPr="009E2116">
              <w:rPr>
                <w:rFonts w:ascii="Times New Roman" w:eastAsia="SimSun" w:hAnsi="Times New Roman" w:cs="Times New Roman"/>
                <w:sz w:val="28"/>
                <w:szCs w:val="28"/>
              </w:rPr>
              <w:t>Новые или капитально-возобновленные постановки (ед.)</w:t>
            </w:r>
          </w:p>
        </w:tc>
        <w:tc>
          <w:tcPr>
            <w:tcW w:w="1985" w:type="dxa"/>
          </w:tcPr>
          <w:p w:rsidR="00EB01D2" w:rsidRPr="00944FD2" w:rsidRDefault="00EB01D2" w:rsidP="00000A96">
            <w:pPr>
              <w:pStyle w:val="BodyText"/>
              <w:spacing w:after="0" w:line="240" w:lineRule="auto"/>
              <w:jc w:val="center"/>
              <w:rPr>
                <w:rFonts w:ascii="Times New Roman" w:eastAsia="SimSun" w:hAnsi="Times New Roman"/>
                <w:color w:val="000000"/>
                <w:sz w:val="28"/>
                <w:szCs w:val="28"/>
              </w:rPr>
            </w:pPr>
            <w:r w:rsidRPr="009E2116">
              <w:rPr>
                <w:rFonts w:ascii="Times New Roman" w:eastAsia="SimSun" w:hAnsi="Times New Roman" w:cs="Times New Roman"/>
                <w:color w:val="000000"/>
                <w:sz w:val="28"/>
                <w:szCs w:val="28"/>
              </w:rPr>
              <w:t>8</w:t>
            </w:r>
          </w:p>
        </w:tc>
        <w:tc>
          <w:tcPr>
            <w:tcW w:w="2126" w:type="dxa"/>
          </w:tcPr>
          <w:p w:rsidR="00EB01D2" w:rsidRPr="00944FD2" w:rsidRDefault="00EB01D2" w:rsidP="00000A96">
            <w:pPr>
              <w:pStyle w:val="BodyText"/>
              <w:spacing w:after="0" w:line="240" w:lineRule="auto"/>
              <w:jc w:val="center"/>
              <w:rPr>
                <w:rFonts w:ascii="Times New Roman" w:eastAsia="SimSun" w:hAnsi="Times New Roman"/>
                <w:color w:val="000000"/>
                <w:sz w:val="28"/>
                <w:szCs w:val="28"/>
              </w:rPr>
            </w:pPr>
            <w:r w:rsidRPr="009E2116">
              <w:rPr>
                <w:rFonts w:ascii="Times New Roman" w:eastAsia="SimSun" w:hAnsi="Times New Roman" w:cs="Times New Roman"/>
                <w:color w:val="000000"/>
                <w:sz w:val="28"/>
                <w:szCs w:val="28"/>
              </w:rPr>
              <w:t>10</w:t>
            </w:r>
          </w:p>
        </w:tc>
        <w:tc>
          <w:tcPr>
            <w:tcW w:w="1985" w:type="dxa"/>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8</w:t>
            </w:r>
          </w:p>
        </w:tc>
      </w:tr>
      <w:tr w:rsidR="00EB01D2" w:rsidRPr="0040399D">
        <w:tc>
          <w:tcPr>
            <w:tcW w:w="3794" w:type="dxa"/>
          </w:tcPr>
          <w:p w:rsidR="00EB01D2" w:rsidRPr="00944FD2" w:rsidRDefault="00EB01D2" w:rsidP="00000A96">
            <w:pPr>
              <w:pStyle w:val="BodyText"/>
              <w:spacing w:after="0" w:line="240" w:lineRule="auto"/>
              <w:rPr>
                <w:rFonts w:ascii="Times New Roman" w:eastAsia="SimSun" w:hAnsi="Times New Roman"/>
                <w:sz w:val="28"/>
                <w:szCs w:val="28"/>
              </w:rPr>
            </w:pPr>
            <w:r w:rsidRPr="009E2116">
              <w:rPr>
                <w:rFonts w:ascii="Times New Roman" w:eastAsia="SimSun" w:hAnsi="Times New Roman" w:cs="Times New Roman"/>
                <w:sz w:val="28"/>
                <w:szCs w:val="28"/>
              </w:rPr>
              <w:t>Количество зрителей (тыс. чел.)</w:t>
            </w:r>
          </w:p>
        </w:tc>
        <w:tc>
          <w:tcPr>
            <w:tcW w:w="1985" w:type="dxa"/>
          </w:tcPr>
          <w:p w:rsidR="00EB01D2" w:rsidRPr="00944FD2" w:rsidRDefault="00EB01D2" w:rsidP="00000A96">
            <w:pPr>
              <w:pStyle w:val="BodyText"/>
              <w:spacing w:after="0" w:line="240" w:lineRule="auto"/>
              <w:jc w:val="center"/>
              <w:rPr>
                <w:rFonts w:ascii="Times New Roman" w:eastAsia="SimSun" w:hAnsi="Times New Roman"/>
                <w:color w:val="000000"/>
                <w:sz w:val="28"/>
                <w:szCs w:val="28"/>
              </w:rPr>
            </w:pPr>
            <w:r w:rsidRPr="009E2116">
              <w:rPr>
                <w:rFonts w:ascii="Times New Roman" w:eastAsia="SimSun" w:hAnsi="Times New Roman" w:cs="Times New Roman"/>
                <w:color w:val="000000"/>
                <w:sz w:val="28"/>
                <w:szCs w:val="28"/>
              </w:rPr>
              <w:t>17,63</w:t>
            </w:r>
          </w:p>
        </w:tc>
        <w:tc>
          <w:tcPr>
            <w:tcW w:w="2126" w:type="dxa"/>
          </w:tcPr>
          <w:p w:rsidR="00EB01D2" w:rsidRPr="00944FD2" w:rsidRDefault="00EB01D2" w:rsidP="00000A96">
            <w:pPr>
              <w:pStyle w:val="BodyText"/>
              <w:spacing w:after="0" w:line="240" w:lineRule="auto"/>
              <w:jc w:val="center"/>
              <w:rPr>
                <w:rFonts w:ascii="Times New Roman" w:eastAsia="SimSun" w:hAnsi="Times New Roman"/>
                <w:color w:val="000000"/>
                <w:sz w:val="28"/>
                <w:szCs w:val="28"/>
              </w:rPr>
            </w:pPr>
            <w:r w:rsidRPr="009E2116">
              <w:rPr>
                <w:rFonts w:ascii="Times New Roman" w:eastAsia="SimSun" w:hAnsi="Times New Roman" w:cs="Times New Roman"/>
                <w:color w:val="000000"/>
                <w:sz w:val="28"/>
                <w:szCs w:val="28"/>
              </w:rPr>
              <w:t>18,81</w:t>
            </w:r>
          </w:p>
        </w:tc>
        <w:tc>
          <w:tcPr>
            <w:tcW w:w="1985" w:type="dxa"/>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18,83</w:t>
            </w:r>
          </w:p>
        </w:tc>
      </w:tr>
      <w:tr w:rsidR="00EB01D2" w:rsidRPr="0040399D">
        <w:tc>
          <w:tcPr>
            <w:tcW w:w="3794" w:type="dxa"/>
          </w:tcPr>
          <w:p w:rsidR="00EB01D2" w:rsidRPr="00944FD2" w:rsidRDefault="00EB01D2" w:rsidP="00000A96">
            <w:pPr>
              <w:pStyle w:val="BodyText"/>
              <w:spacing w:after="0" w:line="240" w:lineRule="auto"/>
              <w:rPr>
                <w:rFonts w:ascii="Times New Roman" w:eastAsia="SimSun" w:hAnsi="Times New Roman"/>
                <w:sz w:val="28"/>
                <w:szCs w:val="28"/>
              </w:rPr>
            </w:pPr>
            <w:r w:rsidRPr="009E2116">
              <w:rPr>
                <w:rFonts w:ascii="Times New Roman" w:eastAsia="SimSun" w:hAnsi="Times New Roman" w:cs="Times New Roman"/>
                <w:sz w:val="28"/>
                <w:szCs w:val="28"/>
              </w:rPr>
              <w:t>Доходы (тыс. руб.)</w:t>
            </w:r>
          </w:p>
        </w:tc>
        <w:tc>
          <w:tcPr>
            <w:tcW w:w="1985" w:type="dxa"/>
          </w:tcPr>
          <w:p w:rsidR="00EB01D2" w:rsidRPr="00944FD2" w:rsidRDefault="00EB01D2" w:rsidP="00000A96">
            <w:pPr>
              <w:pStyle w:val="BodyText"/>
              <w:spacing w:after="0" w:line="240" w:lineRule="auto"/>
              <w:jc w:val="center"/>
              <w:rPr>
                <w:rFonts w:ascii="Times New Roman" w:eastAsia="SimSun" w:hAnsi="Times New Roman"/>
                <w:color w:val="000000"/>
                <w:sz w:val="28"/>
                <w:szCs w:val="28"/>
              </w:rPr>
            </w:pPr>
            <w:r w:rsidRPr="009E2116">
              <w:rPr>
                <w:rFonts w:ascii="Times New Roman" w:eastAsia="SimSun" w:hAnsi="Times New Roman" w:cs="Times New Roman"/>
                <w:color w:val="000000"/>
                <w:sz w:val="28"/>
                <w:szCs w:val="28"/>
              </w:rPr>
              <w:t>1 000,1</w:t>
            </w:r>
          </w:p>
        </w:tc>
        <w:tc>
          <w:tcPr>
            <w:tcW w:w="2126" w:type="dxa"/>
          </w:tcPr>
          <w:p w:rsidR="00EB01D2" w:rsidRPr="00944FD2" w:rsidRDefault="00EB01D2" w:rsidP="00000A96">
            <w:pPr>
              <w:pStyle w:val="BodyText"/>
              <w:spacing w:after="0" w:line="240" w:lineRule="auto"/>
              <w:jc w:val="center"/>
              <w:rPr>
                <w:rFonts w:ascii="Times New Roman" w:eastAsia="SimSun" w:hAnsi="Times New Roman"/>
                <w:color w:val="000000"/>
                <w:sz w:val="28"/>
                <w:szCs w:val="28"/>
              </w:rPr>
            </w:pPr>
            <w:r w:rsidRPr="009E2116">
              <w:rPr>
                <w:rFonts w:ascii="Times New Roman" w:eastAsia="SimSun" w:hAnsi="Times New Roman" w:cs="Times New Roman"/>
                <w:color w:val="000000"/>
                <w:sz w:val="28"/>
                <w:szCs w:val="28"/>
              </w:rPr>
              <w:t>1 433,4</w:t>
            </w:r>
          </w:p>
        </w:tc>
        <w:tc>
          <w:tcPr>
            <w:tcW w:w="1985" w:type="dxa"/>
          </w:tcPr>
          <w:p w:rsidR="00EB01D2" w:rsidRPr="00944FD2" w:rsidRDefault="00EB01D2" w:rsidP="00000A96">
            <w:pPr>
              <w:pStyle w:val="BodyText"/>
              <w:spacing w:after="0" w:line="240" w:lineRule="auto"/>
              <w:jc w:val="center"/>
              <w:rPr>
                <w:rFonts w:ascii="Times New Roman" w:eastAsia="SimSun" w:hAnsi="Times New Roman"/>
                <w:sz w:val="28"/>
                <w:szCs w:val="28"/>
              </w:rPr>
            </w:pPr>
            <w:r w:rsidRPr="009E2116">
              <w:rPr>
                <w:rFonts w:ascii="Times New Roman" w:eastAsia="SimSun" w:hAnsi="Times New Roman" w:cs="Times New Roman"/>
                <w:sz w:val="28"/>
                <w:szCs w:val="28"/>
              </w:rPr>
              <w:t>1 956,2</w:t>
            </w:r>
          </w:p>
        </w:tc>
      </w:tr>
    </w:tbl>
    <w:p w:rsidR="00EB01D2" w:rsidRDefault="00EB01D2" w:rsidP="00201F00">
      <w:pPr>
        <w:spacing w:after="0" w:line="240" w:lineRule="auto"/>
        <w:ind w:firstLine="709"/>
        <w:jc w:val="both"/>
        <w:rPr>
          <w:rFonts w:ascii="Times New Roman" w:hAnsi="Times New Roman" w:cs="Times New Roman"/>
          <w:sz w:val="28"/>
          <w:szCs w:val="28"/>
        </w:rPr>
      </w:pPr>
    </w:p>
    <w:p w:rsidR="00EB01D2" w:rsidRDefault="00EB01D2" w:rsidP="00201F00">
      <w:pPr>
        <w:spacing w:after="0" w:line="240" w:lineRule="auto"/>
        <w:ind w:firstLine="709"/>
        <w:jc w:val="both"/>
        <w:rPr>
          <w:rFonts w:ascii="Times New Roman" w:hAnsi="Times New Roman" w:cs="Times New Roman"/>
          <w:sz w:val="28"/>
          <w:szCs w:val="28"/>
        </w:rPr>
      </w:pPr>
    </w:p>
    <w:p w:rsidR="00EB01D2" w:rsidRPr="0045613B" w:rsidRDefault="00EB01D2" w:rsidP="006B623D">
      <w:pPr>
        <w:spacing w:after="0" w:line="240" w:lineRule="auto"/>
        <w:ind w:firstLine="709"/>
        <w:jc w:val="both"/>
        <w:rPr>
          <w:rFonts w:ascii="Times New Roman" w:hAnsi="Times New Roman" w:cs="Times New Roman"/>
          <w:sz w:val="28"/>
          <w:szCs w:val="28"/>
        </w:rPr>
      </w:pPr>
      <w:r w:rsidRPr="0045613B">
        <w:rPr>
          <w:rFonts w:ascii="Times New Roman" w:hAnsi="Times New Roman" w:cs="Times New Roman"/>
          <w:sz w:val="28"/>
          <w:szCs w:val="28"/>
        </w:rPr>
        <w:t xml:space="preserve">Муниципальное бюджетное образовательное учреждение дополнительного образования </w:t>
      </w:r>
      <w:r w:rsidRPr="00483B13">
        <w:rPr>
          <w:rFonts w:ascii="Times New Roman" w:hAnsi="Times New Roman" w:cs="Times New Roman"/>
          <w:b/>
          <w:bCs/>
          <w:sz w:val="28"/>
          <w:szCs w:val="28"/>
        </w:rPr>
        <w:t>«Первоуральская детская школа искусств»</w:t>
      </w:r>
      <w:r w:rsidRPr="0045613B">
        <w:rPr>
          <w:sz w:val="24"/>
          <w:szCs w:val="24"/>
        </w:rPr>
        <w:t xml:space="preserve">  </w:t>
      </w:r>
      <w:r w:rsidRPr="0045613B">
        <w:rPr>
          <w:rFonts w:ascii="Times New Roman" w:hAnsi="Times New Roman" w:cs="Times New Roman"/>
          <w:sz w:val="28"/>
          <w:szCs w:val="28"/>
        </w:rPr>
        <w:t xml:space="preserve">по дополнительным общеразвивающим  программам обучается 332 человека, по дополнительным общеобразовательным предпрофессиональным  программам в области искусств 118 </w:t>
      </w:r>
      <w:r>
        <w:rPr>
          <w:rFonts w:ascii="Times New Roman" w:hAnsi="Times New Roman" w:cs="Times New Roman"/>
          <w:sz w:val="28"/>
          <w:szCs w:val="28"/>
        </w:rPr>
        <w:t xml:space="preserve">чел. </w:t>
      </w:r>
      <w:r w:rsidRPr="0045613B">
        <w:rPr>
          <w:rFonts w:ascii="Times New Roman" w:hAnsi="Times New Roman" w:cs="Times New Roman"/>
          <w:sz w:val="28"/>
          <w:szCs w:val="28"/>
        </w:rPr>
        <w:t xml:space="preserve"> </w:t>
      </w:r>
      <w:r>
        <w:rPr>
          <w:rFonts w:ascii="Times New Roman" w:hAnsi="Times New Roman" w:cs="Times New Roman"/>
          <w:sz w:val="28"/>
          <w:szCs w:val="28"/>
        </w:rPr>
        <w:t>Общее</w:t>
      </w:r>
      <w:r w:rsidRPr="0045613B">
        <w:rPr>
          <w:rFonts w:ascii="Times New Roman" w:hAnsi="Times New Roman" w:cs="Times New Roman"/>
          <w:sz w:val="28"/>
          <w:szCs w:val="28"/>
        </w:rPr>
        <w:t xml:space="preserve"> число учащихся</w:t>
      </w:r>
      <w:r>
        <w:rPr>
          <w:rFonts w:ascii="Times New Roman" w:hAnsi="Times New Roman" w:cs="Times New Roman"/>
          <w:sz w:val="28"/>
          <w:szCs w:val="28"/>
        </w:rPr>
        <w:t xml:space="preserve"> составляет</w:t>
      </w:r>
      <w:r w:rsidRPr="0045613B">
        <w:rPr>
          <w:rFonts w:ascii="Times New Roman" w:hAnsi="Times New Roman" w:cs="Times New Roman"/>
          <w:sz w:val="28"/>
          <w:szCs w:val="28"/>
        </w:rPr>
        <w:t xml:space="preserve"> 450 чел</w:t>
      </w:r>
      <w:r>
        <w:rPr>
          <w:rFonts w:ascii="Times New Roman" w:hAnsi="Times New Roman" w:cs="Times New Roman"/>
          <w:sz w:val="28"/>
          <w:szCs w:val="28"/>
        </w:rPr>
        <w:t>.</w:t>
      </w:r>
    </w:p>
    <w:p w:rsidR="00EB01D2" w:rsidRPr="0045613B" w:rsidRDefault="00EB01D2" w:rsidP="00201F00">
      <w:pPr>
        <w:spacing w:after="0" w:line="240" w:lineRule="auto"/>
        <w:ind w:firstLine="709"/>
        <w:jc w:val="both"/>
        <w:rPr>
          <w:rFonts w:ascii="Times New Roman" w:hAnsi="Times New Roman" w:cs="Times New Roman"/>
          <w:sz w:val="28"/>
          <w:szCs w:val="28"/>
        </w:rPr>
      </w:pPr>
      <w:r w:rsidRPr="0045613B">
        <w:rPr>
          <w:rFonts w:ascii="Times New Roman" w:hAnsi="Times New Roman" w:cs="Times New Roman"/>
          <w:sz w:val="28"/>
          <w:szCs w:val="28"/>
        </w:rPr>
        <w:t>Достижения в конкурсах, фестивалях: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0"/>
        <w:gridCol w:w="1752"/>
        <w:gridCol w:w="1803"/>
        <w:gridCol w:w="1964"/>
        <w:gridCol w:w="2254"/>
      </w:tblGrid>
      <w:tr w:rsidR="00EB01D2" w:rsidRPr="0045613B">
        <w:tc>
          <w:tcPr>
            <w:tcW w:w="1739" w:type="dxa"/>
          </w:tcPr>
          <w:p w:rsidR="00EB01D2" w:rsidRPr="0045613B" w:rsidRDefault="00EB01D2" w:rsidP="00000A96">
            <w:pPr>
              <w:spacing w:after="0" w:line="240" w:lineRule="auto"/>
              <w:jc w:val="center"/>
              <w:rPr>
                <w:rFonts w:ascii="Times New Roman" w:hAnsi="Times New Roman" w:cs="Times New Roman"/>
                <w:i/>
                <w:iCs/>
                <w:sz w:val="28"/>
                <w:szCs w:val="28"/>
              </w:rPr>
            </w:pPr>
            <w:r w:rsidRPr="0045613B">
              <w:rPr>
                <w:rFonts w:ascii="Times New Roman" w:hAnsi="Times New Roman" w:cs="Times New Roman"/>
                <w:i/>
                <w:iCs/>
                <w:sz w:val="28"/>
                <w:szCs w:val="28"/>
              </w:rPr>
              <w:t>Награды</w:t>
            </w:r>
          </w:p>
        </w:tc>
        <w:tc>
          <w:tcPr>
            <w:tcW w:w="1787" w:type="dxa"/>
          </w:tcPr>
          <w:p w:rsidR="00EB01D2" w:rsidRPr="0045613B" w:rsidRDefault="00EB01D2" w:rsidP="00000A96">
            <w:pPr>
              <w:spacing w:after="0" w:line="240" w:lineRule="auto"/>
              <w:jc w:val="center"/>
              <w:rPr>
                <w:rFonts w:ascii="Times New Roman" w:hAnsi="Times New Roman" w:cs="Times New Roman"/>
                <w:i/>
                <w:iCs/>
                <w:sz w:val="28"/>
                <w:szCs w:val="28"/>
              </w:rPr>
            </w:pPr>
            <w:r w:rsidRPr="0045613B">
              <w:rPr>
                <w:rFonts w:ascii="Times New Roman" w:hAnsi="Times New Roman" w:cs="Times New Roman"/>
                <w:i/>
                <w:iCs/>
                <w:sz w:val="28"/>
                <w:szCs w:val="28"/>
              </w:rPr>
              <w:t>Городские</w:t>
            </w:r>
          </w:p>
        </w:tc>
        <w:tc>
          <w:tcPr>
            <w:tcW w:w="1827" w:type="dxa"/>
          </w:tcPr>
          <w:p w:rsidR="00EB01D2" w:rsidRPr="0045613B" w:rsidRDefault="00EB01D2" w:rsidP="00000A96">
            <w:pPr>
              <w:spacing w:after="0" w:line="240" w:lineRule="auto"/>
              <w:jc w:val="center"/>
              <w:rPr>
                <w:rFonts w:ascii="Times New Roman" w:hAnsi="Times New Roman" w:cs="Times New Roman"/>
                <w:i/>
                <w:iCs/>
                <w:sz w:val="28"/>
                <w:szCs w:val="28"/>
              </w:rPr>
            </w:pPr>
            <w:r w:rsidRPr="0045613B">
              <w:rPr>
                <w:rFonts w:ascii="Times New Roman" w:hAnsi="Times New Roman" w:cs="Times New Roman"/>
                <w:i/>
                <w:iCs/>
                <w:sz w:val="28"/>
                <w:szCs w:val="28"/>
              </w:rPr>
              <w:t>Областные</w:t>
            </w:r>
          </w:p>
        </w:tc>
        <w:tc>
          <w:tcPr>
            <w:tcW w:w="1964" w:type="dxa"/>
          </w:tcPr>
          <w:p w:rsidR="00EB01D2" w:rsidRPr="0045613B" w:rsidRDefault="00EB01D2" w:rsidP="00000A96">
            <w:pPr>
              <w:spacing w:after="0" w:line="240" w:lineRule="auto"/>
              <w:jc w:val="center"/>
              <w:rPr>
                <w:rFonts w:ascii="Times New Roman" w:hAnsi="Times New Roman" w:cs="Times New Roman"/>
                <w:i/>
                <w:iCs/>
                <w:sz w:val="28"/>
                <w:szCs w:val="28"/>
              </w:rPr>
            </w:pPr>
            <w:r w:rsidRPr="0045613B">
              <w:rPr>
                <w:rFonts w:ascii="Times New Roman" w:hAnsi="Times New Roman" w:cs="Times New Roman"/>
                <w:i/>
                <w:iCs/>
                <w:sz w:val="28"/>
                <w:szCs w:val="28"/>
              </w:rPr>
              <w:t>Региональные</w:t>
            </w:r>
          </w:p>
          <w:p w:rsidR="00EB01D2" w:rsidRPr="0045613B" w:rsidRDefault="00EB01D2" w:rsidP="00000A96">
            <w:pPr>
              <w:spacing w:after="0" w:line="240" w:lineRule="auto"/>
              <w:jc w:val="center"/>
              <w:rPr>
                <w:rFonts w:ascii="Times New Roman" w:hAnsi="Times New Roman" w:cs="Times New Roman"/>
                <w:i/>
                <w:iCs/>
                <w:sz w:val="28"/>
                <w:szCs w:val="28"/>
              </w:rPr>
            </w:pPr>
            <w:r w:rsidRPr="0045613B">
              <w:rPr>
                <w:rFonts w:ascii="Times New Roman" w:hAnsi="Times New Roman" w:cs="Times New Roman"/>
                <w:i/>
                <w:iCs/>
                <w:sz w:val="28"/>
                <w:szCs w:val="28"/>
              </w:rPr>
              <w:t>Всероссийские</w:t>
            </w:r>
          </w:p>
        </w:tc>
        <w:tc>
          <w:tcPr>
            <w:tcW w:w="2254" w:type="dxa"/>
          </w:tcPr>
          <w:p w:rsidR="00EB01D2" w:rsidRPr="0045613B" w:rsidRDefault="00EB01D2" w:rsidP="00000A96">
            <w:pPr>
              <w:spacing w:after="0" w:line="240" w:lineRule="auto"/>
              <w:jc w:val="center"/>
              <w:rPr>
                <w:rFonts w:ascii="Times New Roman" w:hAnsi="Times New Roman" w:cs="Times New Roman"/>
                <w:i/>
                <w:iCs/>
                <w:sz w:val="28"/>
                <w:szCs w:val="28"/>
              </w:rPr>
            </w:pPr>
            <w:r w:rsidRPr="0045613B">
              <w:rPr>
                <w:rFonts w:ascii="Times New Roman" w:hAnsi="Times New Roman" w:cs="Times New Roman"/>
                <w:i/>
                <w:iCs/>
                <w:sz w:val="28"/>
                <w:szCs w:val="28"/>
              </w:rPr>
              <w:t>Международные</w:t>
            </w:r>
          </w:p>
        </w:tc>
      </w:tr>
      <w:tr w:rsidR="00EB01D2" w:rsidRPr="0045613B">
        <w:tc>
          <w:tcPr>
            <w:tcW w:w="1739"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Диплом 1 ст.</w:t>
            </w:r>
          </w:p>
        </w:tc>
        <w:tc>
          <w:tcPr>
            <w:tcW w:w="1787"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13</w:t>
            </w:r>
          </w:p>
        </w:tc>
        <w:tc>
          <w:tcPr>
            <w:tcW w:w="1827"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2</w:t>
            </w:r>
          </w:p>
        </w:tc>
        <w:tc>
          <w:tcPr>
            <w:tcW w:w="1964"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5</w:t>
            </w:r>
          </w:p>
        </w:tc>
        <w:tc>
          <w:tcPr>
            <w:tcW w:w="2254"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11</w:t>
            </w:r>
          </w:p>
        </w:tc>
      </w:tr>
      <w:tr w:rsidR="00EB01D2" w:rsidRPr="0045613B">
        <w:tc>
          <w:tcPr>
            <w:tcW w:w="1739"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Диплом 2 ст.</w:t>
            </w:r>
          </w:p>
        </w:tc>
        <w:tc>
          <w:tcPr>
            <w:tcW w:w="1787"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11</w:t>
            </w:r>
          </w:p>
        </w:tc>
        <w:tc>
          <w:tcPr>
            <w:tcW w:w="1827"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5</w:t>
            </w:r>
          </w:p>
        </w:tc>
        <w:tc>
          <w:tcPr>
            <w:tcW w:w="1964"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9</w:t>
            </w:r>
          </w:p>
        </w:tc>
        <w:tc>
          <w:tcPr>
            <w:tcW w:w="2254"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17</w:t>
            </w:r>
          </w:p>
        </w:tc>
      </w:tr>
      <w:tr w:rsidR="00EB01D2" w:rsidRPr="0045613B">
        <w:tc>
          <w:tcPr>
            <w:tcW w:w="1739"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Диплом 3 ст.</w:t>
            </w:r>
          </w:p>
        </w:tc>
        <w:tc>
          <w:tcPr>
            <w:tcW w:w="1787"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8</w:t>
            </w:r>
          </w:p>
        </w:tc>
        <w:tc>
          <w:tcPr>
            <w:tcW w:w="1827"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9</w:t>
            </w:r>
          </w:p>
        </w:tc>
        <w:tc>
          <w:tcPr>
            <w:tcW w:w="1964"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11</w:t>
            </w:r>
          </w:p>
        </w:tc>
        <w:tc>
          <w:tcPr>
            <w:tcW w:w="2254"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14</w:t>
            </w:r>
          </w:p>
        </w:tc>
      </w:tr>
      <w:tr w:rsidR="00EB01D2" w:rsidRPr="0045613B">
        <w:tc>
          <w:tcPr>
            <w:tcW w:w="1739"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Гран При</w:t>
            </w:r>
          </w:p>
        </w:tc>
        <w:tc>
          <w:tcPr>
            <w:tcW w:w="1787"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1</w:t>
            </w:r>
          </w:p>
        </w:tc>
        <w:tc>
          <w:tcPr>
            <w:tcW w:w="1827"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1</w:t>
            </w:r>
          </w:p>
        </w:tc>
        <w:tc>
          <w:tcPr>
            <w:tcW w:w="1964" w:type="dxa"/>
          </w:tcPr>
          <w:p w:rsidR="00EB01D2" w:rsidRPr="0045613B" w:rsidRDefault="00EB01D2" w:rsidP="00000A96">
            <w:pPr>
              <w:spacing w:after="0" w:line="240" w:lineRule="auto"/>
              <w:jc w:val="center"/>
              <w:rPr>
                <w:rFonts w:ascii="Times New Roman" w:hAnsi="Times New Roman" w:cs="Times New Roman"/>
                <w:sz w:val="28"/>
                <w:szCs w:val="28"/>
              </w:rPr>
            </w:pPr>
          </w:p>
        </w:tc>
        <w:tc>
          <w:tcPr>
            <w:tcW w:w="2254" w:type="dxa"/>
          </w:tcPr>
          <w:p w:rsidR="00EB01D2" w:rsidRPr="0045613B" w:rsidRDefault="00EB01D2" w:rsidP="00000A96">
            <w:pPr>
              <w:spacing w:after="0" w:line="240" w:lineRule="auto"/>
              <w:jc w:val="center"/>
              <w:rPr>
                <w:rFonts w:ascii="Times New Roman" w:hAnsi="Times New Roman" w:cs="Times New Roman"/>
                <w:sz w:val="28"/>
                <w:szCs w:val="28"/>
              </w:rPr>
            </w:pPr>
          </w:p>
        </w:tc>
      </w:tr>
      <w:tr w:rsidR="00EB01D2" w:rsidRPr="0045613B">
        <w:tc>
          <w:tcPr>
            <w:tcW w:w="1739"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Всего:</w:t>
            </w:r>
          </w:p>
        </w:tc>
        <w:tc>
          <w:tcPr>
            <w:tcW w:w="1787"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33</w:t>
            </w:r>
          </w:p>
        </w:tc>
        <w:tc>
          <w:tcPr>
            <w:tcW w:w="1827"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17</w:t>
            </w:r>
          </w:p>
        </w:tc>
        <w:tc>
          <w:tcPr>
            <w:tcW w:w="1964"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25</w:t>
            </w:r>
          </w:p>
        </w:tc>
        <w:tc>
          <w:tcPr>
            <w:tcW w:w="2254" w:type="dxa"/>
          </w:tcPr>
          <w:p w:rsidR="00EB01D2" w:rsidRPr="0045613B" w:rsidRDefault="00EB01D2" w:rsidP="00000A96">
            <w:pPr>
              <w:spacing w:after="0" w:line="240" w:lineRule="auto"/>
              <w:jc w:val="center"/>
              <w:rPr>
                <w:rFonts w:ascii="Times New Roman" w:hAnsi="Times New Roman" w:cs="Times New Roman"/>
                <w:sz w:val="28"/>
                <w:szCs w:val="28"/>
              </w:rPr>
            </w:pPr>
            <w:r w:rsidRPr="0045613B">
              <w:rPr>
                <w:rFonts w:ascii="Times New Roman" w:hAnsi="Times New Roman" w:cs="Times New Roman"/>
                <w:sz w:val="28"/>
                <w:szCs w:val="28"/>
              </w:rPr>
              <w:t>42</w:t>
            </w:r>
          </w:p>
        </w:tc>
      </w:tr>
    </w:tbl>
    <w:p w:rsidR="00EB01D2" w:rsidRDefault="00EB01D2" w:rsidP="00201F00">
      <w:pPr>
        <w:spacing w:after="0" w:line="240" w:lineRule="auto"/>
        <w:ind w:firstLine="709"/>
        <w:jc w:val="center"/>
        <w:rPr>
          <w:rFonts w:ascii="Times New Roman" w:hAnsi="Times New Roman" w:cs="Times New Roman"/>
          <w:sz w:val="28"/>
          <w:szCs w:val="28"/>
        </w:rPr>
      </w:pPr>
    </w:p>
    <w:p w:rsidR="00EB01D2" w:rsidRPr="0045613B" w:rsidRDefault="00EB01D2" w:rsidP="00201F00">
      <w:pPr>
        <w:spacing w:after="0" w:line="240" w:lineRule="auto"/>
        <w:ind w:firstLine="709"/>
        <w:jc w:val="center"/>
        <w:rPr>
          <w:rFonts w:ascii="Times New Roman" w:hAnsi="Times New Roman" w:cs="Times New Roman"/>
          <w:sz w:val="28"/>
          <w:szCs w:val="28"/>
        </w:rPr>
      </w:pPr>
    </w:p>
    <w:p w:rsidR="00EB01D2" w:rsidRPr="00CB7FB3" w:rsidRDefault="00EB01D2" w:rsidP="006B62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w:t>
      </w:r>
      <w:r w:rsidRPr="0045613B">
        <w:rPr>
          <w:rFonts w:ascii="Times New Roman" w:hAnsi="Times New Roman" w:cs="Times New Roman"/>
          <w:sz w:val="28"/>
          <w:szCs w:val="28"/>
        </w:rPr>
        <w:t>униципально</w:t>
      </w:r>
      <w:r>
        <w:rPr>
          <w:rFonts w:ascii="Times New Roman" w:hAnsi="Times New Roman" w:cs="Times New Roman"/>
          <w:sz w:val="28"/>
          <w:szCs w:val="28"/>
        </w:rPr>
        <w:t>м</w:t>
      </w:r>
      <w:r w:rsidRPr="0045613B">
        <w:rPr>
          <w:rFonts w:ascii="Times New Roman" w:hAnsi="Times New Roman" w:cs="Times New Roman"/>
          <w:sz w:val="28"/>
          <w:szCs w:val="28"/>
        </w:rPr>
        <w:t xml:space="preserve"> бюджетно</w:t>
      </w:r>
      <w:r>
        <w:rPr>
          <w:rFonts w:ascii="Times New Roman" w:hAnsi="Times New Roman" w:cs="Times New Roman"/>
          <w:sz w:val="28"/>
          <w:szCs w:val="28"/>
        </w:rPr>
        <w:t>м</w:t>
      </w:r>
      <w:r w:rsidRPr="0045613B">
        <w:rPr>
          <w:rFonts w:ascii="Times New Roman" w:hAnsi="Times New Roman" w:cs="Times New Roman"/>
          <w:sz w:val="28"/>
          <w:szCs w:val="28"/>
        </w:rPr>
        <w:t xml:space="preserve"> образовательно</w:t>
      </w:r>
      <w:r>
        <w:rPr>
          <w:rFonts w:ascii="Times New Roman" w:hAnsi="Times New Roman" w:cs="Times New Roman"/>
          <w:sz w:val="28"/>
          <w:szCs w:val="28"/>
        </w:rPr>
        <w:t>м</w:t>
      </w:r>
      <w:r w:rsidRPr="0045613B">
        <w:rPr>
          <w:rFonts w:ascii="Times New Roman" w:hAnsi="Times New Roman" w:cs="Times New Roman"/>
          <w:sz w:val="28"/>
          <w:szCs w:val="28"/>
        </w:rPr>
        <w:t xml:space="preserve"> учреждени</w:t>
      </w:r>
      <w:r>
        <w:rPr>
          <w:rFonts w:ascii="Times New Roman" w:hAnsi="Times New Roman" w:cs="Times New Roman"/>
          <w:sz w:val="28"/>
          <w:szCs w:val="28"/>
        </w:rPr>
        <w:t>и</w:t>
      </w:r>
      <w:r w:rsidRPr="00F97B0E">
        <w:rPr>
          <w:rFonts w:ascii="Times New Roman" w:hAnsi="Times New Roman" w:cs="Times New Roman"/>
          <w:sz w:val="28"/>
          <w:szCs w:val="28"/>
        </w:rPr>
        <w:t xml:space="preserve"> дополнительного образования </w:t>
      </w:r>
      <w:r w:rsidRPr="00255BFD">
        <w:rPr>
          <w:rFonts w:ascii="Times New Roman" w:hAnsi="Times New Roman" w:cs="Times New Roman"/>
          <w:b/>
          <w:bCs/>
          <w:sz w:val="28"/>
          <w:szCs w:val="28"/>
        </w:rPr>
        <w:t>«Первоуральская детская художественная школа»</w:t>
      </w:r>
      <w:r>
        <w:rPr>
          <w:rFonts w:ascii="Times New Roman" w:hAnsi="Times New Roman" w:cs="Times New Roman"/>
          <w:sz w:val="28"/>
          <w:szCs w:val="28"/>
        </w:rPr>
        <w:t xml:space="preserve"> по </w:t>
      </w:r>
      <w:r w:rsidRPr="00CB7FB3">
        <w:rPr>
          <w:rFonts w:ascii="Times New Roman" w:hAnsi="Times New Roman" w:cs="Times New Roman"/>
          <w:sz w:val="28"/>
          <w:szCs w:val="28"/>
        </w:rPr>
        <w:t xml:space="preserve">дополнительным общеобразовательным  программам обучается  132   учащихся    и  на  бюджетном  отделении  по  дополнительным предпрофессиональным  общеобразовательным  программам  </w:t>
      </w:r>
      <w:r>
        <w:rPr>
          <w:rFonts w:ascii="Times New Roman" w:hAnsi="Times New Roman" w:cs="Times New Roman"/>
          <w:sz w:val="28"/>
          <w:szCs w:val="28"/>
        </w:rPr>
        <w:t>-</w:t>
      </w:r>
      <w:r w:rsidRPr="00CB7FB3">
        <w:rPr>
          <w:rFonts w:ascii="Times New Roman" w:hAnsi="Times New Roman" w:cs="Times New Roman"/>
          <w:sz w:val="28"/>
          <w:szCs w:val="28"/>
        </w:rPr>
        <w:t xml:space="preserve">  88  детей</w:t>
      </w:r>
      <w:r>
        <w:rPr>
          <w:rFonts w:ascii="Times New Roman" w:hAnsi="Times New Roman" w:cs="Times New Roman"/>
          <w:sz w:val="28"/>
          <w:szCs w:val="28"/>
        </w:rPr>
        <w:t xml:space="preserve">. </w:t>
      </w:r>
      <w:r w:rsidRPr="00CB7FB3">
        <w:rPr>
          <w:rFonts w:ascii="Times New Roman" w:hAnsi="Times New Roman" w:cs="Times New Roman"/>
          <w:sz w:val="28"/>
          <w:szCs w:val="28"/>
        </w:rPr>
        <w:t xml:space="preserve">  </w:t>
      </w:r>
      <w:r>
        <w:rPr>
          <w:rFonts w:ascii="Times New Roman" w:hAnsi="Times New Roman" w:cs="Times New Roman"/>
          <w:sz w:val="28"/>
          <w:szCs w:val="28"/>
        </w:rPr>
        <w:t xml:space="preserve">Всего обучается </w:t>
      </w:r>
      <w:r w:rsidRPr="00CB7FB3">
        <w:rPr>
          <w:rFonts w:ascii="Times New Roman" w:hAnsi="Times New Roman" w:cs="Times New Roman"/>
          <w:sz w:val="28"/>
          <w:szCs w:val="28"/>
        </w:rPr>
        <w:t>220  детей.</w:t>
      </w:r>
    </w:p>
    <w:p w:rsidR="00EB01D2" w:rsidRPr="00F97B0E" w:rsidRDefault="00EB01D2" w:rsidP="00201F00">
      <w:pPr>
        <w:spacing w:after="0" w:line="240" w:lineRule="auto"/>
        <w:ind w:firstLine="708"/>
        <w:jc w:val="both"/>
        <w:rPr>
          <w:rFonts w:ascii="Times New Roman" w:hAnsi="Times New Roman" w:cs="Times New Roman"/>
          <w:sz w:val="28"/>
          <w:szCs w:val="28"/>
        </w:rPr>
      </w:pPr>
      <w:r w:rsidRPr="00F97B0E">
        <w:rPr>
          <w:rFonts w:ascii="Times New Roman" w:hAnsi="Times New Roman" w:cs="Times New Roman"/>
          <w:sz w:val="28"/>
          <w:szCs w:val="28"/>
        </w:rPr>
        <w:t>Учащимся  преподают  следующие  предметы: рисунок, живопись, композиция, скульптура,  история  искусства,  час  по  выбору.</w:t>
      </w:r>
    </w:p>
    <w:p w:rsidR="00EB01D2" w:rsidRPr="00F97B0E" w:rsidRDefault="00EB01D2" w:rsidP="00201F00">
      <w:pPr>
        <w:spacing w:after="0" w:line="240" w:lineRule="auto"/>
        <w:ind w:firstLine="708"/>
        <w:jc w:val="both"/>
        <w:rPr>
          <w:rFonts w:ascii="Times New Roman" w:hAnsi="Times New Roman" w:cs="Times New Roman"/>
          <w:sz w:val="28"/>
          <w:szCs w:val="28"/>
        </w:rPr>
      </w:pPr>
      <w:r w:rsidRPr="00F97B0E">
        <w:rPr>
          <w:rFonts w:ascii="Times New Roman" w:hAnsi="Times New Roman" w:cs="Times New Roman"/>
          <w:sz w:val="28"/>
          <w:szCs w:val="28"/>
        </w:rPr>
        <w:t>В МБОУ ДО «ПДХШ» ежемесячно организуются выставки и конкурсы на разнообразные тематики.</w:t>
      </w:r>
    </w:p>
    <w:p w:rsidR="00EB01D2" w:rsidRPr="00F97B0E" w:rsidRDefault="00EB01D2" w:rsidP="00255BFD">
      <w:pPr>
        <w:spacing w:after="0" w:line="240" w:lineRule="auto"/>
        <w:ind w:firstLine="708"/>
        <w:jc w:val="both"/>
        <w:rPr>
          <w:rFonts w:ascii="Times New Roman" w:hAnsi="Times New Roman" w:cs="Times New Roman"/>
          <w:sz w:val="28"/>
          <w:szCs w:val="28"/>
        </w:rPr>
      </w:pPr>
      <w:r w:rsidRPr="00F97B0E">
        <w:rPr>
          <w:rFonts w:ascii="Times New Roman" w:hAnsi="Times New Roman" w:cs="Times New Roman"/>
          <w:sz w:val="28"/>
          <w:szCs w:val="28"/>
        </w:rPr>
        <w:t xml:space="preserve">Приняли участие в конкурсах, фестивалях и выставках </w:t>
      </w:r>
      <w:r>
        <w:rPr>
          <w:rFonts w:ascii="Times New Roman" w:hAnsi="Times New Roman" w:cs="Times New Roman"/>
          <w:sz w:val="28"/>
          <w:szCs w:val="28"/>
        </w:rPr>
        <w:t>всего  680 учащихся.</w:t>
      </w:r>
    </w:p>
    <w:p w:rsidR="00EB01D2" w:rsidRPr="00F97B0E" w:rsidRDefault="00EB01D2" w:rsidP="00255BFD">
      <w:pPr>
        <w:spacing w:after="0" w:line="240" w:lineRule="auto"/>
        <w:ind w:firstLine="709"/>
        <w:jc w:val="both"/>
        <w:rPr>
          <w:rFonts w:ascii="Times New Roman" w:hAnsi="Times New Roman" w:cs="Times New Roman"/>
          <w:sz w:val="28"/>
          <w:szCs w:val="28"/>
        </w:rPr>
      </w:pPr>
      <w:r w:rsidRPr="00F97B0E">
        <w:rPr>
          <w:rFonts w:ascii="Times New Roman" w:hAnsi="Times New Roman" w:cs="Times New Roman"/>
          <w:sz w:val="28"/>
          <w:szCs w:val="28"/>
        </w:rPr>
        <w:t>Дост</w:t>
      </w:r>
      <w:r>
        <w:rPr>
          <w:rFonts w:ascii="Times New Roman" w:hAnsi="Times New Roman" w:cs="Times New Roman"/>
          <w:sz w:val="28"/>
          <w:szCs w:val="28"/>
        </w:rPr>
        <w:t>ижения в конкурсах, фестивалях: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985"/>
        <w:gridCol w:w="2268"/>
        <w:gridCol w:w="3260"/>
      </w:tblGrid>
      <w:tr w:rsidR="00EB01D2" w:rsidRPr="00F97B0E">
        <w:tc>
          <w:tcPr>
            <w:tcW w:w="1951" w:type="dxa"/>
          </w:tcPr>
          <w:p w:rsidR="00EB01D2" w:rsidRPr="00F97B0E" w:rsidRDefault="00EB01D2" w:rsidP="00000A96">
            <w:pPr>
              <w:spacing w:after="0" w:line="240" w:lineRule="auto"/>
              <w:jc w:val="center"/>
              <w:rPr>
                <w:rFonts w:ascii="Times New Roman" w:hAnsi="Times New Roman" w:cs="Times New Roman"/>
                <w:i/>
                <w:iCs/>
                <w:sz w:val="28"/>
                <w:szCs w:val="28"/>
              </w:rPr>
            </w:pPr>
            <w:r w:rsidRPr="00F97B0E">
              <w:rPr>
                <w:rFonts w:ascii="Times New Roman" w:hAnsi="Times New Roman" w:cs="Times New Roman"/>
                <w:i/>
                <w:iCs/>
                <w:sz w:val="28"/>
                <w:szCs w:val="28"/>
              </w:rPr>
              <w:t>Награды</w:t>
            </w:r>
          </w:p>
        </w:tc>
        <w:tc>
          <w:tcPr>
            <w:tcW w:w="1985" w:type="dxa"/>
          </w:tcPr>
          <w:p w:rsidR="00EB01D2" w:rsidRPr="00F97B0E" w:rsidRDefault="00EB01D2" w:rsidP="00000A96">
            <w:pPr>
              <w:spacing w:after="0" w:line="240" w:lineRule="auto"/>
              <w:jc w:val="center"/>
              <w:rPr>
                <w:rFonts w:ascii="Times New Roman" w:hAnsi="Times New Roman" w:cs="Times New Roman"/>
                <w:i/>
                <w:iCs/>
                <w:sz w:val="28"/>
                <w:szCs w:val="28"/>
              </w:rPr>
            </w:pPr>
            <w:r w:rsidRPr="00F97B0E">
              <w:rPr>
                <w:rFonts w:ascii="Times New Roman" w:hAnsi="Times New Roman" w:cs="Times New Roman"/>
                <w:i/>
                <w:iCs/>
                <w:sz w:val="28"/>
                <w:szCs w:val="28"/>
              </w:rPr>
              <w:t>Областные</w:t>
            </w:r>
          </w:p>
        </w:tc>
        <w:tc>
          <w:tcPr>
            <w:tcW w:w="2268" w:type="dxa"/>
          </w:tcPr>
          <w:p w:rsidR="00EB01D2" w:rsidRPr="00F97B0E" w:rsidRDefault="00EB01D2" w:rsidP="00000A96">
            <w:pPr>
              <w:spacing w:after="0" w:line="240" w:lineRule="auto"/>
              <w:jc w:val="center"/>
              <w:rPr>
                <w:rFonts w:ascii="Times New Roman" w:hAnsi="Times New Roman" w:cs="Times New Roman"/>
                <w:i/>
                <w:iCs/>
                <w:sz w:val="28"/>
                <w:szCs w:val="28"/>
              </w:rPr>
            </w:pPr>
            <w:r w:rsidRPr="00F97B0E">
              <w:rPr>
                <w:rFonts w:ascii="Times New Roman" w:hAnsi="Times New Roman" w:cs="Times New Roman"/>
                <w:i/>
                <w:iCs/>
                <w:sz w:val="28"/>
                <w:szCs w:val="28"/>
              </w:rPr>
              <w:t>Региональные</w:t>
            </w:r>
          </w:p>
          <w:p w:rsidR="00EB01D2" w:rsidRPr="00F97B0E" w:rsidRDefault="00EB01D2" w:rsidP="00000A96">
            <w:pPr>
              <w:spacing w:after="0" w:line="240" w:lineRule="auto"/>
              <w:jc w:val="center"/>
              <w:rPr>
                <w:rFonts w:ascii="Times New Roman" w:hAnsi="Times New Roman" w:cs="Times New Roman"/>
                <w:i/>
                <w:iCs/>
                <w:sz w:val="28"/>
                <w:szCs w:val="28"/>
              </w:rPr>
            </w:pPr>
            <w:r w:rsidRPr="00F97B0E">
              <w:rPr>
                <w:rFonts w:ascii="Times New Roman" w:hAnsi="Times New Roman" w:cs="Times New Roman"/>
                <w:i/>
                <w:iCs/>
                <w:sz w:val="28"/>
                <w:szCs w:val="28"/>
              </w:rPr>
              <w:t>Всероссийские</w:t>
            </w:r>
          </w:p>
        </w:tc>
        <w:tc>
          <w:tcPr>
            <w:tcW w:w="3260" w:type="dxa"/>
          </w:tcPr>
          <w:p w:rsidR="00EB01D2" w:rsidRPr="00F97B0E" w:rsidRDefault="00EB01D2" w:rsidP="00000A96">
            <w:pPr>
              <w:spacing w:after="0" w:line="240" w:lineRule="auto"/>
              <w:jc w:val="center"/>
              <w:rPr>
                <w:rFonts w:ascii="Times New Roman" w:hAnsi="Times New Roman" w:cs="Times New Roman"/>
                <w:i/>
                <w:iCs/>
                <w:sz w:val="28"/>
                <w:szCs w:val="28"/>
              </w:rPr>
            </w:pPr>
            <w:r w:rsidRPr="00F97B0E">
              <w:rPr>
                <w:rFonts w:ascii="Times New Roman" w:hAnsi="Times New Roman" w:cs="Times New Roman"/>
                <w:i/>
                <w:iCs/>
                <w:sz w:val="28"/>
                <w:szCs w:val="28"/>
              </w:rPr>
              <w:t>Международные</w:t>
            </w:r>
          </w:p>
        </w:tc>
      </w:tr>
      <w:tr w:rsidR="00EB01D2" w:rsidRPr="00F97B0E">
        <w:tc>
          <w:tcPr>
            <w:tcW w:w="1951"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Диплом 1 ст.</w:t>
            </w:r>
          </w:p>
        </w:tc>
        <w:tc>
          <w:tcPr>
            <w:tcW w:w="1985" w:type="dxa"/>
          </w:tcPr>
          <w:p w:rsidR="00EB01D2" w:rsidRPr="00F97B0E" w:rsidRDefault="00EB01D2" w:rsidP="00000A96">
            <w:pPr>
              <w:spacing w:after="0" w:line="240" w:lineRule="auto"/>
              <w:jc w:val="center"/>
              <w:rPr>
                <w:rFonts w:ascii="Times New Roman" w:hAnsi="Times New Roman" w:cs="Times New Roman"/>
                <w:sz w:val="28"/>
                <w:szCs w:val="28"/>
              </w:rPr>
            </w:pPr>
          </w:p>
        </w:tc>
        <w:tc>
          <w:tcPr>
            <w:tcW w:w="2268"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2</w:t>
            </w:r>
          </w:p>
        </w:tc>
        <w:tc>
          <w:tcPr>
            <w:tcW w:w="3260"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4</w:t>
            </w:r>
          </w:p>
        </w:tc>
      </w:tr>
      <w:tr w:rsidR="00EB01D2" w:rsidRPr="00F97B0E">
        <w:tc>
          <w:tcPr>
            <w:tcW w:w="1951"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Диплом 2 ст.</w:t>
            </w:r>
          </w:p>
        </w:tc>
        <w:tc>
          <w:tcPr>
            <w:tcW w:w="1985"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7</w:t>
            </w:r>
          </w:p>
        </w:tc>
        <w:tc>
          <w:tcPr>
            <w:tcW w:w="2268"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5</w:t>
            </w:r>
          </w:p>
        </w:tc>
        <w:tc>
          <w:tcPr>
            <w:tcW w:w="3260"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5</w:t>
            </w:r>
          </w:p>
        </w:tc>
      </w:tr>
      <w:tr w:rsidR="00EB01D2" w:rsidRPr="00F97B0E">
        <w:tc>
          <w:tcPr>
            <w:tcW w:w="1951"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Диплом 3 ст.</w:t>
            </w:r>
          </w:p>
        </w:tc>
        <w:tc>
          <w:tcPr>
            <w:tcW w:w="1985"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5</w:t>
            </w:r>
          </w:p>
        </w:tc>
        <w:tc>
          <w:tcPr>
            <w:tcW w:w="2268"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4</w:t>
            </w:r>
          </w:p>
        </w:tc>
        <w:tc>
          <w:tcPr>
            <w:tcW w:w="3260"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6</w:t>
            </w:r>
          </w:p>
        </w:tc>
      </w:tr>
      <w:tr w:rsidR="00EB01D2" w:rsidRPr="00F97B0E">
        <w:tc>
          <w:tcPr>
            <w:tcW w:w="1951"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Гран При</w:t>
            </w:r>
          </w:p>
        </w:tc>
        <w:tc>
          <w:tcPr>
            <w:tcW w:w="1985" w:type="dxa"/>
          </w:tcPr>
          <w:p w:rsidR="00EB01D2" w:rsidRPr="00F97B0E" w:rsidRDefault="00EB01D2" w:rsidP="00000A96">
            <w:pPr>
              <w:spacing w:after="0" w:line="240" w:lineRule="auto"/>
              <w:jc w:val="center"/>
              <w:rPr>
                <w:rFonts w:ascii="Times New Roman" w:hAnsi="Times New Roman" w:cs="Times New Roman"/>
                <w:sz w:val="28"/>
                <w:szCs w:val="28"/>
              </w:rPr>
            </w:pPr>
          </w:p>
        </w:tc>
        <w:tc>
          <w:tcPr>
            <w:tcW w:w="2268" w:type="dxa"/>
          </w:tcPr>
          <w:p w:rsidR="00EB01D2" w:rsidRPr="00F97B0E" w:rsidRDefault="00EB01D2" w:rsidP="00000A96">
            <w:pPr>
              <w:spacing w:after="0" w:line="240" w:lineRule="auto"/>
              <w:jc w:val="center"/>
              <w:rPr>
                <w:rFonts w:ascii="Times New Roman" w:hAnsi="Times New Roman" w:cs="Times New Roman"/>
                <w:sz w:val="28"/>
                <w:szCs w:val="28"/>
              </w:rPr>
            </w:pPr>
          </w:p>
        </w:tc>
        <w:tc>
          <w:tcPr>
            <w:tcW w:w="3260"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5</w:t>
            </w:r>
          </w:p>
        </w:tc>
      </w:tr>
      <w:tr w:rsidR="00EB01D2" w:rsidRPr="00F97B0E">
        <w:tc>
          <w:tcPr>
            <w:tcW w:w="1951"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Диплом лауреата</w:t>
            </w:r>
          </w:p>
        </w:tc>
        <w:tc>
          <w:tcPr>
            <w:tcW w:w="1985"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8</w:t>
            </w:r>
          </w:p>
        </w:tc>
        <w:tc>
          <w:tcPr>
            <w:tcW w:w="2268"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7</w:t>
            </w:r>
          </w:p>
        </w:tc>
        <w:tc>
          <w:tcPr>
            <w:tcW w:w="3260"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8</w:t>
            </w:r>
          </w:p>
        </w:tc>
      </w:tr>
      <w:tr w:rsidR="00EB01D2" w:rsidRPr="003031D1">
        <w:tc>
          <w:tcPr>
            <w:tcW w:w="1951"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Всего:</w:t>
            </w:r>
          </w:p>
        </w:tc>
        <w:tc>
          <w:tcPr>
            <w:tcW w:w="1985"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20</w:t>
            </w:r>
          </w:p>
        </w:tc>
        <w:tc>
          <w:tcPr>
            <w:tcW w:w="2268" w:type="dxa"/>
          </w:tcPr>
          <w:p w:rsidR="00EB01D2" w:rsidRPr="00F97B0E"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18</w:t>
            </w:r>
          </w:p>
        </w:tc>
        <w:tc>
          <w:tcPr>
            <w:tcW w:w="3260" w:type="dxa"/>
          </w:tcPr>
          <w:p w:rsidR="00EB01D2" w:rsidRPr="003031D1" w:rsidRDefault="00EB01D2" w:rsidP="00000A96">
            <w:pPr>
              <w:spacing w:after="0" w:line="240" w:lineRule="auto"/>
              <w:jc w:val="center"/>
              <w:rPr>
                <w:rFonts w:ascii="Times New Roman" w:hAnsi="Times New Roman" w:cs="Times New Roman"/>
                <w:sz w:val="28"/>
                <w:szCs w:val="28"/>
              </w:rPr>
            </w:pPr>
            <w:r w:rsidRPr="00F97B0E">
              <w:rPr>
                <w:rFonts w:ascii="Times New Roman" w:hAnsi="Times New Roman" w:cs="Times New Roman"/>
                <w:sz w:val="28"/>
                <w:szCs w:val="28"/>
              </w:rPr>
              <w:t>28</w:t>
            </w:r>
          </w:p>
        </w:tc>
      </w:tr>
    </w:tbl>
    <w:p w:rsidR="00EB01D2" w:rsidRDefault="00EB01D2" w:rsidP="00255BFD">
      <w:pPr>
        <w:spacing w:after="0" w:line="240" w:lineRule="auto"/>
        <w:jc w:val="both"/>
        <w:rPr>
          <w:rFonts w:ascii="Times New Roman" w:hAnsi="Times New Roman" w:cs="Times New Roman"/>
          <w:sz w:val="28"/>
          <w:szCs w:val="28"/>
        </w:rPr>
      </w:pPr>
    </w:p>
    <w:p w:rsidR="00EB01D2" w:rsidRDefault="00EB01D2" w:rsidP="00255BFD">
      <w:pPr>
        <w:spacing w:after="0" w:line="240" w:lineRule="auto"/>
        <w:jc w:val="both"/>
        <w:rPr>
          <w:rFonts w:ascii="Times New Roman" w:hAnsi="Times New Roman" w:cs="Times New Roman"/>
          <w:sz w:val="28"/>
          <w:szCs w:val="28"/>
        </w:rPr>
      </w:pPr>
    </w:p>
    <w:p w:rsidR="00EB01D2" w:rsidRPr="005B4935" w:rsidRDefault="00EB01D2" w:rsidP="00255BFD">
      <w:pPr>
        <w:spacing w:after="0" w:line="240" w:lineRule="auto"/>
        <w:ind w:firstLine="709"/>
        <w:jc w:val="both"/>
        <w:rPr>
          <w:rFonts w:ascii="Times New Roman" w:hAnsi="Times New Roman" w:cs="Times New Roman"/>
          <w:b/>
          <w:bCs/>
          <w:sz w:val="28"/>
          <w:szCs w:val="28"/>
        </w:rPr>
      </w:pPr>
      <w:r w:rsidRPr="00842BD4">
        <w:rPr>
          <w:rFonts w:ascii="Times New Roman" w:hAnsi="Times New Roman" w:cs="Times New Roman"/>
          <w:sz w:val="28"/>
          <w:szCs w:val="28"/>
        </w:rPr>
        <w:t>В 201</w:t>
      </w:r>
      <w:r>
        <w:rPr>
          <w:rFonts w:ascii="Times New Roman" w:hAnsi="Times New Roman" w:cs="Times New Roman"/>
          <w:sz w:val="28"/>
          <w:szCs w:val="28"/>
        </w:rPr>
        <w:t>5</w:t>
      </w:r>
      <w:r w:rsidRPr="00842BD4">
        <w:rPr>
          <w:rFonts w:ascii="Times New Roman" w:hAnsi="Times New Roman" w:cs="Times New Roman"/>
          <w:sz w:val="28"/>
          <w:szCs w:val="28"/>
        </w:rPr>
        <w:t xml:space="preserve"> году </w:t>
      </w:r>
      <w:r>
        <w:rPr>
          <w:rFonts w:ascii="Times New Roman" w:hAnsi="Times New Roman" w:cs="Times New Roman"/>
          <w:sz w:val="28"/>
          <w:szCs w:val="28"/>
        </w:rPr>
        <w:t xml:space="preserve">в учреждениях культуры </w:t>
      </w:r>
      <w:r w:rsidRPr="00842BD4">
        <w:rPr>
          <w:rFonts w:ascii="Times New Roman" w:hAnsi="Times New Roman" w:cs="Times New Roman"/>
          <w:sz w:val="28"/>
          <w:szCs w:val="28"/>
        </w:rPr>
        <w:t xml:space="preserve">проведены мероприятия, связанные </w:t>
      </w:r>
      <w:r w:rsidRPr="005B4935">
        <w:rPr>
          <w:rFonts w:ascii="Times New Roman" w:hAnsi="Times New Roman" w:cs="Times New Roman"/>
          <w:b/>
          <w:bCs/>
          <w:sz w:val="28"/>
          <w:szCs w:val="28"/>
        </w:rPr>
        <w:t>с переходом на «эффективный контакт»:</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830"/>
        <w:gridCol w:w="823"/>
        <w:gridCol w:w="955"/>
        <w:gridCol w:w="1102"/>
        <w:gridCol w:w="961"/>
        <w:gridCol w:w="988"/>
        <w:gridCol w:w="736"/>
        <w:gridCol w:w="962"/>
        <w:gridCol w:w="993"/>
      </w:tblGrid>
      <w:tr w:rsidR="00EB01D2" w:rsidRPr="00782EDB">
        <w:trPr>
          <w:trHeight w:val="1399"/>
          <w:jc w:val="center"/>
        </w:trPr>
        <w:tc>
          <w:tcPr>
            <w:tcW w:w="3976" w:type="dxa"/>
            <w:gridSpan w:val="4"/>
            <w:vAlign w:val="center"/>
          </w:tcPr>
          <w:p w:rsidR="00EB01D2" w:rsidRPr="00B36E36" w:rsidRDefault="00EB01D2" w:rsidP="00000A96">
            <w:pPr>
              <w:spacing w:after="0" w:line="240" w:lineRule="auto"/>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Численность работников учреждений культуры, человек</w:t>
            </w:r>
          </w:p>
        </w:tc>
        <w:tc>
          <w:tcPr>
            <w:tcW w:w="2063" w:type="dxa"/>
            <w:gridSpan w:val="2"/>
            <w:vMerge w:val="restart"/>
            <w:vAlign w:val="center"/>
          </w:tcPr>
          <w:p w:rsidR="00EB01D2" w:rsidRPr="00B36E36" w:rsidRDefault="00EB01D2" w:rsidP="00000A96">
            <w:pPr>
              <w:spacing w:after="0" w:line="240" w:lineRule="auto"/>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 xml:space="preserve">Количество заключенных дополнительных соглашений к трудовым договорам (новых трудовых договоров) в связи с переходом на «эффективный контракт», </w:t>
            </w:r>
            <w:r w:rsidRPr="00B36E36">
              <w:rPr>
                <w:rFonts w:ascii="Times New Roman" w:eastAsia="SimSun" w:hAnsi="Times New Roman" w:cs="Times New Roman"/>
                <w:sz w:val="24"/>
                <w:szCs w:val="24"/>
              </w:rPr>
              <w:br/>
              <w:t xml:space="preserve"> единиц</w:t>
            </w:r>
          </w:p>
        </w:tc>
        <w:tc>
          <w:tcPr>
            <w:tcW w:w="1724" w:type="dxa"/>
            <w:gridSpan w:val="2"/>
            <w:vMerge w:val="restart"/>
            <w:vAlign w:val="center"/>
          </w:tcPr>
          <w:p w:rsidR="00EB01D2" w:rsidRPr="00B36E36" w:rsidRDefault="00EB01D2" w:rsidP="00000A96">
            <w:pPr>
              <w:spacing w:after="0" w:line="240" w:lineRule="auto"/>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Количество прошедших аттестацию при переходе на «эффективный контракт», человек</w:t>
            </w:r>
          </w:p>
        </w:tc>
        <w:tc>
          <w:tcPr>
            <w:tcW w:w="1955" w:type="dxa"/>
            <w:gridSpan w:val="2"/>
            <w:vMerge w:val="restart"/>
            <w:vAlign w:val="center"/>
          </w:tcPr>
          <w:p w:rsidR="00EB01D2" w:rsidRPr="00B36E36" w:rsidRDefault="00EB01D2" w:rsidP="00000A96">
            <w:pPr>
              <w:spacing w:after="0" w:line="240" w:lineRule="auto"/>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Количество персонала,</w:t>
            </w:r>
            <w:r w:rsidRPr="00B36E36">
              <w:rPr>
                <w:rFonts w:ascii="Times New Roman" w:eastAsia="SimSun" w:hAnsi="Times New Roman" w:cs="Times New Roman"/>
                <w:sz w:val="24"/>
                <w:szCs w:val="24"/>
              </w:rPr>
              <w:br/>
              <w:t xml:space="preserve"> прошедшего повышение квалификации, человек</w:t>
            </w:r>
          </w:p>
        </w:tc>
      </w:tr>
      <w:tr w:rsidR="00EB01D2" w:rsidRPr="00782EDB">
        <w:trPr>
          <w:jc w:val="center"/>
        </w:trPr>
        <w:tc>
          <w:tcPr>
            <w:tcW w:w="1368" w:type="dxa"/>
            <w:vMerge w:val="restart"/>
            <w:vAlign w:val="center"/>
          </w:tcPr>
          <w:p w:rsidR="00EB01D2" w:rsidRPr="00B36E36" w:rsidRDefault="00EB01D2" w:rsidP="00000A96">
            <w:pPr>
              <w:spacing w:after="0" w:line="240" w:lineRule="auto"/>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всего</w:t>
            </w:r>
          </w:p>
        </w:tc>
        <w:tc>
          <w:tcPr>
            <w:tcW w:w="2608" w:type="dxa"/>
            <w:gridSpan w:val="3"/>
            <w:vAlign w:val="center"/>
          </w:tcPr>
          <w:p w:rsidR="00EB01D2" w:rsidRPr="00B36E36" w:rsidRDefault="00EB01D2" w:rsidP="00000A96">
            <w:pPr>
              <w:spacing w:after="0" w:line="240" w:lineRule="auto"/>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в том числе,</w:t>
            </w:r>
          </w:p>
        </w:tc>
        <w:tc>
          <w:tcPr>
            <w:tcW w:w="2063" w:type="dxa"/>
            <w:gridSpan w:val="2"/>
            <w:vMerge/>
            <w:vAlign w:val="center"/>
          </w:tcPr>
          <w:p w:rsidR="00EB01D2" w:rsidRPr="00B36E36" w:rsidRDefault="00EB01D2" w:rsidP="00000A96">
            <w:pPr>
              <w:spacing w:after="0" w:line="240" w:lineRule="auto"/>
              <w:jc w:val="center"/>
              <w:rPr>
                <w:rFonts w:ascii="Times New Roman" w:eastAsia="SimSun" w:hAnsi="Times New Roman" w:cs="Times New Roman"/>
                <w:sz w:val="24"/>
                <w:szCs w:val="24"/>
              </w:rPr>
            </w:pPr>
          </w:p>
        </w:tc>
        <w:tc>
          <w:tcPr>
            <w:tcW w:w="1724" w:type="dxa"/>
            <w:gridSpan w:val="2"/>
            <w:vMerge/>
            <w:vAlign w:val="center"/>
          </w:tcPr>
          <w:p w:rsidR="00EB01D2" w:rsidRPr="00B36E36" w:rsidRDefault="00EB01D2" w:rsidP="00000A96">
            <w:pPr>
              <w:spacing w:after="0" w:line="240" w:lineRule="auto"/>
              <w:jc w:val="center"/>
              <w:rPr>
                <w:rFonts w:ascii="Times New Roman" w:eastAsia="SimSun" w:hAnsi="Times New Roman" w:cs="Times New Roman"/>
                <w:sz w:val="24"/>
                <w:szCs w:val="24"/>
              </w:rPr>
            </w:pPr>
          </w:p>
        </w:tc>
        <w:tc>
          <w:tcPr>
            <w:tcW w:w="1955" w:type="dxa"/>
            <w:gridSpan w:val="2"/>
            <w:vMerge/>
            <w:vAlign w:val="center"/>
          </w:tcPr>
          <w:p w:rsidR="00EB01D2" w:rsidRPr="00B36E36" w:rsidRDefault="00EB01D2" w:rsidP="00000A96">
            <w:pPr>
              <w:spacing w:after="0" w:line="240" w:lineRule="auto"/>
              <w:jc w:val="center"/>
              <w:rPr>
                <w:rFonts w:ascii="Times New Roman" w:eastAsia="SimSun" w:hAnsi="Times New Roman" w:cs="Times New Roman"/>
                <w:sz w:val="24"/>
                <w:szCs w:val="24"/>
              </w:rPr>
            </w:pPr>
          </w:p>
        </w:tc>
      </w:tr>
      <w:tr w:rsidR="00EB01D2" w:rsidRPr="00782EDB">
        <w:trPr>
          <w:cantSplit/>
          <w:trHeight w:val="2117"/>
          <w:jc w:val="center"/>
        </w:trPr>
        <w:tc>
          <w:tcPr>
            <w:tcW w:w="1368" w:type="dxa"/>
            <w:vMerge/>
          </w:tcPr>
          <w:p w:rsidR="00EB01D2" w:rsidRPr="00B36E36" w:rsidRDefault="00EB01D2" w:rsidP="00000A96">
            <w:pPr>
              <w:spacing w:after="0" w:line="240" w:lineRule="auto"/>
              <w:jc w:val="center"/>
              <w:rPr>
                <w:rFonts w:ascii="Times New Roman" w:eastAsia="SimSun" w:hAnsi="Times New Roman"/>
                <w:sz w:val="24"/>
                <w:szCs w:val="24"/>
              </w:rPr>
            </w:pPr>
          </w:p>
        </w:tc>
        <w:tc>
          <w:tcPr>
            <w:tcW w:w="830" w:type="dxa"/>
            <w:textDirection w:val="btLr"/>
            <w:vAlign w:val="center"/>
          </w:tcPr>
          <w:p w:rsidR="00EB01D2" w:rsidRPr="00B36E36" w:rsidRDefault="00EB01D2" w:rsidP="00000A96">
            <w:pPr>
              <w:spacing w:after="0" w:line="240" w:lineRule="auto"/>
              <w:ind w:left="113" w:right="113"/>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административно-управленческий персонал</w:t>
            </w:r>
          </w:p>
        </w:tc>
        <w:tc>
          <w:tcPr>
            <w:tcW w:w="823" w:type="dxa"/>
            <w:textDirection w:val="btLr"/>
            <w:vAlign w:val="center"/>
          </w:tcPr>
          <w:p w:rsidR="00EB01D2" w:rsidRPr="00B36E36" w:rsidRDefault="00EB01D2" w:rsidP="00000A96">
            <w:pPr>
              <w:spacing w:after="0" w:line="240" w:lineRule="auto"/>
              <w:ind w:left="113" w:right="113"/>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основной персонал</w:t>
            </w:r>
          </w:p>
        </w:tc>
        <w:tc>
          <w:tcPr>
            <w:tcW w:w="955" w:type="dxa"/>
            <w:textDirection w:val="btLr"/>
            <w:vAlign w:val="center"/>
          </w:tcPr>
          <w:p w:rsidR="00EB01D2" w:rsidRPr="00B36E36" w:rsidRDefault="00EB01D2" w:rsidP="00000A96">
            <w:pPr>
              <w:spacing w:after="0" w:line="240" w:lineRule="auto"/>
              <w:ind w:left="113" w:right="113"/>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вспомогательный персонал</w:t>
            </w:r>
          </w:p>
        </w:tc>
        <w:tc>
          <w:tcPr>
            <w:tcW w:w="1102" w:type="dxa"/>
            <w:textDirection w:val="btLr"/>
            <w:vAlign w:val="center"/>
          </w:tcPr>
          <w:p w:rsidR="00EB01D2" w:rsidRPr="00B36E36" w:rsidRDefault="00EB01D2" w:rsidP="00000A96">
            <w:pPr>
              <w:spacing w:after="0" w:line="240" w:lineRule="auto"/>
              <w:ind w:left="113" w:right="113"/>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административно-управленческий персонал</w:t>
            </w:r>
          </w:p>
        </w:tc>
        <w:tc>
          <w:tcPr>
            <w:tcW w:w="961" w:type="dxa"/>
            <w:textDirection w:val="btLr"/>
            <w:vAlign w:val="center"/>
          </w:tcPr>
          <w:p w:rsidR="00EB01D2" w:rsidRPr="00B36E36" w:rsidRDefault="00EB01D2" w:rsidP="00000A96">
            <w:pPr>
              <w:spacing w:after="0" w:line="240" w:lineRule="auto"/>
              <w:ind w:left="113" w:right="113"/>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основной персонал</w:t>
            </w:r>
          </w:p>
        </w:tc>
        <w:tc>
          <w:tcPr>
            <w:tcW w:w="988" w:type="dxa"/>
            <w:textDirection w:val="btLr"/>
            <w:vAlign w:val="center"/>
          </w:tcPr>
          <w:p w:rsidR="00EB01D2" w:rsidRPr="00B36E36" w:rsidRDefault="00EB01D2" w:rsidP="00000A96">
            <w:pPr>
              <w:spacing w:after="0" w:line="240" w:lineRule="auto"/>
              <w:ind w:left="113" w:right="113"/>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административно-управленческий персонал</w:t>
            </w:r>
          </w:p>
        </w:tc>
        <w:tc>
          <w:tcPr>
            <w:tcW w:w="736" w:type="dxa"/>
            <w:textDirection w:val="btLr"/>
            <w:vAlign w:val="center"/>
          </w:tcPr>
          <w:p w:rsidR="00EB01D2" w:rsidRPr="00B36E36" w:rsidRDefault="00EB01D2" w:rsidP="00000A96">
            <w:pPr>
              <w:spacing w:after="0" w:line="240" w:lineRule="auto"/>
              <w:ind w:left="113" w:right="113"/>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основной персонал</w:t>
            </w:r>
          </w:p>
        </w:tc>
        <w:tc>
          <w:tcPr>
            <w:tcW w:w="962" w:type="dxa"/>
            <w:textDirection w:val="btLr"/>
            <w:vAlign w:val="center"/>
          </w:tcPr>
          <w:p w:rsidR="00EB01D2" w:rsidRPr="00B36E36" w:rsidRDefault="00EB01D2" w:rsidP="00000A96">
            <w:pPr>
              <w:spacing w:after="0" w:line="240" w:lineRule="auto"/>
              <w:ind w:left="113" w:right="113"/>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административно-управленческий персонал</w:t>
            </w:r>
          </w:p>
        </w:tc>
        <w:tc>
          <w:tcPr>
            <w:tcW w:w="993" w:type="dxa"/>
            <w:textDirection w:val="btLr"/>
            <w:vAlign w:val="center"/>
          </w:tcPr>
          <w:p w:rsidR="00EB01D2" w:rsidRPr="00B36E36" w:rsidRDefault="00EB01D2" w:rsidP="00000A96">
            <w:pPr>
              <w:spacing w:after="0" w:line="240" w:lineRule="auto"/>
              <w:ind w:left="113" w:right="113"/>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основной персонал</w:t>
            </w:r>
          </w:p>
        </w:tc>
      </w:tr>
      <w:tr w:rsidR="00EB01D2" w:rsidRPr="00782EDB">
        <w:trPr>
          <w:trHeight w:val="126"/>
          <w:jc w:val="center"/>
        </w:trPr>
        <w:tc>
          <w:tcPr>
            <w:tcW w:w="1368" w:type="dxa"/>
          </w:tcPr>
          <w:p w:rsidR="00EB01D2" w:rsidRPr="00B36E36" w:rsidRDefault="00EB01D2" w:rsidP="00000A96">
            <w:pPr>
              <w:spacing w:after="0" w:line="240" w:lineRule="auto"/>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264</w:t>
            </w:r>
          </w:p>
        </w:tc>
        <w:tc>
          <w:tcPr>
            <w:tcW w:w="830" w:type="dxa"/>
          </w:tcPr>
          <w:p w:rsidR="00EB01D2" w:rsidRPr="00B36E36" w:rsidRDefault="00EB01D2" w:rsidP="00000A96">
            <w:pPr>
              <w:spacing w:after="0" w:line="240" w:lineRule="auto"/>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15</w:t>
            </w:r>
          </w:p>
        </w:tc>
        <w:tc>
          <w:tcPr>
            <w:tcW w:w="823" w:type="dxa"/>
          </w:tcPr>
          <w:p w:rsidR="00EB01D2" w:rsidRPr="00B36E36" w:rsidRDefault="00EB01D2" w:rsidP="00000A96">
            <w:pPr>
              <w:spacing w:after="0" w:line="240" w:lineRule="auto"/>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207</w:t>
            </w:r>
          </w:p>
        </w:tc>
        <w:tc>
          <w:tcPr>
            <w:tcW w:w="955" w:type="dxa"/>
          </w:tcPr>
          <w:p w:rsidR="00EB01D2" w:rsidRPr="00B36E36" w:rsidRDefault="00EB01D2" w:rsidP="00000A96">
            <w:pPr>
              <w:spacing w:after="0" w:line="240" w:lineRule="auto"/>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44</w:t>
            </w:r>
          </w:p>
        </w:tc>
        <w:tc>
          <w:tcPr>
            <w:tcW w:w="1102" w:type="dxa"/>
          </w:tcPr>
          <w:p w:rsidR="00EB01D2" w:rsidRPr="00B36E36" w:rsidRDefault="00EB01D2" w:rsidP="00000A96">
            <w:pPr>
              <w:spacing w:after="0" w:line="240" w:lineRule="auto"/>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15</w:t>
            </w:r>
          </w:p>
        </w:tc>
        <w:tc>
          <w:tcPr>
            <w:tcW w:w="961" w:type="dxa"/>
          </w:tcPr>
          <w:p w:rsidR="00EB01D2" w:rsidRPr="00B36E36" w:rsidRDefault="00EB01D2" w:rsidP="00000A96">
            <w:pPr>
              <w:spacing w:after="0" w:line="240" w:lineRule="auto"/>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235</w:t>
            </w:r>
          </w:p>
        </w:tc>
        <w:tc>
          <w:tcPr>
            <w:tcW w:w="988" w:type="dxa"/>
          </w:tcPr>
          <w:p w:rsidR="00EB01D2" w:rsidRPr="00B36E36" w:rsidRDefault="00EB01D2" w:rsidP="00000A96">
            <w:pPr>
              <w:spacing w:after="0" w:line="240" w:lineRule="auto"/>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0</w:t>
            </w:r>
          </w:p>
        </w:tc>
        <w:tc>
          <w:tcPr>
            <w:tcW w:w="736" w:type="dxa"/>
          </w:tcPr>
          <w:p w:rsidR="00EB01D2" w:rsidRPr="00B36E36" w:rsidRDefault="00EB01D2" w:rsidP="00000A96">
            <w:pPr>
              <w:spacing w:after="0" w:line="240" w:lineRule="auto"/>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3</w:t>
            </w:r>
          </w:p>
        </w:tc>
        <w:tc>
          <w:tcPr>
            <w:tcW w:w="962" w:type="dxa"/>
          </w:tcPr>
          <w:p w:rsidR="00EB01D2" w:rsidRPr="00B36E36" w:rsidRDefault="00EB01D2" w:rsidP="00000A96">
            <w:pPr>
              <w:spacing w:after="0" w:line="240" w:lineRule="auto"/>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1</w:t>
            </w:r>
          </w:p>
        </w:tc>
        <w:tc>
          <w:tcPr>
            <w:tcW w:w="993" w:type="dxa"/>
          </w:tcPr>
          <w:p w:rsidR="00EB01D2" w:rsidRPr="00B36E36" w:rsidRDefault="00EB01D2" w:rsidP="00000A96">
            <w:pPr>
              <w:spacing w:after="0" w:line="240" w:lineRule="auto"/>
              <w:jc w:val="center"/>
              <w:rPr>
                <w:rFonts w:ascii="Times New Roman" w:eastAsia="SimSun" w:hAnsi="Times New Roman" w:cs="Times New Roman"/>
                <w:sz w:val="24"/>
                <w:szCs w:val="24"/>
              </w:rPr>
            </w:pPr>
            <w:r w:rsidRPr="00B36E36">
              <w:rPr>
                <w:rFonts w:ascii="Times New Roman" w:eastAsia="SimSun" w:hAnsi="Times New Roman" w:cs="Times New Roman"/>
                <w:sz w:val="24"/>
                <w:szCs w:val="24"/>
              </w:rPr>
              <w:t>21</w:t>
            </w:r>
          </w:p>
        </w:tc>
      </w:tr>
    </w:tbl>
    <w:p w:rsidR="00EB01D2" w:rsidRDefault="00EB01D2" w:rsidP="00255BFD">
      <w:pPr>
        <w:spacing w:after="0" w:line="240" w:lineRule="auto"/>
        <w:jc w:val="both"/>
        <w:rPr>
          <w:rFonts w:ascii="Times New Roman" w:hAnsi="Times New Roman" w:cs="Times New Roman"/>
          <w:sz w:val="28"/>
          <w:szCs w:val="28"/>
        </w:rPr>
      </w:pPr>
    </w:p>
    <w:p w:rsidR="00EB01D2" w:rsidRDefault="00EB01D2" w:rsidP="00201F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последние 2 года сеть учреждений культуры и образования в сфере культуры городского округа Первоуральск осталась без изменений.</w:t>
      </w:r>
    </w:p>
    <w:p w:rsidR="00EB01D2" w:rsidRDefault="00EB01D2" w:rsidP="00201F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учреждения культуры являются бюджетными. Изменение типа учреждений не планируется.</w:t>
      </w:r>
    </w:p>
    <w:p w:rsidR="00EB01D2" w:rsidRDefault="00EB01D2" w:rsidP="00201F00">
      <w:pPr>
        <w:spacing w:after="0" w:line="240" w:lineRule="auto"/>
        <w:ind w:firstLine="709"/>
        <w:jc w:val="both"/>
        <w:rPr>
          <w:rFonts w:ascii="Times New Roman" w:hAnsi="Times New Roman" w:cs="Times New Roman"/>
          <w:sz w:val="28"/>
          <w:szCs w:val="28"/>
        </w:rPr>
      </w:pPr>
    </w:p>
    <w:p w:rsidR="00EB01D2" w:rsidRDefault="00EB01D2" w:rsidP="00255BFD">
      <w:pPr>
        <w:spacing w:after="0" w:line="240" w:lineRule="auto"/>
        <w:ind w:firstLine="708"/>
        <w:jc w:val="both"/>
        <w:rPr>
          <w:rFonts w:ascii="Times New Roman" w:hAnsi="Times New Roman" w:cs="Times New Roman"/>
          <w:sz w:val="28"/>
          <w:szCs w:val="28"/>
        </w:rPr>
      </w:pPr>
      <w:r w:rsidRPr="000F3428">
        <w:rPr>
          <w:rFonts w:ascii="Times New Roman" w:hAnsi="Times New Roman" w:cs="Times New Roman"/>
          <w:sz w:val="28"/>
          <w:szCs w:val="28"/>
        </w:rPr>
        <w:t>Первоуральск</w:t>
      </w:r>
      <w:r>
        <w:rPr>
          <w:rFonts w:ascii="Times New Roman" w:hAnsi="Times New Roman" w:cs="Times New Roman"/>
          <w:sz w:val="28"/>
          <w:szCs w:val="28"/>
        </w:rPr>
        <w:t>им</w:t>
      </w:r>
      <w:r w:rsidRPr="000F3428">
        <w:rPr>
          <w:rFonts w:ascii="Times New Roman" w:hAnsi="Times New Roman" w:cs="Times New Roman"/>
          <w:sz w:val="28"/>
          <w:szCs w:val="28"/>
        </w:rPr>
        <w:t xml:space="preserve"> муниципальн</w:t>
      </w:r>
      <w:r>
        <w:rPr>
          <w:rFonts w:ascii="Times New Roman" w:hAnsi="Times New Roman" w:cs="Times New Roman"/>
          <w:sz w:val="28"/>
          <w:szCs w:val="28"/>
        </w:rPr>
        <w:t>ым</w:t>
      </w:r>
      <w:r w:rsidRPr="000F3428">
        <w:rPr>
          <w:rFonts w:ascii="Times New Roman" w:hAnsi="Times New Roman" w:cs="Times New Roman"/>
          <w:sz w:val="28"/>
          <w:szCs w:val="28"/>
        </w:rPr>
        <w:t xml:space="preserve"> унитарн</w:t>
      </w:r>
      <w:r>
        <w:rPr>
          <w:rFonts w:ascii="Times New Roman" w:hAnsi="Times New Roman" w:cs="Times New Roman"/>
          <w:sz w:val="28"/>
          <w:szCs w:val="28"/>
        </w:rPr>
        <w:t>ым</w:t>
      </w:r>
      <w:r w:rsidRPr="000F3428">
        <w:rPr>
          <w:rFonts w:ascii="Times New Roman" w:hAnsi="Times New Roman" w:cs="Times New Roman"/>
          <w:sz w:val="28"/>
          <w:szCs w:val="28"/>
        </w:rPr>
        <w:t xml:space="preserve"> предприяти</w:t>
      </w:r>
      <w:r>
        <w:rPr>
          <w:rFonts w:ascii="Times New Roman" w:hAnsi="Times New Roman" w:cs="Times New Roman"/>
          <w:sz w:val="28"/>
          <w:szCs w:val="28"/>
        </w:rPr>
        <w:t>ем</w:t>
      </w:r>
      <w:r w:rsidRPr="000F3428">
        <w:rPr>
          <w:rFonts w:ascii="Times New Roman" w:hAnsi="Times New Roman" w:cs="Times New Roman"/>
          <w:sz w:val="28"/>
          <w:szCs w:val="28"/>
        </w:rPr>
        <w:t xml:space="preserve"> </w:t>
      </w:r>
      <w:r w:rsidRPr="00255BFD">
        <w:rPr>
          <w:rFonts w:ascii="Times New Roman" w:hAnsi="Times New Roman" w:cs="Times New Roman"/>
          <w:b/>
          <w:bCs/>
          <w:sz w:val="28"/>
          <w:szCs w:val="28"/>
        </w:rPr>
        <w:t>«Парк культуры и отдыха»</w:t>
      </w:r>
      <w:r>
        <w:rPr>
          <w:rFonts w:ascii="Times New Roman" w:hAnsi="Times New Roman" w:cs="Times New Roman"/>
          <w:sz w:val="28"/>
          <w:szCs w:val="28"/>
        </w:rPr>
        <w:t xml:space="preserve"> в 2015 году было проведено 38 культурно-массовых мероприятий, из них 17 для детей. В парке ежегодно проводится народное гуляние «Масленица», гуляние в рамках проведение межрегионального фестиваля традиционной казачьей культуры «Сторона моя, сторонушка», концерты в День Победы, День молодежи, День металлургов. Мини-зоопарк в 2015 году посетило 33 800 жителей. В зоопарке представлено 18 видов животных, это  козлы, ослики, индюки, верблюды, марал, муфлоны, носухи, страус, медведи, волки, лисы и др.</w:t>
      </w:r>
    </w:p>
    <w:p w:rsidR="00EB01D2" w:rsidRPr="00255BFD" w:rsidRDefault="00EB01D2" w:rsidP="00255BFD">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кинотеатре «Восход» демонстрируются аналоговые фильмы и фильмы в формате 3D. Два комфортабельных кинозала рассчитаны на 513 человек, оборудованы удобными мягкими креслами, большой зал - кожаными диванами.</w:t>
      </w:r>
    </w:p>
    <w:p w:rsidR="00EB01D2" w:rsidRDefault="00EB01D2" w:rsidP="00201F0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большом зале расположен самый большой экран в области площадью 210 м2. Число киносеансов в 2015 году составило 2 766 единиц, их посетили 74 200 человек.</w:t>
      </w:r>
    </w:p>
    <w:p w:rsidR="00EB01D2" w:rsidRDefault="00EB01D2" w:rsidP="00201F00">
      <w:pPr>
        <w:shd w:val="clear" w:color="auto" w:fill="FFFFFF"/>
        <w:spacing w:after="0" w:line="240" w:lineRule="auto"/>
        <w:ind w:firstLine="709"/>
        <w:jc w:val="both"/>
        <w:rPr>
          <w:rFonts w:ascii="Times New Roman" w:hAnsi="Times New Roman" w:cs="Times New Roman"/>
          <w:sz w:val="28"/>
          <w:szCs w:val="28"/>
        </w:rPr>
      </w:pPr>
    </w:p>
    <w:p w:rsidR="00EB01D2" w:rsidRDefault="00EB01D2" w:rsidP="00201F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2015 году </w:t>
      </w:r>
      <w:r w:rsidRPr="00255BFD">
        <w:rPr>
          <w:rFonts w:ascii="Times New Roman" w:hAnsi="Times New Roman" w:cs="Times New Roman"/>
          <w:b/>
          <w:bCs/>
          <w:sz w:val="28"/>
          <w:szCs w:val="28"/>
        </w:rPr>
        <w:t>на территории муниципального образования проведены следующие мероприятия</w:t>
      </w:r>
      <w:r>
        <w:rPr>
          <w:rFonts w:ascii="Times New Roman" w:hAnsi="Times New Roman" w:cs="Times New Roman"/>
          <w:sz w:val="28"/>
          <w:szCs w:val="28"/>
        </w:rPr>
        <w:t xml:space="preserve">: </w:t>
      </w:r>
    </w:p>
    <w:p w:rsidR="00EB01D2" w:rsidRDefault="00EB01D2" w:rsidP="00AE33E5">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защитника Отечества;</w:t>
      </w:r>
    </w:p>
    <w:p w:rsidR="00EB01D2" w:rsidRDefault="00EB01D2" w:rsidP="00AE33E5">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Международный женский день;</w:t>
      </w:r>
    </w:p>
    <w:p w:rsidR="00EB01D2" w:rsidRDefault="00EB01D2" w:rsidP="00AE33E5">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70-летие Победы в Великой отечественной войне;</w:t>
      </w:r>
    </w:p>
    <w:p w:rsidR="00EB01D2" w:rsidRDefault="00EB01D2" w:rsidP="00AE33E5">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Акция «Знамя победы»;</w:t>
      </w:r>
    </w:p>
    <w:p w:rsidR="00EB01D2" w:rsidRDefault="00EB01D2" w:rsidP="00AE33E5">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Масленица;</w:t>
      </w:r>
    </w:p>
    <w:p w:rsidR="00EB01D2" w:rsidRDefault="00EB01D2" w:rsidP="00AE33E5">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Праздник Весны и труда;</w:t>
      </w:r>
    </w:p>
    <w:p w:rsidR="00EB01D2" w:rsidRDefault="00EB01D2" w:rsidP="00AE33E5">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X</w:t>
      </w:r>
      <w:r>
        <w:rPr>
          <w:rFonts w:ascii="Times New Roman" w:hAnsi="Times New Roman" w:cs="Times New Roman"/>
          <w:sz w:val="28"/>
          <w:szCs w:val="28"/>
        </w:rPr>
        <w:t xml:space="preserve"> Межрегиональный фестиваль традиционной казачьей культуры “Сторона моя сторонушка»;</w:t>
      </w:r>
    </w:p>
    <w:p w:rsidR="00EB01D2" w:rsidRDefault="00EB01D2" w:rsidP="00AE33E5">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защиты детей;</w:t>
      </w:r>
    </w:p>
    <w:p w:rsidR="00EB01D2" w:rsidRDefault="00EB01D2" w:rsidP="00AE33E5">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Сабантуй;</w:t>
      </w:r>
    </w:p>
    <w:p w:rsidR="00EB01D2" w:rsidRDefault="00EB01D2" w:rsidP="00AE33E5">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памяти и скорби;</w:t>
      </w:r>
    </w:p>
    <w:p w:rsidR="00EB01D2" w:rsidRDefault="00EB01D2" w:rsidP="00AE33E5">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города;</w:t>
      </w:r>
    </w:p>
    <w:p w:rsidR="00EB01D2" w:rsidRDefault="00EB01D2" w:rsidP="00A03ACA">
      <w:pPr>
        <w:numPr>
          <w:ilvl w:val="0"/>
          <w:numId w:val="59"/>
        </w:numPr>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В</w:t>
      </w:r>
      <w:r w:rsidRPr="00912F98">
        <w:rPr>
          <w:rFonts w:ascii="Times New Roman" w:hAnsi="Times New Roman" w:cs="Times New Roman"/>
          <w:sz w:val="28"/>
          <w:szCs w:val="28"/>
        </w:rPr>
        <w:t>сероссийская акция «Библионочь» проходила в 3-х библиотеках - филиалах системы: в Центральной библиотеке, Центральной библиотеке для детей и юношества и в филиале №</w:t>
      </w:r>
      <w:r>
        <w:rPr>
          <w:rFonts w:ascii="Times New Roman" w:hAnsi="Times New Roman" w:cs="Times New Roman"/>
          <w:sz w:val="28"/>
          <w:szCs w:val="28"/>
        </w:rPr>
        <w:t xml:space="preserve"> </w:t>
      </w:r>
      <w:r w:rsidRPr="00912F98">
        <w:rPr>
          <w:rFonts w:ascii="Times New Roman" w:hAnsi="Times New Roman" w:cs="Times New Roman"/>
          <w:sz w:val="28"/>
          <w:szCs w:val="28"/>
        </w:rPr>
        <w:t>6</w:t>
      </w:r>
      <w:r>
        <w:rPr>
          <w:rFonts w:ascii="Times New Roman" w:hAnsi="Times New Roman" w:cs="Times New Roman"/>
          <w:sz w:val="28"/>
          <w:szCs w:val="28"/>
        </w:rPr>
        <w:t>;</w:t>
      </w:r>
    </w:p>
    <w:p w:rsidR="00EB01D2" w:rsidRDefault="00EB01D2" w:rsidP="00A03ACA">
      <w:pPr>
        <w:numPr>
          <w:ilvl w:val="0"/>
          <w:numId w:val="59"/>
        </w:numPr>
        <w:spacing w:after="0" w:line="240" w:lineRule="auto"/>
        <w:ind w:left="71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ежегодный городской </w:t>
      </w:r>
      <w:r>
        <w:rPr>
          <w:rFonts w:ascii="Times New Roman" w:hAnsi="Times New Roman" w:cs="Times New Roman"/>
          <w:sz w:val="28"/>
          <w:szCs w:val="28"/>
        </w:rPr>
        <w:t>Фестиваль национальных культур «Искусство жить вместе» в рамках празднования Дня народов Среднего Урала</w:t>
      </w:r>
      <w:r>
        <w:rPr>
          <w:rFonts w:ascii="Times New Roman" w:hAnsi="Times New Roman" w:cs="Times New Roman"/>
          <w:color w:val="000000"/>
          <w:sz w:val="28"/>
          <w:szCs w:val="28"/>
        </w:rPr>
        <w:t xml:space="preserve"> с выставкой прикладного искусства, книжной выставкой, а также выступлением ансамбля скрипачей;</w:t>
      </w:r>
    </w:p>
    <w:p w:rsidR="00EB01D2" w:rsidRDefault="00EB01D2" w:rsidP="00A03ACA">
      <w:pPr>
        <w:numPr>
          <w:ilvl w:val="0"/>
          <w:numId w:val="59"/>
        </w:numPr>
        <w:spacing w:after="0" w:line="240" w:lineRule="auto"/>
        <w:ind w:left="71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городской Фестиваль "Продвинутая молодежь выбирает ЗОЖ", в рамках Областного Дня трезвости на территории городского парка культуры и отдыха (приняли участие яркие молодежные коллективы);</w:t>
      </w:r>
    </w:p>
    <w:p w:rsidR="00EB01D2" w:rsidRDefault="00EB01D2" w:rsidP="00A03ACA">
      <w:pPr>
        <w:numPr>
          <w:ilvl w:val="0"/>
          <w:numId w:val="59"/>
        </w:numPr>
        <w:spacing w:after="0" w:line="240" w:lineRule="auto"/>
        <w:ind w:left="71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День пожилого человека;</w:t>
      </w:r>
    </w:p>
    <w:p w:rsidR="00EB01D2" w:rsidRDefault="00EB01D2" w:rsidP="00A03ACA">
      <w:pPr>
        <w:numPr>
          <w:ilvl w:val="0"/>
          <w:numId w:val="59"/>
        </w:numPr>
        <w:spacing w:after="0" w:line="240" w:lineRule="auto"/>
        <w:ind w:left="71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Pr="00636C58">
        <w:rPr>
          <w:rFonts w:ascii="Times New Roman" w:hAnsi="Times New Roman" w:cs="Times New Roman"/>
          <w:color w:val="000000"/>
          <w:sz w:val="28"/>
          <w:szCs w:val="28"/>
        </w:rPr>
        <w:t>ородской конкурс для молодежи «Выпускник и выпускница»</w:t>
      </w:r>
      <w:r>
        <w:rPr>
          <w:rFonts w:ascii="Times New Roman" w:hAnsi="Times New Roman" w:cs="Times New Roman"/>
          <w:color w:val="000000"/>
          <w:sz w:val="28"/>
          <w:szCs w:val="28"/>
        </w:rPr>
        <w:t>;</w:t>
      </w:r>
    </w:p>
    <w:p w:rsidR="00EB01D2" w:rsidRDefault="00EB01D2" w:rsidP="00A03ACA">
      <w:pPr>
        <w:numPr>
          <w:ilvl w:val="0"/>
          <w:numId w:val="59"/>
        </w:numPr>
        <w:spacing w:after="0" w:line="240" w:lineRule="auto"/>
        <w:ind w:left="71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День матери;</w:t>
      </w:r>
    </w:p>
    <w:p w:rsidR="00EB01D2" w:rsidRDefault="00EB01D2" w:rsidP="00A03ACA">
      <w:pPr>
        <w:numPr>
          <w:ilvl w:val="0"/>
          <w:numId w:val="59"/>
        </w:numPr>
        <w:spacing w:after="0" w:line="240" w:lineRule="auto"/>
        <w:ind w:left="71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День инвалида;</w:t>
      </w:r>
    </w:p>
    <w:p w:rsidR="00EB01D2" w:rsidRPr="00912F98" w:rsidRDefault="00EB01D2" w:rsidP="00A03ACA">
      <w:pPr>
        <w:numPr>
          <w:ilvl w:val="0"/>
          <w:numId w:val="59"/>
        </w:numPr>
        <w:spacing w:after="0" w:line="240" w:lineRule="auto"/>
        <w:ind w:left="71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открытие Ледового городка.</w:t>
      </w:r>
    </w:p>
    <w:p w:rsidR="00EB01D2" w:rsidRDefault="00EB01D2" w:rsidP="00201F00">
      <w:pPr>
        <w:spacing w:after="0" w:line="240" w:lineRule="auto"/>
        <w:ind w:firstLine="709"/>
        <w:jc w:val="both"/>
        <w:rPr>
          <w:rFonts w:ascii="Times New Roman" w:hAnsi="Times New Roman" w:cs="Times New Roman"/>
          <w:sz w:val="28"/>
          <w:szCs w:val="28"/>
        </w:rPr>
      </w:pPr>
    </w:p>
    <w:p w:rsidR="00EB01D2" w:rsidRDefault="00EB01D2" w:rsidP="00201F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городском округе Первоуральск помимо муниципальных организаций функционируют </w:t>
      </w:r>
      <w:r w:rsidRPr="00E15FA2">
        <w:rPr>
          <w:rFonts w:ascii="Times New Roman" w:hAnsi="Times New Roman" w:cs="Times New Roman"/>
          <w:b/>
          <w:bCs/>
          <w:sz w:val="28"/>
          <w:szCs w:val="28"/>
        </w:rPr>
        <w:t xml:space="preserve">организации культуры иных форм собственности </w:t>
      </w:r>
      <w:r>
        <w:rPr>
          <w:rFonts w:ascii="Times New Roman" w:hAnsi="Times New Roman" w:cs="Times New Roman"/>
          <w:sz w:val="28"/>
          <w:szCs w:val="28"/>
        </w:rPr>
        <w:t xml:space="preserve">(ведомственные): </w:t>
      </w:r>
    </w:p>
    <w:p w:rsidR="00EB01D2" w:rsidRDefault="00EB01D2" w:rsidP="00AE33E5">
      <w:pPr>
        <w:numPr>
          <w:ilvl w:val="0"/>
          <w:numId w:val="60"/>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Дворец культуры и техники ОАО «Первоуральский новотрубный завод»;</w:t>
      </w:r>
    </w:p>
    <w:p w:rsidR="00EB01D2" w:rsidRPr="005B4935" w:rsidRDefault="00EB01D2" w:rsidP="005B4935">
      <w:pPr>
        <w:pStyle w:val="Heading1"/>
        <w:numPr>
          <w:ilvl w:val="0"/>
          <w:numId w:val="60"/>
        </w:numPr>
        <w:jc w:val="both"/>
        <w:rPr>
          <w:b w:val="0"/>
          <w:bCs w:val="0"/>
          <w:sz w:val="28"/>
          <w:szCs w:val="28"/>
        </w:rPr>
      </w:pPr>
      <w:r w:rsidRPr="005B4935">
        <w:rPr>
          <w:b w:val="0"/>
          <w:bCs w:val="0"/>
          <w:sz w:val="28"/>
          <w:szCs w:val="28"/>
        </w:rPr>
        <w:t>Дворец культуры «ОГНЕУПОРЩИК» ОАО «Первоуральский динасовый завод».</w:t>
      </w:r>
    </w:p>
    <w:p w:rsidR="00EB01D2" w:rsidRPr="003701AD" w:rsidRDefault="00EB01D2" w:rsidP="00201F00">
      <w:pPr>
        <w:tabs>
          <w:tab w:val="left" w:pos="900"/>
          <w:tab w:val="left" w:pos="108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В составе </w:t>
      </w:r>
      <w:r w:rsidRPr="003701AD">
        <w:rPr>
          <w:rFonts w:ascii="Times New Roman" w:hAnsi="Times New Roman" w:cs="Times New Roman"/>
          <w:sz w:val="28"/>
          <w:szCs w:val="28"/>
        </w:rPr>
        <w:t>Образовательно</w:t>
      </w:r>
      <w:r>
        <w:rPr>
          <w:rFonts w:ascii="Times New Roman" w:hAnsi="Times New Roman" w:cs="Times New Roman"/>
          <w:sz w:val="28"/>
          <w:szCs w:val="28"/>
        </w:rPr>
        <w:t>го</w:t>
      </w:r>
      <w:r w:rsidRPr="003701AD">
        <w:rPr>
          <w:rFonts w:ascii="Times New Roman" w:hAnsi="Times New Roman" w:cs="Times New Roman"/>
          <w:sz w:val="28"/>
          <w:szCs w:val="28"/>
        </w:rPr>
        <w:t xml:space="preserve"> учрежде</w:t>
      </w:r>
      <w:r>
        <w:rPr>
          <w:rFonts w:ascii="Times New Roman" w:hAnsi="Times New Roman" w:cs="Times New Roman"/>
          <w:sz w:val="28"/>
          <w:szCs w:val="28"/>
        </w:rPr>
        <w:t>ния дополнительного образования</w:t>
      </w:r>
      <w:r w:rsidRPr="003701AD">
        <w:rPr>
          <w:rFonts w:ascii="Times New Roman" w:hAnsi="Times New Roman" w:cs="Times New Roman"/>
          <w:sz w:val="28"/>
          <w:szCs w:val="28"/>
        </w:rPr>
        <w:t>, подведомственно</w:t>
      </w:r>
      <w:r>
        <w:rPr>
          <w:rFonts w:ascii="Times New Roman" w:hAnsi="Times New Roman" w:cs="Times New Roman"/>
          <w:sz w:val="28"/>
          <w:szCs w:val="28"/>
        </w:rPr>
        <w:t>го</w:t>
      </w:r>
      <w:r w:rsidRPr="003701AD">
        <w:rPr>
          <w:rFonts w:ascii="Times New Roman" w:hAnsi="Times New Roman" w:cs="Times New Roman"/>
          <w:sz w:val="28"/>
          <w:szCs w:val="28"/>
        </w:rPr>
        <w:t xml:space="preserve"> Управлению образования городского округа Первоуральск</w:t>
      </w:r>
      <w:r>
        <w:rPr>
          <w:rFonts w:ascii="Times New Roman" w:hAnsi="Times New Roman" w:cs="Times New Roman"/>
          <w:sz w:val="28"/>
          <w:szCs w:val="28"/>
        </w:rPr>
        <w:t xml:space="preserve">, </w:t>
      </w:r>
      <w:r w:rsidRPr="003701AD">
        <w:rPr>
          <w:rFonts w:ascii="Times New Roman" w:hAnsi="Times New Roman" w:cs="Times New Roman"/>
          <w:sz w:val="28"/>
          <w:szCs w:val="28"/>
        </w:rPr>
        <w:t xml:space="preserve"> работа</w:t>
      </w:r>
      <w:r>
        <w:rPr>
          <w:rFonts w:ascii="Times New Roman" w:hAnsi="Times New Roman" w:cs="Times New Roman"/>
          <w:sz w:val="28"/>
          <w:szCs w:val="28"/>
        </w:rPr>
        <w:t>е</w:t>
      </w:r>
      <w:r w:rsidRPr="003701AD">
        <w:rPr>
          <w:rFonts w:ascii="Times New Roman" w:hAnsi="Times New Roman" w:cs="Times New Roman"/>
          <w:sz w:val="28"/>
          <w:szCs w:val="28"/>
        </w:rPr>
        <w:t>т 25 объединений, к</w:t>
      </w:r>
      <w:r>
        <w:rPr>
          <w:rFonts w:ascii="Times New Roman" w:hAnsi="Times New Roman" w:cs="Times New Roman"/>
          <w:sz w:val="28"/>
          <w:szCs w:val="28"/>
        </w:rPr>
        <w:t>оторые посещают  1 678 человека. В учреждении создано:</w:t>
      </w:r>
    </w:p>
    <w:p w:rsidR="00EB01D2" w:rsidRPr="003701AD" w:rsidRDefault="00EB01D2" w:rsidP="00AE33E5">
      <w:pPr>
        <w:numPr>
          <w:ilvl w:val="0"/>
          <w:numId w:val="61"/>
        </w:numPr>
        <w:tabs>
          <w:tab w:val="left" w:pos="900"/>
          <w:tab w:val="left" w:pos="1080"/>
        </w:tabs>
        <w:spacing w:after="0" w:line="240" w:lineRule="auto"/>
        <w:jc w:val="both"/>
        <w:rPr>
          <w:rFonts w:ascii="Times New Roman" w:hAnsi="Times New Roman" w:cs="Times New Roman"/>
          <w:color w:val="000000"/>
          <w:sz w:val="28"/>
          <w:szCs w:val="28"/>
        </w:rPr>
      </w:pPr>
      <w:r w:rsidRPr="003701AD">
        <w:rPr>
          <w:rFonts w:ascii="Times New Roman" w:hAnsi="Times New Roman" w:cs="Times New Roman"/>
          <w:sz w:val="28"/>
          <w:szCs w:val="28"/>
        </w:rPr>
        <w:t>14 коллективов х</w:t>
      </w:r>
      <w:r w:rsidRPr="003701AD">
        <w:rPr>
          <w:rFonts w:ascii="Times New Roman" w:hAnsi="Times New Roman" w:cs="Times New Roman"/>
          <w:color w:val="000000"/>
          <w:sz w:val="28"/>
          <w:szCs w:val="28"/>
        </w:rPr>
        <w:t>удожественно-эстетической направленности, которые посещают 910 несовершеннолетних;</w:t>
      </w:r>
    </w:p>
    <w:p w:rsidR="00EB01D2" w:rsidRPr="003701AD" w:rsidRDefault="00EB01D2" w:rsidP="00AE33E5">
      <w:pPr>
        <w:numPr>
          <w:ilvl w:val="0"/>
          <w:numId w:val="61"/>
        </w:numPr>
        <w:tabs>
          <w:tab w:val="left" w:pos="900"/>
          <w:tab w:val="left" w:pos="1080"/>
        </w:tabs>
        <w:spacing w:after="0" w:line="240" w:lineRule="auto"/>
        <w:jc w:val="both"/>
        <w:rPr>
          <w:rFonts w:ascii="Times New Roman" w:hAnsi="Times New Roman" w:cs="Times New Roman"/>
          <w:color w:val="000000"/>
          <w:sz w:val="28"/>
          <w:szCs w:val="28"/>
        </w:rPr>
      </w:pPr>
      <w:r w:rsidRPr="003701AD">
        <w:rPr>
          <w:rFonts w:ascii="Times New Roman" w:hAnsi="Times New Roman" w:cs="Times New Roman"/>
          <w:color w:val="000000"/>
          <w:sz w:val="28"/>
          <w:szCs w:val="28"/>
        </w:rPr>
        <w:t>3 объединения физкультурно-спортивной направленности, которые посещают 183 несовершеннолетних;</w:t>
      </w:r>
    </w:p>
    <w:p w:rsidR="00EB01D2" w:rsidRPr="003701AD" w:rsidRDefault="00EB01D2" w:rsidP="00AE33E5">
      <w:pPr>
        <w:numPr>
          <w:ilvl w:val="0"/>
          <w:numId w:val="61"/>
        </w:numPr>
        <w:tabs>
          <w:tab w:val="left" w:pos="900"/>
          <w:tab w:val="left" w:pos="1080"/>
        </w:tabs>
        <w:spacing w:after="0" w:line="240" w:lineRule="auto"/>
        <w:jc w:val="both"/>
        <w:rPr>
          <w:rFonts w:ascii="Times New Roman" w:hAnsi="Times New Roman" w:cs="Times New Roman"/>
          <w:color w:val="000000"/>
          <w:sz w:val="28"/>
          <w:szCs w:val="28"/>
        </w:rPr>
      </w:pPr>
      <w:r w:rsidRPr="003701AD">
        <w:rPr>
          <w:rFonts w:ascii="Times New Roman" w:hAnsi="Times New Roman" w:cs="Times New Roman"/>
          <w:color w:val="000000"/>
          <w:sz w:val="28"/>
          <w:szCs w:val="28"/>
        </w:rPr>
        <w:t>3 объединения  туристско-краеведческой направленности, которые посещают 356 несовершеннолетних;</w:t>
      </w:r>
    </w:p>
    <w:p w:rsidR="00EB01D2" w:rsidRPr="003701AD" w:rsidRDefault="00EB01D2" w:rsidP="00AE33E5">
      <w:pPr>
        <w:numPr>
          <w:ilvl w:val="0"/>
          <w:numId w:val="61"/>
        </w:numPr>
        <w:tabs>
          <w:tab w:val="left" w:pos="900"/>
          <w:tab w:val="left" w:pos="1080"/>
        </w:tabs>
        <w:spacing w:after="0" w:line="240" w:lineRule="auto"/>
        <w:jc w:val="both"/>
        <w:rPr>
          <w:rFonts w:ascii="Times New Roman" w:hAnsi="Times New Roman" w:cs="Times New Roman"/>
          <w:color w:val="000000"/>
          <w:sz w:val="28"/>
          <w:szCs w:val="28"/>
        </w:rPr>
      </w:pPr>
      <w:r w:rsidRPr="003701AD">
        <w:rPr>
          <w:rFonts w:ascii="Times New Roman" w:hAnsi="Times New Roman" w:cs="Times New Roman"/>
          <w:color w:val="000000"/>
          <w:sz w:val="28"/>
          <w:szCs w:val="28"/>
        </w:rPr>
        <w:t xml:space="preserve">экологический клуб «Росток», </w:t>
      </w:r>
      <w:r>
        <w:rPr>
          <w:rFonts w:ascii="Times New Roman" w:hAnsi="Times New Roman" w:cs="Times New Roman"/>
          <w:color w:val="000000"/>
          <w:sz w:val="28"/>
          <w:szCs w:val="28"/>
        </w:rPr>
        <w:t xml:space="preserve">который </w:t>
      </w:r>
      <w:r w:rsidRPr="003701AD">
        <w:rPr>
          <w:rFonts w:ascii="Times New Roman" w:hAnsi="Times New Roman" w:cs="Times New Roman"/>
          <w:color w:val="000000"/>
          <w:sz w:val="28"/>
          <w:szCs w:val="28"/>
        </w:rPr>
        <w:t>посещают 54 несовершеннолетних;</w:t>
      </w:r>
    </w:p>
    <w:p w:rsidR="00EB01D2" w:rsidRPr="003701AD" w:rsidRDefault="00EB01D2" w:rsidP="00AE33E5">
      <w:pPr>
        <w:numPr>
          <w:ilvl w:val="0"/>
          <w:numId w:val="61"/>
        </w:numPr>
        <w:tabs>
          <w:tab w:val="left" w:pos="900"/>
          <w:tab w:val="left" w:pos="1080"/>
        </w:tabs>
        <w:spacing w:after="0" w:line="240" w:lineRule="auto"/>
        <w:jc w:val="both"/>
        <w:rPr>
          <w:rFonts w:ascii="Times New Roman" w:hAnsi="Times New Roman" w:cs="Times New Roman"/>
          <w:color w:val="000000"/>
          <w:sz w:val="28"/>
          <w:szCs w:val="28"/>
        </w:rPr>
      </w:pPr>
      <w:r w:rsidRPr="003701AD">
        <w:rPr>
          <w:rFonts w:ascii="Times New Roman" w:hAnsi="Times New Roman" w:cs="Times New Roman"/>
          <w:color w:val="000000"/>
          <w:sz w:val="28"/>
          <w:szCs w:val="28"/>
        </w:rPr>
        <w:t>3 объединения спортивно-технической направленности, которые посещают 113 несовершеннолетних;</w:t>
      </w:r>
    </w:p>
    <w:p w:rsidR="00EB01D2" w:rsidRPr="00410C93" w:rsidRDefault="00EB01D2" w:rsidP="00AE33E5">
      <w:pPr>
        <w:numPr>
          <w:ilvl w:val="0"/>
          <w:numId w:val="61"/>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3701AD">
        <w:rPr>
          <w:rFonts w:ascii="Times New Roman" w:hAnsi="Times New Roman" w:cs="Times New Roman"/>
          <w:color w:val="000000"/>
          <w:sz w:val="28"/>
          <w:szCs w:val="28"/>
        </w:rPr>
        <w:t>арашютно-десантный клуб «Саланг»,</w:t>
      </w:r>
      <w:r>
        <w:rPr>
          <w:rFonts w:ascii="Times New Roman" w:hAnsi="Times New Roman" w:cs="Times New Roman"/>
          <w:color w:val="000000"/>
          <w:sz w:val="28"/>
          <w:szCs w:val="28"/>
        </w:rPr>
        <w:t xml:space="preserve"> который</w:t>
      </w:r>
      <w:r w:rsidRPr="003701AD">
        <w:rPr>
          <w:rFonts w:ascii="Times New Roman" w:hAnsi="Times New Roman" w:cs="Times New Roman"/>
          <w:color w:val="000000"/>
          <w:sz w:val="28"/>
          <w:szCs w:val="28"/>
        </w:rPr>
        <w:t xml:space="preserve"> посещают 62 несовершеннолетних.</w:t>
      </w:r>
    </w:p>
    <w:p w:rsidR="00EB01D2" w:rsidRPr="00410C93" w:rsidRDefault="00EB01D2" w:rsidP="005B4935">
      <w:pPr>
        <w:tabs>
          <w:tab w:val="left" w:pos="9637"/>
        </w:tabs>
        <w:spacing w:after="0" w:line="240" w:lineRule="auto"/>
        <w:ind w:right="-23"/>
        <w:jc w:val="both"/>
        <w:rPr>
          <w:rFonts w:ascii="Times New Roman" w:hAnsi="Times New Roman" w:cs="Times New Roman"/>
          <w:color w:val="000000"/>
          <w:sz w:val="28"/>
          <w:szCs w:val="28"/>
        </w:rPr>
      </w:pPr>
      <w:r>
        <w:rPr>
          <w:rFonts w:ascii="Times New Roman" w:hAnsi="Times New Roman" w:cs="Times New Roman"/>
          <w:color w:val="000000"/>
          <w:sz w:val="28"/>
          <w:szCs w:val="28"/>
        </w:rPr>
        <w:t>В городском округе функционируют частные учреждения культуры:</w:t>
      </w:r>
    </w:p>
    <w:p w:rsidR="00EB01D2" w:rsidRPr="00410C93" w:rsidRDefault="00EB01D2" w:rsidP="00AE33E5">
      <w:pPr>
        <w:pStyle w:val="ListParagraph"/>
        <w:numPr>
          <w:ilvl w:val="0"/>
          <w:numId w:val="62"/>
        </w:numPr>
        <w:spacing w:after="0" w:line="240" w:lineRule="auto"/>
        <w:jc w:val="both"/>
        <w:rPr>
          <w:rFonts w:ascii="Times New Roman" w:hAnsi="Times New Roman" w:cs="Times New Roman"/>
          <w:color w:val="000000"/>
          <w:sz w:val="28"/>
          <w:szCs w:val="28"/>
        </w:rPr>
      </w:pPr>
      <w:r w:rsidRPr="00410C93">
        <w:rPr>
          <w:rFonts w:ascii="Times New Roman" w:hAnsi="Times New Roman" w:cs="Times New Roman"/>
          <w:color w:val="000000"/>
          <w:sz w:val="28"/>
          <w:szCs w:val="28"/>
        </w:rPr>
        <w:t>Детский развлекательный центр " 7 звёзд" - это</w:t>
      </w:r>
      <w:r w:rsidRPr="00251E17">
        <w:rPr>
          <w:rFonts w:ascii="Times New Roman" w:hAnsi="Times New Roman" w:cs="Times New Roman"/>
          <w:color w:val="000000"/>
          <w:sz w:val="28"/>
          <w:szCs w:val="28"/>
        </w:rPr>
        <w:t xml:space="preserve"> </w:t>
      </w:r>
      <w:r w:rsidRPr="00410C93">
        <w:rPr>
          <w:rFonts w:ascii="Times New Roman" w:hAnsi="Times New Roman" w:cs="Times New Roman"/>
          <w:color w:val="000000"/>
          <w:sz w:val="28"/>
          <w:szCs w:val="28"/>
        </w:rPr>
        <w:t xml:space="preserve">самый большой </w:t>
      </w:r>
      <w:r>
        <w:rPr>
          <w:rFonts w:ascii="Times New Roman" w:hAnsi="Times New Roman" w:cs="Times New Roman"/>
          <w:color w:val="000000"/>
          <w:sz w:val="28"/>
          <w:szCs w:val="28"/>
        </w:rPr>
        <w:t xml:space="preserve">в городе </w:t>
      </w:r>
      <w:r w:rsidRPr="00251E17">
        <w:rPr>
          <w:rFonts w:ascii="Times New Roman" w:hAnsi="Times New Roman" w:cs="Times New Roman"/>
          <w:color w:val="000000"/>
          <w:sz w:val="28"/>
          <w:szCs w:val="28"/>
        </w:rPr>
        <w:t>современный центр и детское кафе</w:t>
      </w:r>
      <w:r w:rsidRPr="00251E17">
        <w:rPr>
          <w:rFonts w:ascii="Times New Roman" w:hAnsi="Times New Roman" w:cs="Times New Roman"/>
          <w:b/>
          <w:bCs/>
          <w:color w:val="000000"/>
          <w:sz w:val="28"/>
          <w:szCs w:val="28"/>
        </w:rPr>
        <w:t xml:space="preserve"> </w:t>
      </w:r>
      <w:r w:rsidRPr="00251E17">
        <w:rPr>
          <w:rFonts w:ascii="Times New Roman" w:hAnsi="Times New Roman" w:cs="Times New Roman"/>
          <w:color w:val="000000"/>
          <w:sz w:val="28"/>
          <w:szCs w:val="28"/>
        </w:rPr>
        <w:t>для семейного досуга, в котором представлены широкие возможности для активного динамического отдыха с семьей, работает интернет-кафе, кинотеатр, оборудованный системой 5</w:t>
      </w:r>
      <w:r w:rsidRPr="00251E17">
        <w:rPr>
          <w:rFonts w:ascii="Times New Roman" w:hAnsi="Times New Roman" w:cs="Times New Roman"/>
          <w:color w:val="000000"/>
          <w:sz w:val="28"/>
          <w:szCs w:val="28"/>
          <w:lang w:val="en-US"/>
        </w:rPr>
        <w:t>D</w:t>
      </w:r>
      <w:r w:rsidRPr="00251E17">
        <w:rPr>
          <w:rFonts w:ascii="Times New Roman" w:hAnsi="Times New Roman" w:cs="Times New Roman"/>
          <w:color w:val="000000"/>
          <w:sz w:val="28"/>
          <w:szCs w:val="28"/>
        </w:rPr>
        <w:t xml:space="preserve">, </w:t>
      </w:r>
      <w:r w:rsidRPr="00251E17">
        <w:rPr>
          <w:rFonts w:ascii="Times New Roman" w:hAnsi="Times New Roman" w:cs="Times New Roman"/>
          <w:color w:val="000000"/>
          <w:sz w:val="28"/>
          <w:szCs w:val="28"/>
          <w:lang w:val="en-US"/>
        </w:rPr>
        <w:t>c</w:t>
      </w:r>
      <w:r w:rsidRPr="00251E17">
        <w:rPr>
          <w:rFonts w:ascii="Times New Roman" w:hAnsi="Times New Roman" w:cs="Times New Roman"/>
          <w:color w:val="000000"/>
          <w:sz w:val="28"/>
          <w:szCs w:val="28"/>
        </w:rPr>
        <w:t xml:space="preserve"> подвижной платформой на 4 места.</w:t>
      </w:r>
    </w:p>
    <w:p w:rsidR="00EB01D2" w:rsidRDefault="00EB01D2" w:rsidP="00AE33E5">
      <w:pPr>
        <w:numPr>
          <w:ilvl w:val="0"/>
          <w:numId w:val="62"/>
        </w:numPr>
        <w:spacing w:after="0" w:line="240" w:lineRule="auto"/>
        <w:jc w:val="both"/>
        <w:rPr>
          <w:rFonts w:ascii="Times New Roman" w:hAnsi="Times New Roman" w:cs="Times New Roman"/>
          <w:sz w:val="28"/>
          <w:szCs w:val="28"/>
        </w:rPr>
      </w:pPr>
      <w:r w:rsidRPr="00410C93">
        <w:rPr>
          <w:rFonts w:ascii="Times New Roman" w:hAnsi="Times New Roman" w:cs="Times New Roman"/>
          <w:sz w:val="28"/>
          <w:szCs w:val="28"/>
        </w:rPr>
        <w:t>Торгово-раз</w:t>
      </w:r>
      <w:r>
        <w:rPr>
          <w:rFonts w:ascii="Times New Roman" w:hAnsi="Times New Roman" w:cs="Times New Roman"/>
          <w:sz w:val="28"/>
          <w:szCs w:val="28"/>
        </w:rPr>
        <w:t xml:space="preserve">влекательный центр "Строитель" </w:t>
      </w:r>
      <w:r w:rsidRPr="009F4A8C">
        <w:rPr>
          <w:rFonts w:ascii="Times New Roman" w:hAnsi="Times New Roman" w:cs="Times New Roman"/>
          <w:sz w:val="28"/>
          <w:szCs w:val="28"/>
        </w:rPr>
        <w:t xml:space="preserve">представляет новый кинотеатр "Сфера" - зрительный зал на 280 мест в самом центре города. Высококлассные звук и картинка, 3D-технологии, удобные кресла и уютный бар обеспечивают </w:t>
      </w:r>
      <w:r>
        <w:rPr>
          <w:rFonts w:ascii="Times New Roman" w:hAnsi="Times New Roman" w:cs="Times New Roman"/>
          <w:sz w:val="28"/>
          <w:szCs w:val="28"/>
        </w:rPr>
        <w:t>жителям</w:t>
      </w:r>
      <w:r w:rsidRPr="009F4A8C">
        <w:rPr>
          <w:rFonts w:ascii="Times New Roman" w:hAnsi="Times New Roman" w:cs="Times New Roman"/>
          <w:sz w:val="28"/>
          <w:szCs w:val="28"/>
        </w:rPr>
        <w:t xml:space="preserve"> качественно новый уровень комфорта.</w:t>
      </w:r>
    </w:p>
    <w:p w:rsidR="00EB01D2" w:rsidRDefault="00EB01D2" w:rsidP="00201F00">
      <w:pPr>
        <w:widowControl w:val="0"/>
        <w:autoSpaceDE w:val="0"/>
        <w:autoSpaceDN w:val="0"/>
        <w:adjustRightInd w:val="0"/>
        <w:spacing w:after="0" w:line="240" w:lineRule="auto"/>
        <w:ind w:right="-2"/>
        <w:jc w:val="both"/>
        <w:rPr>
          <w:rFonts w:ascii="Times New Roman" w:hAnsi="Times New Roman" w:cs="Times New Roman"/>
          <w:sz w:val="28"/>
          <w:szCs w:val="28"/>
        </w:rPr>
      </w:pPr>
    </w:p>
    <w:p w:rsidR="00EB01D2" w:rsidRDefault="00EB01D2">
      <w:pPr>
        <w:spacing w:after="0" w:line="240" w:lineRule="auto"/>
        <w:ind w:firstLine="709"/>
        <w:jc w:val="center"/>
        <w:rPr>
          <w:rFonts w:ascii="Times New Roman" w:hAnsi="Times New Roman" w:cs="Times New Roman"/>
          <w:b/>
          <w:bCs/>
          <w:sz w:val="28"/>
          <w:szCs w:val="28"/>
        </w:rPr>
      </w:pPr>
      <w:r w:rsidRPr="003020F9">
        <w:rPr>
          <w:rFonts w:ascii="Times New Roman" w:hAnsi="Times New Roman" w:cs="Times New Roman"/>
          <w:b/>
          <w:bCs/>
          <w:sz w:val="28"/>
          <w:szCs w:val="28"/>
        </w:rPr>
        <w:t>Здравоохранение</w:t>
      </w:r>
    </w:p>
    <w:p w:rsidR="00EB01D2" w:rsidRDefault="00EB01D2">
      <w:pPr>
        <w:spacing w:after="0" w:line="240" w:lineRule="auto"/>
        <w:ind w:firstLine="709"/>
        <w:jc w:val="center"/>
        <w:rPr>
          <w:rFonts w:ascii="Times New Roman" w:hAnsi="Times New Roman" w:cs="Times New Roman"/>
          <w:b/>
          <w:bCs/>
          <w:sz w:val="28"/>
          <w:szCs w:val="28"/>
        </w:rPr>
      </w:pPr>
    </w:p>
    <w:p w:rsidR="00EB01D2" w:rsidRPr="003F0191" w:rsidRDefault="00EB01D2" w:rsidP="003F0191">
      <w:pPr>
        <w:spacing w:after="0" w:line="240" w:lineRule="auto"/>
        <w:ind w:firstLine="709"/>
        <w:jc w:val="both"/>
        <w:rPr>
          <w:rFonts w:ascii="Times New Roman" w:hAnsi="Times New Roman" w:cs="Times New Roman"/>
          <w:sz w:val="28"/>
          <w:szCs w:val="28"/>
          <w:shd w:val="clear" w:color="auto" w:fill="FFFFFF"/>
        </w:rPr>
      </w:pPr>
      <w:r w:rsidRPr="00EC6D4B">
        <w:rPr>
          <w:rFonts w:ascii="Times New Roman" w:hAnsi="Times New Roman" w:cs="Times New Roman"/>
          <w:sz w:val="28"/>
          <w:szCs w:val="28"/>
        </w:rPr>
        <w:t>В городском округе Первоуральск имеется разветвленная сеть медицинских ор</w:t>
      </w:r>
      <w:r>
        <w:rPr>
          <w:rFonts w:ascii="Times New Roman" w:hAnsi="Times New Roman" w:cs="Times New Roman"/>
          <w:sz w:val="28"/>
          <w:szCs w:val="28"/>
        </w:rPr>
        <w:t>ганизаций</w:t>
      </w:r>
      <w:r w:rsidRPr="00EC6D4B">
        <w:rPr>
          <w:rFonts w:ascii="Times New Roman" w:hAnsi="Times New Roman" w:cs="Times New Roman"/>
          <w:sz w:val="28"/>
          <w:szCs w:val="28"/>
        </w:rPr>
        <w:t xml:space="preserve"> общемедицинского направления и специализированных клиник и диспансеров. Медицинские учрежден</w:t>
      </w:r>
      <w:r>
        <w:rPr>
          <w:rFonts w:ascii="Times New Roman" w:hAnsi="Times New Roman" w:cs="Times New Roman"/>
          <w:sz w:val="28"/>
          <w:szCs w:val="28"/>
        </w:rPr>
        <w:t>ия общемедицинского направления -</w:t>
      </w:r>
      <w:r w:rsidRPr="00EC6D4B">
        <w:rPr>
          <w:rFonts w:ascii="Times New Roman" w:hAnsi="Times New Roman" w:cs="Times New Roman"/>
          <w:sz w:val="28"/>
          <w:szCs w:val="28"/>
        </w:rPr>
        <w:t xml:space="preserve"> ГБУЗ СО «Городская больница  г. Первоуральск»,  ГБУЗ СО «Детская городская больница г. Первоуральск», ГБУЗ СО «Станция скорой медицинской помощи г. Первоуральск». Специализированные учреждения здравоохранения</w:t>
      </w:r>
      <w:r>
        <w:rPr>
          <w:rFonts w:ascii="Times New Roman" w:hAnsi="Times New Roman" w:cs="Times New Roman"/>
          <w:sz w:val="28"/>
          <w:szCs w:val="28"/>
        </w:rPr>
        <w:t xml:space="preserve"> -</w:t>
      </w:r>
      <w:r w:rsidRPr="00EC6D4B">
        <w:rPr>
          <w:rFonts w:ascii="Times New Roman" w:hAnsi="Times New Roman" w:cs="Times New Roman"/>
          <w:sz w:val="28"/>
          <w:szCs w:val="28"/>
        </w:rPr>
        <w:t xml:space="preserve"> ГАМУ СО «Стоматологическая поликлиника г. Первоуральск», филиал № 3 ГБУЗ СО «Свердловский областной кожно-венерологический диспансер», филиал № 2 ГБУЗ СО «Противотуберкулезный диспансер», ГБУЗ СО «Психиатрическая больница № 8», ГБУЗ СО «Свердловский областной центр по профилактике </w:t>
      </w:r>
      <w:r w:rsidRPr="003F0191">
        <w:rPr>
          <w:rFonts w:ascii="Times New Roman" w:hAnsi="Times New Roman" w:cs="Times New Roman"/>
          <w:sz w:val="28"/>
          <w:szCs w:val="28"/>
          <w:shd w:val="clear" w:color="auto" w:fill="FFFFFF"/>
        </w:rPr>
        <w:t>и борьбе со СПИД».</w:t>
      </w:r>
    </w:p>
    <w:p w:rsidR="00EB01D2" w:rsidRPr="00EC6D4B" w:rsidRDefault="00EB01D2" w:rsidP="003F0191">
      <w:pPr>
        <w:spacing w:after="0" w:line="240" w:lineRule="auto"/>
        <w:ind w:firstLine="709"/>
        <w:jc w:val="both"/>
        <w:rPr>
          <w:rFonts w:ascii="Times New Roman" w:hAnsi="Times New Roman" w:cs="Times New Roman"/>
          <w:sz w:val="28"/>
          <w:szCs w:val="28"/>
        </w:rPr>
      </w:pPr>
      <w:r w:rsidRPr="003F0191">
        <w:rPr>
          <w:rFonts w:ascii="Times New Roman" w:hAnsi="Times New Roman" w:cs="Times New Roman"/>
          <w:sz w:val="28"/>
          <w:szCs w:val="28"/>
          <w:shd w:val="clear" w:color="auto" w:fill="FFFFFF"/>
        </w:rPr>
        <w:t>Автопарк</w:t>
      </w:r>
      <w:r w:rsidRPr="00EC6D4B">
        <w:rPr>
          <w:rFonts w:ascii="Times New Roman" w:hAnsi="Times New Roman" w:cs="Times New Roman"/>
          <w:sz w:val="28"/>
          <w:szCs w:val="28"/>
        </w:rPr>
        <w:t xml:space="preserve"> ГБУЗ СО «Станция скорой медицинской помощи» состоит из 22 машин, которые оборудованы аппаратурой спутниковой навигации ГЛОНАСС.</w:t>
      </w:r>
    </w:p>
    <w:p w:rsidR="00EB01D2" w:rsidRPr="00EC6D4B" w:rsidRDefault="00EB01D2" w:rsidP="003F01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а</w:t>
      </w:r>
      <w:r w:rsidRPr="00EC6D4B">
        <w:rPr>
          <w:rFonts w:ascii="Times New Roman" w:hAnsi="Times New Roman" w:cs="Times New Roman"/>
          <w:sz w:val="28"/>
          <w:szCs w:val="28"/>
        </w:rPr>
        <w:t>птечн</w:t>
      </w:r>
      <w:r>
        <w:rPr>
          <w:rFonts w:ascii="Times New Roman" w:hAnsi="Times New Roman" w:cs="Times New Roman"/>
          <w:sz w:val="28"/>
          <w:szCs w:val="28"/>
        </w:rPr>
        <w:t>ой</w:t>
      </w:r>
      <w:r w:rsidRPr="00EC6D4B">
        <w:rPr>
          <w:rFonts w:ascii="Times New Roman" w:hAnsi="Times New Roman" w:cs="Times New Roman"/>
          <w:sz w:val="28"/>
          <w:szCs w:val="28"/>
        </w:rPr>
        <w:t xml:space="preserve"> сет</w:t>
      </w:r>
      <w:r>
        <w:rPr>
          <w:rFonts w:ascii="Times New Roman" w:hAnsi="Times New Roman" w:cs="Times New Roman"/>
          <w:sz w:val="28"/>
          <w:szCs w:val="28"/>
        </w:rPr>
        <w:t>и</w:t>
      </w:r>
      <w:r w:rsidRPr="00EC6D4B">
        <w:rPr>
          <w:rFonts w:ascii="Times New Roman" w:hAnsi="Times New Roman" w:cs="Times New Roman"/>
          <w:sz w:val="28"/>
          <w:szCs w:val="28"/>
        </w:rPr>
        <w:t xml:space="preserve"> городского округа </w:t>
      </w:r>
      <w:r>
        <w:rPr>
          <w:rFonts w:ascii="Times New Roman" w:hAnsi="Times New Roman" w:cs="Times New Roman"/>
          <w:sz w:val="28"/>
          <w:szCs w:val="28"/>
        </w:rPr>
        <w:t xml:space="preserve">функционируют </w:t>
      </w:r>
      <w:r w:rsidRPr="00EC6D4B">
        <w:rPr>
          <w:rFonts w:ascii="Times New Roman" w:hAnsi="Times New Roman" w:cs="Times New Roman"/>
          <w:sz w:val="28"/>
          <w:szCs w:val="28"/>
        </w:rPr>
        <w:t xml:space="preserve"> 35 аптек и 24 аптечных пунктов.</w:t>
      </w:r>
    </w:p>
    <w:p w:rsidR="00EB01D2" w:rsidRPr="00EC6D4B" w:rsidRDefault="00EB01D2" w:rsidP="003F01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2015 году п</w:t>
      </w:r>
      <w:r w:rsidRPr="00EC6D4B">
        <w:rPr>
          <w:rFonts w:ascii="Times New Roman" w:hAnsi="Times New Roman" w:cs="Times New Roman"/>
          <w:sz w:val="28"/>
          <w:szCs w:val="28"/>
        </w:rPr>
        <w:t>ровод</w:t>
      </w:r>
      <w:r>
        <w:rPr>
          <w:rFonts w:ascii="Times New Roman" w:hAnsi="Times New Roman" w:cs="Times New Roman"/>
          <w:sz w:val="28"/>
          <w:szCs w:val="28"/>
        </w:rPr>
        <w:t xml:space="preserve">илось </w:t>
      </w:r>
      <w:r w:rsidRPr="00EC6D4B">
        <w:rPr>
          <w:rFonts w:ascii="Times New Roman" w:hAnsi="Times New Roman" w:cs="Times New Roman"/>
          <w:sz w:val="28"/>
          <w:szCs w:val="28"/>
        </w:rPr>
        <w:t>масштабное внедрение информационных технологий и компьютеризации врачебных кабинетов, что позволи</w:t>
      </w:r>
      <w:r>
        <w:rPr>
          <w:rFonts w:ascii="Times New Roman" w:hAnsi="Times New Roman" w:cs="Times New Roman"/>
          <w:sz w:val="28"/>
          <w:szCs w:val="28"/>
        </w:rPr>
        <w:t>ло</w:t>
      </w:r>
      <w:r w:rsidRPr="00EC6D4B">
        <w:rPr>
          <w:rFonts w:ascii="Times New Roman" w:hAnsi="Times New Roman" w:cs="Times New Roman"/>
          <w:sz w:val="28"/>
          <w:szCs w:val="28"/>
        </w:rPr>
        <w:t xml:space="preserve"> объединить персонал всех структурных подразделений медицинской организации, тем самым сделать медицинскую помощь для населения доступнее. Медицинские учреждения </w:t>
      </w:r>
      <w:r>
        <w:rPr>
          <w:rFonts w:ascii="Times New Roman" w:hAnsi="Times New Roman" w:cs="Times New Roman"/>
          <w:sz w:val="28"/>
          <w:szCs w:val="28"/>
        </w:rPr>
        <w:t>городского округа</w:t>
      </w:r>
      <w:r w:rsidRPr="00EC6D4B">
        <w:rPr>
          <w:rFonts w:ascii="Times New Roman" w:hAnsi="Times New Roman" w:cs="Times New Roman"/>
          <w:sz w:val="28"/>
          <w:szCs w:val="28"/>
        </w:rPr>
        <w:t xml:space="preserve"> Первоуральск используют программный продукт АСУЛОН «М-АПТЕКА» для выписки льготных рецептов; </w:t>
      </w:r>
      <w:r>
        <w:rPr>
          <w:rFonts w:ascii="Times New Roman" w:hAnsi="Times New Roman" w:cs="Times New Roman"/>
          <w:sz w:val="28"/>
          <w:szCs w:val="28"/>
        </w:rPr>
        <w:t xml:space="preserve">а также </w:t>
      </w:r>
      <w:r w:rsidRPr="00EC6D4B">
        <w:rPr>
          <w:rFonts w:ascii="Times New Roman" w:hAnsi="Times New Roman" w:cs="Times New Roman"/>
          <w:sz w:val="28"/>
          <w:szCs w:val="28"/>
        </w:rPr>
        <w:t>модули РМИС: «картотека пациентов», «управление расписаниями», «картотека видов услуг», «отчеты», «обеспечение», «управление счетами реестра», «медицинская карта», «стоимость медицинской помощи», «протоколы», «информационное сопровождение застрахованных», «управление безопасностью», «ад</w:t>
      </w:r>
      <w:r>
        <w:rPr>
          <w:rFonts w:ascii="Times New Roman" w:hAnsi="Times New Roman" w:cs="Times New Roman"/>
          <w:sz w:val="28"/>
          <w:szCs w:val="28"/>
        </w:rPr>
        <w:t xml:space="preserve">министративно-кадровая система». </w:t>
      </w:r>
      <w:r w:rsidRPr="00EC6D4B">
        <w:rPr>
          <w:rFonts w:ascii="Times New Roman" w:hAnsi="Times New Roman" w:cs="Times New Roman"/>
          <w:sz w:val="28"/>
          <w:szCs w:val="28"/>
        </w:rPr>
        <w:t xml:space="preserve"> </w:t>
      </w:r>
      <w:r>
        <w:rPr>
          <w:rFonts w:ascii="Times New Roman" w:hAnsi="Times New Roman" w:cs="Times New Roman"/>
          <w:sz w:val="28"/>
          <w:szCs w:val="28"/>
        </w:rPr>
        <w:t>З</w:t>
      </w:r>
      <w:r w:rsidRPr="00EC6D4B">
        <w:rPr>
          <w:rFonts w:ascii="Times New Roman" w:hAnsi="Times New Roman" w:cs="Times New Roman"/>
          <w:sz w:val="28"/>
          <w:szCs w:val="28"/>
        </w:rPr>
        <w:t xml:space="preserve">апись на прием к врачам осуществляется в региональной информационной системе «Регистратура 96». Количество рабочих мест врачей </w:t>
      </w:r>
      <w:r>
        <w:rPr>
          <w:rFonts w:ascii="Times New Roman" w:hAnsi="Times New Roman" w:cs="Times New Roman"/>
          <w:sz w:val="28"/>
          <w:szCs w:val="28"/>
        </w:rPr>
        <w:t xml:space="preserve"> составляет  </w:t>
      </w:r>
      <w:r w:rsidRPr="00EC6D4B">
        <w:rPr>
          <w:rFonts w:ascii="Times New Roman" w:hAnsi="Times New Roman" w:cs="Times New Roman"/>
          <w:sz w:val="28"/>
          <w:szCs w:val="28"/>
        </w:rPr>
        <w:t>1</w:t>
      </w:r>
      <w:r>
        <w:rPr>
          <w:rFonts w:ascii="Times New Roman" w:hAnsi="Times New Roman" w:cs="Times New Roman"/>
          <w:sz w:val="28"/>
          <w:szCs w:val="28"/>
        </w:rPr>
        <w:t xml:space="preserve"> </w:t>
      </w:r>
      <w:r w:rsidRPr="00EC6D4B">
        <w:rPr>
          <w:rFonts w:ascii="Times New Roman" w:hAnsi="Times New Roman" w:cs="Times New Roman"/>
          <w:sz w:val="28"/>
          <w:szCs w:val="28"/>
        </w:rPr>
        <w:t>491, из них оснащенных персональными компьютерами – 1</w:t>
      </w:r>
      <w:r>
        <w:rPr>
          <w:rFonts w:ascii="Times New Roman" w:hAnsi="Times New Roman" w:cs="Times New Roman"/>
          <w:sz w:val="28"/>
          <w:szCs w:val="28"/>
        </w:rPr>
        <w:t xml:space="preserve"> </w:t>
      </w:r>
      <w:r w:rsidRPr="00EC6D4B">
        <w:rPr>
          <w:rFonts w:ascii="Times New Roman" w:hAnsi="Times New Roman" w:cs="Times New Roman"/>
          <w:sz w:val="28"/>
          <w:szCs w:val="28"/>
        </w:rPr>
        <w:t>396.</w:t>
      </w:r>
    </w:p>
    <w:p w:rsidR="00EB01D2" w:rsidRPr="00EC6D4B" w:rsidRDefault="00EB01D2" w:rsidP="003F01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C6D4B">
        <w:rPr>
          <w:rFonts w:ascii="Times New Roman" w:hAnsi="Times New Roman" w:cs="Times New Roman"/>
          <w:sz w:val="28"/>
          <w:szCs w:val="28"/>
        </w:rPr>
        <w:t>В городском округе Первоуральск продолжилась диспансеризация определенных групп взрослого населения.  В 2015 году подлежало диспансеризации  взрослое население в возрасте с 21 года: работающие граждане, неработающие граждане и обучающиеся в образовательных организациях по очной форме</w:t>
      </w:r>
      <w:r>
        <w:rPr>
          <w:rFonts w:ascii="Times New Roman" w:hAnsi="Times New Roman" w:cs="Times New Roman"/>
          <w:sz w:val="28"/>
          <w:szCs w:val="28"/>
        </w:rPr>
        <w:t xml:space="preserve">. </w:t>
      </w:r>
      <w:r w:rsidRPr="00EC6D4B">
        <w:rPr>
          <w:rFonts w:ascii="Times New Roman" w:hAnsi="Times New Roman" w:cs="Times New Roman"/>
          <w:sz w:val="28"/>
          <w:szCs w:val="28"/>
        </w:rPr>
        <w:t xml:space="preserve"> </w:t>
      </w:r>
      <w:r>
        <w:rPr>
          <w:rFonts w:ascii="Times New Roman" w:hAnsi="Times New Roman" w:cs="Times New Roman"/>
          <w:sz w:val="28"/>
          <w:szCs w:val="28"/>
        </w:rPr>
        <w:t>В</w:t>
      </w:r>
      <w:r w:rsidRPr="00EC6D4B">
        <w:rPr>
          <w:rFonts w:ascii="Times New Roman" w:hAnsi="Times New Roman" w:cs="Times New Roman"/>
          <w:sz w:val="28"/>
          <w:szCs w:val="28"/>
        </w:rPr>
        <w:t xml:space="preserve">сего </w:t>
      </w:r>
      <w:r>
        <w:rPr>
          <w:rFonts w:ascii="Times New Roman" w:hAnsi="Times New Roman" w:cs="Times New Roman"/>
          <w:sz w:val="28"/>
          <w:szCs w:val="28"/>
        </w:rPr>
        <w:t xml:space="preserve">прошло </w:t>
      </w:r>
      <w:r w:rsidRPr="00F2225B">
        <w:rPr>
          <w:rFonts w:ascii="Times New Roman" w:hAnsi="Times New Roman" w:cs="Times New Roman"/>
          <w:sz w:val="28"/>
          <w:szCs w:val="28"/>
        </w:rPr>
        <w:t>диспансеризаци</w:t>
      </w:r>
      <w:r>
        <w:rPr>
          <w:rFonts w:ascii="Times New Roman" w:hAnsi="Times New Roman" w:cs="Times New Roman"/>
          <w:sz w:val="28"/>
          <w:szCs w:val="28"/>
        </w:rPr>
        <w:t>ю</w:t>
      </w:r>
      <w:r w:rsidRPr="00F2225B">
        <w:rPr>
          <w:rFonts w:ascii="Times New Roman" w:hAnsi="Times New Roman" w:cs="Times New Roman"/>
          <w:sz w:val="28"/>
          <w:szCs w:val="28"/>
        </w:rPr>
        <w:t xml:space="preserve"> </w:t>
      </w:r>
      <w:r w:rsidRPr="00EC6D4B">
        <w:rPr>
          <w:rFonts w:ascii="Times New Roman" w:hAnsi="Times New Roman" w:cs="Times New Roman"/>
          <w:sz w:val="28"/>
          <w:szCs w:val="28"/>
        </w:rPr>
        <w:t>25</w:t>
      </w:r>
      <w:r>
        <w:rPr>
          <w:rFonts w:ascii="Times New Roman" w:hAnsi="Times New Roman" w:cs="Times New Roman"/>
          <w:sz w:val="28"/>
          <w:szCs w:val="28"/>
        </w:rPr>
        <w:t xml:space="preserve"> </w:t>
      </w:r>
      <w:r w:rsidRPr="00EC6D4B">
        <w:rPr>
          <w:rFonts w:ascii="Times New Roman" w:hAnsi="Times New Roman" w:cs="Times New Roman"/>
          <w:sz w:val="28"/>
          <w:szCs w:val="28"/>
        </w:rPr>
        <w:t>967 человек. По состоянию на 1 января  2016</w:t>
      </w:r>
      <w:r>
        <w:rPr>
          <w:rFonts w:ascii="Times New Roman" w:hAnsi="Times New Roman" w:cs="Times New Roman"/>
          <w:sz w:val="28"/>
          <w:szCs w:val="28"/>
        </w:rPr>
        <w:t xml:space="preserve"> </w:t>
      </w:r>
      <w:r w:rsidRPr="00EC6D4B">
        <w:rPr>
          <w:rFonts w:ascii="Times New Roman" w:hAnsi="Times New Roman" w:cs="Times New Roman"/>
          <w:sz w:val="28"/>
          <w:szCs w:val="28"/>
        </w:rPr>
        <w:t>г. план выполнен на 100,4 %</w:t>
      </w:r>
      <w:r>
        <w:rPr>
          <w:rFonts w:ascii="Times New Roman" w:hAnsi="Times New Roman" w:cs="Times New Roman"/>
          <w:sz w:val="28"/>
          <w:szCs w:val="28"/>
        </w:rPr>
        <w:t>,</w:t>
      </w:r>
      <w:r w:rsidRPr="00EC6D4B">
        <w:rPr>
          <w:rFonts w:ascii="Times New Roman" w:hAnsi="Times New Roman" w:cs="Times New Roman"/>
          <w:sz w:val="28"/>
          <w:szCs w:val="28"/>
        </w:rPr>
        <w:t xml:space="preserve"> охвачено диспансеризацией 26</w:t>
      </w:r>
      <w:r>
        <w:rPr>
          <w:rFonts w:ascii="Times New Roman" w:hAnsi="Times New Roman" w:cs="Times New Roman"/>
          <w:sz w:val="28"/>
          <w:szCs w:val="28"/>
        </w:rPr>
        <w:t xml:space="preserve"> </w:t>
      </w:r>
      <w:r w:rsidRPr="00EC6D4B">
        <w:rPr>
          <w:rFonts w:ascii="Times New Roman" w:hAnsi="Times New Roman" w:cs="Times New Roman"/>
          <w:sz w:val="28"/>
          <w:szCs w:val="28"/>
        </w:rPr>
        <w:t>064 человека.</w:t>
      </w:r>
    </w:p>
    <w:p w:rsidR="00EB01D2" w:rsidRDefault="00EB01D2" w:rsidP="00F346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C6D4B">
        <w:rPr>
          <w:rFonts w:ascii="Times New Roman" w:hAnsi="Times New Roman" w:cs="Times New Roman"/>
          <w:sz w:val="28"/>
          <w:szCs w:val="28"/>
        </w:rPr>
        <w:t>Проведена диспансеризация детей-сирот, пребывающих в стационарных учреждениях и детей, находящихся в трудн</w:t>
      </w:r>
      <w:r>
        <w:rPr>
          <w:rFonts w:ascii="Times New Roman" w:hAnsi="Times New Roman" w:cs="Times New Roman"/>
          <w:sz w:val="28"/>
          <w:szCs w:val="28"/>
        </w:rPr>
        <w:t>ой жизненной ситуации в количестве</w:t>
      </w:r>
      <w:r w:rsidRPr="00EC6D4B">
        <w:rPr>
          <w:rFonts w:ascii="Times New Roman" w:hAnsi="Times New Roman" w:cs="Times New Roman"/>
          <w:sz w:val="28"/>
          <w:szCs w:val="28"/>
        </w:rPr>
        <w:t xml:space="preserve"> 115 человек, что составляет 111,7%; детей-сирот и детей, ост</w:t>
      </w:r>
      <w:r>
        <w:rPr>
          <w:rFonts w:ascii="Times New Roman" w:hAnsi="Times New Roman" w:cs="Times New Roman"/>
          <w:sz w:val="28"/>
          <w:szCs w:val="28"/>
        </w:rPr>
        <w:t>авшихся без попечения родителей в количестве</w:t>
      </w:r>
      <w:r w:rsidRPr="00EC6D4B">
        <w:rPr>
          <w:rFonts w:ascii="Times New Roman" w:hAnsi="Times New Roman" w:cs="Times New Roman"/>
          <w:sz w:val="28"/>
          <w:szCs w:val="28"/>
        </w:rPr>
        <w:t xml:space="preserve"> 600 человек, что составляет 100%; несовершеннолетних</w:t>
      </w:r>
      <w:r>
        <w:rPr>
          <w:rFonts w:ascii="Times New Roman" w:hAnsi="Times New Roman" w:cs="Times New Roman"/>
          <w:sz w:val="28"/>
          <w:szCs w:val="28"/>
        </w:rPr>
        <w:t xml:space="preserve"> в количестве</w:t>
      </w:r>
      <w:r w:rsidRPr="00EC6D4B">
        <w:rPr>
          <w:rFonts w:ascii="Times New Roman" w:hAnsi="Times New Roman" w:cs="Times New Roman"/>
          <w:sz w:val="28"/>
          <w:szCs w:val="28"/>
        </w:rPr>
        <w:t xml:space="preserve"> 23</w:t>
      </w:r>
      <w:r>
        <w:rPr>
          <w:rFonts w:ascii="Times New Roman" w:hAnsi="Times New Roman" w:cs="Times New Roman"/>
          <w:sz w:val="28"/>
          <w:szCs w:val="28"/>
        </w:rPr>
        <w:t xml:space="preserve"> </w:t>
      </w:r>
      <w:r w:rsidRPr="00EC6D4B">
        <w:rPr>
          <w:rFonts w:ascii="Times New Roman" w:hAnsi="Times New Roman" w:cs="Times New Roman"/>
          <w:sz w:val="28"/>
          <w:szCs w:val="28"/>
        </w:rPr>
        <w:t>100 человек, что составляет 100% от запланированного.</w:t>
      </w:r>
    </w:p>
    <w:p w:rsidR="00EB01D2" w:rsidRPr="00F3460D" w:rsidRDefault="00EB01D2" w:rsidP="00F346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Охват профилактическими осмотрами от числа подлежащих осмотрам составил 35%, что соответствует плановому показателю. О</w:t>
      </w:r>
      <w:r w:rsidRPr="006E310D">
        <w:rPr>
          <w:rFonts w:ascii="Times New Roman" w:hAnsi="Times New Roman" w:cs="Times New Roman"/>
          <w:sz w:val="28"/>
          <w:szCs w:val="28"/>
        </w:rPr>
        <w:t>хват флюорографическими обследованиями населения</w:t>
      </w:r>
      <w:r>
        <w:rPr>
          <w:rFonts w:ascii="Times New Roman" w:hAnsi="Times New Roman" w:cs="Times New Roman"/>
          <w:sz w:val="28"/>
          <w:szCs w:val="28"/>
        </w:rPr>
        <w:t xml:space="preserve"> составил 80,3% при плановом значении - 80,0%.</w:t>
      </w:r>
    </w:p>
    <w:p w:rsidR="00EB01D2" w:rsidRDefault="00EB01D2" w:rsidP="00F3460D">
      <w:pPr>
        <w:spacing w:after="0" w:line="240" w:lineRule="auto"/>
        <w:ind w:firstLine="709"/>
        <w:jc w:val="both"/>
        <w:rPr>
          <w:rFonts w:ascii="Times New Roman" w:hAnsi="Times New Roman" w:cs="Times New Roman"/>
          <w:sz w:val="28"/>
          <w:szCs w:val="28"/>
        </w:rPr>
      </w:pPr>
      <w:r w:rsidRPr="00D9159C">
        <w:rPr>
          <w:rFonts w:ascii="Times New Roman" w:hAnsi="Times New Roman" w:cs="Times New Roman"/>
          <w:sz w:val="28"/>
          <w:szCs w:val="28"/>
        </w:rPr>
        <w:t xml:space="preserve">Первичная медико-социальная помощь населению </w:t>
      </w:r>
      <w:r>
        <w:rPr>
          <w:rFonts w:ascii="Times New Roman" w:hAnsi="Times New Roman" w:cs="Times New Roman"/>
          <w:sz w:val="28"/>
          <w:szCs w:val="28"/>
        </w:rPr>
        <w:t xml:space="preserve">в 2015 году </w:t>
      </w:r>
      <w:r w:rsidRPr="00D9159C">
        <w:rPr>
          <w:rFonts w:ascii="Times New Roman" w:hAnsi="Times New Roman" w:cs="Times New Roman"/>
          <w:sz w:val="28"/>
          <w:szCs w:val="28"/>
        </w:rPr>
        <w:t>оказыва</w:t>
      </w:r>
      <w:r>
        <w:rPr>
          <w:rFonts w:ascii="Times New Roman" w:hAnsi="Times New Roman" w:cs="Times New Roman"/>
          <w:sz w:val="28"/>
          <w:szCs w:val="28"/>
        </w:rPr>
        <w:t xml:space="preserve">лась </w:t>
      </w:r>
      <w:r w:rsidRPr="00D9159C">
        <w:rPr>
          <w:rFonts w:ascii="Times New Roman" w:hAnsi="Times New Roman" w:cs="Times New Roman"/>
          <w:sz w:val="28"/>
          <w:szCs w:val="28"/>
        </w:rPr>
        <w:t>в соответстви</w:t>
      </w:r>
      <w:r>
        <w:rPr>
          <w:rFonts w:ascii="Times New Roman" w:hAnsi="Times New Roman" w:cs="Times New Roman"/>
          <w:sz w:val="28"/>
          <w:szCs w:val="28"/>
        </w:rPr>
        <w:t>и</w:t>
      </w:r>
      <w:r w:rsidRPr="00D9159C">
        <w:rPr>
          <w:rFonts w:ascii="Times New Roman" w:hAnsi="Times New Roman" w:cs="Times New Roman"/>
          <w:sz w:val="28"/>
          <w:szCs w:val="28"/>
        </w:rPr>
        <w:t xml:space="preserve"> с п.5 ст.19 Федерального закона от 21.11.2011 года № 323-ФЗ «Об основах охраны здоровья граждан в РФ»; </w:t>
      </w:r>
      <w:hyperlink r:id="rId11" w:history="1">
        <w:r w:rsidRPr="00D9159C">
          <w:rPr>
            <w:rFonts w:ascii="Times New Roman" w:hAnsi="Times New Roman" w:cs="Times New Roman"/>
            <w:sz w:val="28"/>
            <w:szCs w:val="28"/>
          </w:rPr>
          <w:t>Программой</w:t>
        </w:r>
      </w:hyperlink>
      <w:r w:rsidRPr="00D9159C">
        <w:rPr>
          <w:rFonts w:ascii="Times New Roman" w:hAnsi="Times New Roman" w:cs="Times New Roman"/>
          <w:sz w:val="28"/>
          <w:szCs w:val="28"/>
        </w:rPr>
        <w:t xml:space="preserve"> государственных гарантий бесплатного оказания гражданам медицинской помощи на 2015 год и на плановый период 2016 и 2017 годов (утв. Постановлением Правительства Российской Федерации от 28.11.2014 года № 1273);</w:t>
      </w:r>
      <w:r>
        <w:rPr>
          <w:rFonts w:ascii="Times New Roman" w:hAnsi="Times New Roman" w:cs="Times New Roman"/>
          <w:sz w:val="28"/>
          <w:szCs w:val="28"/>
        </w:rPr>
        <w:t xml:space="preserve"> </w:t>
      </w:r>
      <w:hyperlink r:id="rId12" w:history="1">
        <w:r w:rsidRPr="00D9159C">
          <w:rPr>
            <w:rFonts w:ascii="Times New Roman" w:hAnsi="Times New Roman" w:cs="Times New Roman"/>
            <w:sz w:val="28"/>
            <w:szCs w:val="28"/>
          </w:rPr>
          <w:t>Законом</w:t>
        </w:r>
      </w:hyperlink>
      <w:r w:rsidRPr="00D9159C">
        <w:rPr>
          <w:rFonts w:ascii="Times New Roman" w:hAnsi="Times New Roman" w:cs="Times New Roman"/>
          <w:sz w:val="28"/>
          <w:szCs w:val="28"/>
        </w:rPr>
        <w:t xml:space="preserve"> Свердловской области от 21.11.2012 года № 91-ОЗ "Об охране здоровья граждан в Свердловской области" (в ред. от 11.02.2015 № 8-ОЗ); Территориальной </w:t>
      </w:r>
      <w:hyperlink r:id="rId13" w:history="1">
        <w:r w:rsidRPr="00D9159C">
          <w:rPr>
            <w:rFonts w:ascii="Times New Roman" w:hAnsi="Times New Roman" w:cs="Times New Roman"/>
            <w:sz w:val="28"/>
            <w:szCs w:val="28"/>
          </w:rPr>
          <w:t>программ</w:t>
        </w:r>
      </w:hyperlink>
      <w:r w:rsidRPr="00D9159C">
        <w:rPr>
          <w:rFonts w:ascii="Times New Roman" w:hAnsi="Times New Roman" w:cs="Times New Roman"/>
          <w:sz w:val="28"/>
          <w:szCs w:val="28"/>
        </w:rPr>
        <w:t>ой государственных гарантий бесплатного оказания гражданам медицинской помощи в Свердловской области на 2015 год и на плановый период 2016 и 2017 годов (утв. Постановлением Правительства Свердловской области от 25.12.2014 года № 1207-ПП).</w:t>
      </w:r>
    </w:p>
    <w:p w:rsidR="00EB01D2" w:rsidRPr="0022559E" w:rsidRDefault="00EB01D2" w:rsidP="000C7C94">
      <w:pPr>
        <w:autoSpaceDE w:val="0"/>
        <w:autoSpaceDN w:val="0"/>
        <w:adjustRightInd w:val="0"/>
        <w:spacing w:after="0" w:line="240" w:lineRule="auto"/>
        <w:ind w:firstLine="567"/>
        <w:jc w:val="both"/>
        <w:rPr>
          <w:rFonts w:ascii="Times New Roman" w:hAnsi="Times New Roman" w:cs="Times New Roman"/>
          <w:sz w:val="28"/>
          <w:szCs w:val="28"/>
        </w:rPr>
      </w:pPr>
      <w:r w:rsidRPr="0022559E">
        <w:rPr>
          <w:rFonts w:ascii="Times New Roman" w:hAnsi="Times New Roman" w:cs="Times New Roman"/>
          <w:sz w:val="28"/>
          <w:szCs w:val="28"/>
        </w:rPr>
        <w:t xml:space="preserve">Для выполнения поручений и достижения важнейших целевых показателей, установленных Указами Президента Российской Федерации </w:t>
      </w:r>
      <w:r>
        <w:rPr>
          <w:rFonts w:ascii="Times New Roman" w:hAnsi="Times New Roman" w:cs="Times New Roman"/>
          <w:sz w:val="28"/>
          <w:szCs w:val="28"/>
        </w:rPr>
        <w:t xml:space="preserve">№ 598 и № 606 </w:t>
      </w:r>
      <w:r w:rsidRPr="0022559E">
        <w:rPr>
          <w:rFonts w:ascii="Times New Roman" w:hAnsi="Times New Roman" w:cs="Times New Roman"/>
          <w:sz w:val="28"/>
          <w:szCs w:val="28"/>
        </w:rPr>
        <w:t>от 07</w:t>
      </w:r>
      <w:r>
        <w:rPr>
          <w:rFonts w:ascii="Times New Roman" w:hAnsi="Times New Roman" w:cs="Times New Roman"/>
          <w:sz w:val="28"/>
          <w:szCs w:val="28"/>
        </w:rPr>
        <w:t>.05.</w:t>
      </w:r>
      <w:r w:rsidRPr="0022559E">
        <w:rPr>
          <w:rFonts w:ascii="Times New Roman" w:hAnsi="Times New Roman" w:cs="Times New Roman"/>
          <w:sz w:val="28"/>
          <w:szCs w:val="28"/>
        </w:rPr>
        <w:t xml:space="preserve">2012 года </w:t>
      </w:r>
      <w:r>
        <w:rPr>
          <w:rFonts w:ascii="Times New Roman" w:hAnsi="Times New Roman" w:cs="Times New Roman"/>
          <w:sz w:val="28"/>
          <w:szCs w:val="28"/>
        </w:rPr>
        <w:t xml:space="preserve">в рамках нормативно правовых актов, </w:t>
      </w:r>
      <w:r w:rsidRPr="0030205B">
        <w:rPr>
          <w:rFonts w:ascii="Times New Roman" w:hAnsi="Times New Roman" w:cs="Times New Roman"/>
          <w:sz w:val="28"/>
          <w:szCs w:val="28"/>
        </w:rPr>
        <w:t xml:space="preserve">реализуются следующие программные </w:t>
      </w:r>
      <w:r>
        <w:rPr>
          <w:rFonts w:ascii="Times New Roman" w:hAnsi="Times New Roman" w:cs="Times New Roman"/>
          <w:sz w:val="28"/>
          <w:szCs w:val="28"/>
        </w:rPr>
        <w:t>документы</w:t>
      </w:r>
      <w:r w:rsidRPr="0022559E">
        <w:rPr>
          <w:rFonts w:ascii="Times New Roman" w:hAnsi="Times New Roman" w:cs="Times New Roman"/>
          <w:sz w:val="28"/>
          <w:szCs w:val="28"/>
        </w:rPr>
        <w:t>:</w:t>
      </w:r>
    </w:p>
    <w:p w:rsidR="00EB01D2" w:rsidRPr="00B4463F" w:rsidRDefault="00EB01D2" w:rsidP="00AE33E5">
      <w:pPr>
        <w:pStyle w:val="BodyText"/>
        <w:numPr>
          <w:ilvl w:val="0"/>
          <w:numId w:val="63"/>
        </w:numPr>
        <w:spacing w:after="0" w:line="240" w:lineRule="auto"/>
        <w:jc w:val="both"/>
        <w:rPr>
          <w:rFonts w:ascii="Times New Roman" w:hAnsi="Times New Roman" w:cs="Times New Roman"/>
          <w:sz w:val="28"/>
          <w:szCs w:val="28"/>
        </w:rPr>
      </w:pPr>
      <w:r w:rsidRPr="0030205B">
        <w:rPr>
          <w:rFonts w:ascii="Times New Roman" w:hAnsi="Times New Roman" w:cs="Times New Roman"/>
          <w:sz w:val="28"/>
          <w:szCs w:val="28"/>
        </w:rPr>
        <w:t>Комплексный план мероприятий по формированию здорового образа жизни населения городского округа Первоуральск на 2013-2017 годы, утвержденный постановлением Администрации от 13.06.2013</w:t>
      </w:r>
      <w:r>
        <w:rPr>
          <w:rFonts w:ascii="Times New Roman" w:hAnsi="Times New Roman" w:cs="Times New Roman"/>
          <w:sz w:val="28"/>
          <w:szCs w:val="28"/>
        </w:rPr>
        <w:t xml:space="preserve"> года</w:t>
      </w:r>
      <w:r w:rsidRPr="0030205B">
        <w:rPr>
          <w:rFonts w:ascii="Times New Roman" w:hAnsi="Times New Roman" w:cs="Times New Roman"/>
          <w:sz w:val="28"/>
          <w:szCs w:val="28"/>
        </w:rPr>
        <w:t xml:space="preserve"> № 1921</w:t>
      </w:r>
      <w:r>
        <w:rPr>
          <w:rFonts w:ascii="Times New Roman" w:hAnsi="Times New Roman" w:cs="Times New Roman"/>
          <w:sz w:val="28"/>
          <w:szCs w:val="28"/>
        </w:rPr>
        <w:t>. Н</w:t>
      </w:r>
      <w:r w:rsidRPr="00B4463F">
        <w:rPr>
          <w:rFonts w:ascii="Times New Roman" w:hAnsi="Times New Roman" w:cs="Times New Roman"/>
          <w:sz w:val="28"/>
          <w:szCs w:val="28"/>
        </w:rPr>
        <w:t xml:space="preserve">а территории округа </w:t>
      </w:r>
      <w:r>
        <w:rPr>
          <w:rFonts w:ascii="Times New Roman" w:hAnsi="Times New Roman" w:cs="Times New Roman"/>
          <w:sz w:val="28"/>
          <w:szCs w:val="28"/>
        </w:rPr>
        <w:t xml:space="preserve">в 2015 году </w:t>
      </w:r>
      <w:r w:rsidRPr="00B4463F">
        <w:rPr>
          <w:rFonts w:ascii="Times New Roman" w:hAnsi="Times New Roman" w:cs="Times New Roman"/>
          <w:sz w:val="28"/>
          <w:szCs w:val="28"/>
        </w:rPr>
        <w:t>проведено 756 мероприятий</w:t>
      </w:r>
      <w:r>
        <w:rPr>
          <w:rFonts w:ascii="Times New Roman" w:hAnsi="Times New Roman" w:cs="Times New Roman"/>
          <w:sz w:val="28"/>
          <w:szCs w:val="28"/>
        </w:rPr>
        <w:t xml:space="preserve">, </w:t>
      </w:r>
      <w:r w:rsidRPr="00B4463F">
        <w:rPr>
          <w:rFonts w:ascii="Times New Roman" w:hAnsi="Times New Roman" w:cs="Times New Roman"/>
          <w:sz w:val="28"/>
          <w:szCs w:val="28"/>
        </w:rPr>
        <w:t xml:space="preserve">в том числе областного масштаба </w:t>
      </w:r>
      <w:r>
        <w:rPr>
          <w:rFonts w:ascii="Times New Roman" w:hAnsi="Times New Roman" w:cs="Times New Roman"/>
          <w:sz w:val="28"/>
          <w:szCs w:val="28"/>
        </w:rPr>
        <w:t xml:space="preserve">- </w:t>
      </w:r>
      <w:r w:rsidRPr="00B4463F">
        <w:rPr>
          <w:rFonts w:ascii="Times New Roman" w:hAnsi="Times New Roman" w:cs="Times New Roman"/>
          <w:sz w:val="28"/>
          <w:szCs w:val="28"/>
        </w:rPr>
        <w:t>93, российского</w:t>
      </w:r>
      <w:r>
        <w:rPr>
          <w:rFonts w:ascii="Times New Roman" w:hAnsi="Times New Roman" w:cs="Times New Roman"/>
          <w:sz w:val="28"/>
          <w:szCs w:val="28"/>
        </w:rPr>
        <w:t xml:space="preserve"> - </w:t>
      </w:r>
      <w:r w:rsidRPr="00B4463F">
        <w:rPr>
          <w:rFonts w:ascii="Times New Roman" w:hAnsi="Times New Roman" w:cs="Times New Roman"/>
          <w:sz w:val="28"/>
          <w:szCs w:val="28"/>
        </w:rPr>
        <w:t>51 с количеством участников 80</w:t>
      </w:r>
      <w:r>
        <w:rPr>
          <w:rFonts w:ascii="Times New Roman" w:hAnsi="Times New Roman" w:cs="Times New Roman"/>
          <w:sz w:val="28"/>
          <w:szCs w:val="28"/>
        </w:rPr>
        <w:t xml:space="preserve"> 545 человек;</w:t>
      </w:r>
    </w:p>
    <w:p w:rsidR="00EB01D2" w:rsidRPr="0030205B" w:rsidRDefault="00EB01D2" w:rsidP="00AE33E5">
      <w:pPr>
        <w:numPr>
          <w:ilvl w:val="0"/>
          <w:numId w:val="63"/>
        </w:numPr>
        <w:spacing w:after="0" w:line="240" w:lineRule="auto"/>
        <w:jc w:val="both"/>
        <w:rPr>
          <w:rFonts w:ascii="Times New Roman" w:hAnsi="Times New Roman" w:cs="Times New Roman"/>
          <w:sz w:val="28"/>
          <w:szCs w:val="28"/>
        </w:rPr>
      </w:pPr>
      <w:r w:rsidRPr="0030205B">
        <w:rPr>
          <w:rFonts w:ascii="Times New Roman" w:hAnsi="Times New Roman" w:cs="Times New Roman"/>
          <w:sz w:val="28"/>
          <w:szCs w:val="28"/>
        </w:rPr>
        <w:t xml:space="preserve">План мероприятий по улучшению условий для оказания скорой медицинской помощи населению городского округа Первоуральск на 2013–2015 годы, утвержденный постановлением Администрации от 11.07.2013 </w:t>
      </w:r>
      <w:r>
        <w:rPr>
          <w:rFonts w:ascii="Times New Roman" w:hAnsi="Times New Roman" w:cs="Times New Roman"/>
          <w:sz w:val="28"/>
          <w:szCs w:val="28"/>
        </w:rPr>
        <w:t xml:space="preserve">года </w:t>
      </w:r>
      <w:r w:rsidRPr="0030205B">
        <w:rPr>
          <w:rFonts w:ascii="Times New Roman" w:hAnsi="Times New Roman" w:cs="Times New Roman"/>
          <w:sz w:val="28"/>
          <w:szCs w:val="28"/>
        </w:rPr>
        <w:t>№ 2</w:t>
      </w:r>
      <w:r>
        <w:rPr>
          <w:rFonts w:ascii="Times New Roman" w:hAnsi="Times New Roman" w:cs="Times New Roman"/>
          <w:sz w:val="28"/>
          <w:szCs w:val="28"/>
        </w:rPr>
        <w:t xml:space="preserve"> </w:t>
      </w:r>
      <w:r w:rsidRPr="0030205B">
        <w:rPr>
          <w:rFonts w:ascii="Times New Roman" w:hAnsi="Times New Roman" w:cs="Times New Roman"/>
          <w:sz w:val="28"/>
          <w:szCs w:val="28"/>
        </w:rPr>
        <w:t>230</w:t>
      </w:r>
      <w:r>
        <w:rPr>
          <w:rFonts w:ascii="Times New Roman" w:hAnsi="Times New Roman" w:cs="Times New Roman"/>
          <w:sz w:val="28"/>
          <w:szCs w:val="28"/>
        </w:rPr>
        <w:t xml:space="preserve">. Среднее время приезда бригад скорой помощи до населения в 2015 году составило 18 минут; </w:t>
      </w:r>
    </w:p>
    <w:p w:rsidR="00EB01D2" w:rsidRPr="0030205B" w:rsidRDefault="00EB01D2" w:rsidP="00AE33E5">
      <w:pPr>
        <w:numPr>
          <w:ilvl w:val="0"/>
          <w:numId w:val="63"/>
        </w:numPr>
        <w:tabs>
          <w:tab w:val="left" w:pos="851"/>
        </w:tabs>
        <w:spacing w:after="0" w:line="240" w:lineRule="auto"/>
        <w:jc w:val="both"/>
        <w:rPr>
          <w:rFonts w:ascii="Times New Roman" w:hAnsi="Times New Roman" w:cs="Times New Roman"/>
          <w:sz w:val="28"/>
          <w:szCs w:val="28"/>
        </w:rPr>
      </w:pPr>
      <w:r w:rsidRPr="0030205B">
        <w:rPr>
          <w:rFonts w:ascii="Times New Roman" w:hAnsi="Times New Roman" w:cs="Times New Roman"/>
          <w:sz w:val="28"/>
          <w:szCs w:val="28"/>
        </w:rPr>
        <w:t>Комплексный план по предупреждению и борьбе с социально значимыми заболеваниями на территории городского округа Первоуральск на 2013–2015 годы, утвержденный Постановлением Администрации городского округа Первоуральск от 01.04.2013</w:t>
      </w:r>
      <w:r>
        <w:rPr>
          <w:rFonts w:ascii="Times New Roman" w:hAnsi="Times New Roman" w:cs="Times New Roman"/>
          <w:sz w:val="28"/>
          <w:szCs w:val="28"/>
        </w:rPr>
        <w:t xml:space="preserve"> года</w:t>
      </w:r>
      <w:r w:rsidRPr="0030205B">
        <w:rPr>
          <w:rFonts w:ascii="Times New Roman" w:hAnsi="Times New Roman" w:cs="Times New Roman"/>
          <w:sz w:val="28"/>
          <w:szCs w:val="28"/>
        </w:rPr>
        <w:t xml:space="preserve"> № 1</w:t>
      </w:r>
      <w:r>
        <w:rPr>
          <w:rFonts w:ascii="Times New Roman" w:hAnsi="Times New Roman" w:cs="Times New Roman"/>
          <w:sz w:val="28"/>
          <w:szCs w:val="28"/>
        </w:rPr>
        <w:t xml:space="preserve"> </w:t>
      </w:r>
      <w:r w:rsidRPr="0030205B">
        <w:rPr>
          <w:rFonts w:ascii="Times New Roman" w:hAnsi="Times New Roman" w:cs="Times New Roman"/>
          <w:sz w:val="28"/>
          <w:szCs w:val="28"/>
        </w:rPr>
        <w:t>020</w:t>
      </w:r>
      <w:r>
        <w:rPr>
          <w:rFonts w:ascii="Times New Roman" w:hAnsi="Times New Roman" w:cs="Times New Roman"/>
          <w:sz w:val="28"/>
          <w:szCs w:val="28"/>
        </w:rPr>
        <w:t>. В рамках данного плана проведено более 1 000 мероприятий с охватом населения около 100,0 тыс. человек.</w:t>
      </w:r>
    </w:p>
    <w:p w:rsidR="00EB01D2" w:rsidRDefault="00EB01D2" w:rsidP="000C7C94">
      <w:pPr>
        <w:tabs>
          <w:tab w:val="left" w:pos="851"/>
        </w:tabs>
        <w:spacing w:after="0" w:line="240" w:lineRule="auto"/>
        <w:ind w:firstLine="567"/>
        <w:jc w:val="both"/>
        <w:rPr>
          <w:rFonts w:ascii="Times New Roman" w:hAnsi="Times New Roman" w:cs="Times New Roman"/>
          <w:sz w:val="28"/>
          <w:szCs w:val="28"/>
        </w:rPr>
      </w:pPr>
      <w:r w:rsidRPr="0030205B">
        <w:rPr>
          <w:rFonts w:ascii="Times New Roman" w:hAnsi="Times New Roman" w:cs="Times New Roman"/>
          <w:sz w:val="28"/>
          <w:szCs w:val="28"/>
        </w:rPr>
        <w:t>В соответстви</w:t>
      </w:r>
      <w:r>
        <w:rPr>
          <w:rFonts w:ascii="Times New Roman" w:hAnsi="Times New Roman" w:cs="Times New Roman"/>
          <w:sz w:val="28"/>
          <w:szCs w:val="28"/>
        </w:rPr>
        <w:t>и</w:t>
      </w:r>
      <w:r w:rsidRPr="0030205B">
        <w:rPr>
          <w:rFonts w:ascii="Times New Roman" w:hAnsi="Times New Roman" w:cs="Times New Roman"/>
          <w:sz w:val="28"/>
          <w:szCs w:val="28"/>
        </w:rPr>
        <w:t xml:space="preserve"> с методическими рекомендациями, утвержденными Распоряжением Правительства Свердловской области от 04.03.2014 года № 219-РП разработана Комплексная программа профилактики социально значимых инфекционных заболеваний (ВИЧ-инфекции, туберкулеза и инфекционных заболеваний, передаваемых половым путем) на 2016-2020 годы, утвержденная постановлением Администрации городского округа Первоуральск от 04.09.2015 года № 1939.</w:t>
      </w:r>
    </w:p>
    <w:p w:rsidR="00EB01D2" w:rsidRDefault="00EB01D2" w:rsidP="000C7C94">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В</w:t>
      </w:r>
      <w:r w:rsidRPr="0030205B">
        <w:rPr>
          <w:rFonts w:ascii="Times New Roman" w:hAnsi="Times New Roman" w:cs="Times New Roman"/>
          <w:sz w:val="28"/>
          <w:szCs w:val="28"/>
        </w:rPr>
        <w:t xml:space="preserve"> рамках муниципальной программы «Социальная поддержка граждан городского округа Первоуральск»</w:t>
      </w:r>
      <w:r>
        <w:rPr>
          <w:rFonts w:ascii="Times New Roman" w:hAnsi="Times New Roman" w:cs="Times New Roman"/>
          <w:sz w:val="28"/>
          <w:szCs w:val="28"/>
        </w:rPr>
        <w:t xml:space="preserve"> реализуются мероприятия, направленные на первичную профилактику социально значимых заболеваний.</w:t>
      </w:r>
    </w:p>
    <w:p w:rsidR="00EB01D2" w:rsidRPr="000E3528" w:rsidRDefault="00EB01D2" w:rsidP="000C7C94">
      <w:pPr>
        <w:tabs>
          <w:tab w:val="left" w:pos="459"/>
        </w:tabs>
        <w:spacing w:after="0" w:line="240" w:lineRule="auto"/>
        <w:ind w:firstLine="567"/>
        <w:jc w:val="both"/>
        <w:rPr>
          <w:rFonts w:ascii="Times New Roman" w:hAnsi="Times New Roman" w:cs="Times New Roman"/>
          <w:sz w:val="28"/>
          <w:szCs w:val="28"/>
        </w:rPr>
      </w:pPr>
      <w:r w:rsidRPr="000E3528">
        <w:rPr>
          <w:rFonts w:ascii="Times New Roman" w:hAnsi="Times New Roman" w:cs="Times New Roman"/>
          <w:sz w:val="28"/>
          <w:szCs w:val="28"/>
        </w:rPr>
        <w:t>В 2015 году проведено</w:t>
      </w:r>
      <w:r>
        <w:rPr>
          <w:rFonts w:ascii="Times New Roman" w:hAnsi="Times New Roman" w:cs="Times New Roman"/>
          <w:sz w:val="28"/>
          <w:szCs w:val="28"/>
        </w:rPr>
        <w:t xml:space="preserve"> </w:t>
      </w:r>
      <w:r w:rsidRPr="000E3528">
        <w:rPr>
          <w:rFonts w:ascii="Times New Roman" w:hAnsi="Times New Roman" w:cs="Times New Roman"/>
          <w:sz w:val="28"/>
          <w:szCs w:val="28"/>
        </w:rPr>
        <w:t xml:space="preserve">4 заседания МВК по предупреждению, ограничению распространения социально значимых инфекционных заболеваний, в том числе ВИЧ-инфекции и  туберкулеза, </w:t>
      </w:r>
      <w:r>
        <w:rPr>
          <w:rFonts w:ascii="Times New Roman" w:hAnsi="Times New Roman" w:cs="Times New Roman"/>
          <w:sz w:val="28"/>
          <w:szCs w:val="28"/>
        </w:rPr>
        <w:t xml:space="preserve">на которых </w:t>
      </w:r>
      <w:r w:rsidRPr="000E3528">
        <w:rPr>
          <w:rFonts w:ascii="Times New Roman" w:hAnsi="Times New Roman" w:cs="Times New Roman"/>
          <w:sz w:val="28"/>
          <w:szCs w:val="28"/>
        </w:rPr>
        <w:t>рассмотрено 13 вопросов</w:t>
      </w:r>
      <w:r>
        <w:rPr>
          <w:rFonts w:ascii="Times New Roman" w:hAnsi="Times New Roman" w:cs="Times New Roman"/>
          <w:sz w:val="28"/>
          <w:szCs w:val="28"/>
        </w:rPr>
        <w:t>.  Проведено з</w:t>
      </w:r>
      <w:r w:rsidRPr="000E3528">
        <w:rPr>
          <w:rFonts w:ascii="Times New Roman" w:hAnsi="Times New Roman" w:cs="Times New Roman"/>
          <w:sz w:val="28"/>
          <w:szCs w:val="28"/>
        </w:rPr>
        <w:t>аседание трехсторонней комиссии по регулированию социально-трудовых отношений</w:t>
      </w:r>
      <w:r>
        <w:rPr>
          <w:rFonts w:ascii="Times New Roman" w:hAnsi="Times New Roman" w:cs="Times New Roman"/>
          <w:sz w:val="28"/>
          <w:szCs w:val="28"/>
        </w:rPr>
        <w:t xml:space="preserve"> городского округа Первоуральск,  в</w:t>
      </w:r>
      <w:r w:rsidRPr="000E3528">
        <w:rPr>
          <w:rFonts w:ascii="Times New Roman" w:hAnsi="Times New Roman" w:cs="Times New Roman"/>
          <w:sz w:val="28"/>
          <w:szCs w:val="28"/>
        </w:rPr>
        <w:t xml:space="preserve">неочередное заседание санитарно-противоэпидемической комиссии городского округа Первоуральск.  </w:t>
      </w:r>
    </w:p>
    <w:p w:rsidR="00EB01D2" w:rsidRPr="000E3528" w:rsidRDefault="00EB01D2" w:rsidP="00D924EE">
      <w:pPr>
        <w:tabs>
          <w:tab w:val="left" w:pos="993"/>
        </w:tabs>
        <w:spacing w:after="0" w:line="240" w:lineRule="auto"/>
        <w:ind w:firstLine="567"/>
        <w:jc w:val="both"/>
        <w:rPr>
          <w:rFonts w:ascii="Times New Roman" w:hAnsi="Times New Roman" w:cs="Times New Roman"/>
          <w:sz w:val="28"/>
          <w:szCs w:val="28"/>
        </w:rPr>
      </w:pPr>
      <w:r w:rsidRPr="000E3528">
        <w:rPr>
          <w:rFonts w:ascii="Times New Roman" w:hAnsi="Times New Roman" w:cs="Times New Roman"/>
          <w:sz w:val="28"/>
          <w:szCs w:val="28"/>
        </w:rPr>
        <w:t>В рамках муниципального контракта, заключенного между Администрацией городского округа Первоуральск и ООО «Уральский медиа холдинг» от 08.06.2015 № 3694 на оказание услуг по изготовлению и размещению информационных сюжетов, видеороликов по профилактике социально значимых заболеваний в эфир вышли</w:t>
      </w:r>
      <w:r>
        <w:rPr>
          <w:rFonts w:ascii="Times New Roman" w:hAnsi="Times New Roman" w:cs="Times New Roman"/>
          <w:sz w:val="28"/>
          <w:szCs w:val="28"/>
        </w:rPr>
        <w:t xml:space="preserve"> с</w:t>
      </w:r>
      <w:r w:rsidRPr="000E3528">
        <w:rPr>
          <w:rFonts w:ascii="Times New Roman" w:hAnsi="Times New Roman" w:cs="Times New Roman"/>
          <w:sz w:val="28"/>
          <w:szCs w:val="28"/>
        </w:rPr>
        <w:t>южеты по профилактике ВИЧ-инфекции</w:t>
      </w:r>
      <w:r>
        <w:rPr>
          <w:rFonts w:ascii="Times New Roman" w:hAnsi="Times New Roman" w:cs="Times New Roman"/>
          <w:sz w:val="28"/>
          <w:szCs w:val="28"/>
        </w:rPr>
        <w:t>,</w:t>
      </w:r>
      <w:r w:rsidRPr="000E3528">
        <w:rPr>
          <w:rFonts w:ascii="Times New Roman" w:hAnsi="Times New Roman" w:cs="Times New Roman"/>
          <w:sz w:val="28"/>
          <w:szCs w:val="28"/>
        </w:rPr>
        <w:t xml:space="preserve"> по профилактике туберкулеза</w:t>
      </w:r>
      <w:r>
        <w:rPr>
          <w:rFonts w:ascii="Times New Roman" w:hAnsi="Times New Roman" w:cs="Times New Roman"/>
          <w:sz w:val="28"/>
          <w:szCs w:val="28"/>
        </w:rPr>
        <w:t>.</w:t>
      </w:r>
    </w:p>
    <w:p w:rsidR="00EB01D2" w:rsidRPr="004A3DB2" w:rsidRDefault="00EB01D2" w:rsidP="000C7C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проведенных акций в 2015 году </w:t>
      </w:r>
      <w:r w:rsidRPr="005704CA">
        <w:rPr>
          <w:rFonts w:ascii="Times New Roman" w:hAnsi="Times New Roman" w:cs="Times New Roman"/>
          <w:sz w:val="28"/>
          <w:szCs w:val="28"/>
        </w:rPr>
        <w:t>обследовано</w:t>
      </w:r>
      <w:r>
        <w:rPr>
          <w:rFonts w:ascii="Times New Roman" w:hAnsi="Times New Roman" w:cs="Times New Roman"/>
          <w:sz w:val="28"/>
          <w:szCs w:val="28"/>
        </w:rPr>
        <w:t xml:space="preserve"> на ВИЧ-инфекцию</w:t>
      </w:r>
      <w:r w:rsidRPr="005704CA">
        <w:rPr>
          <w:rFonts w:ascii="Times New Roman" w:hAnsi="Times New Roman" w:cs="Times New Roman"/>
          <w:sz w:val="28"/>
          <w:szCs w:val="28"/>
        </w:rPr>
        <w:t xml:space="preserve"> 34</w:t>
      </w:r>
      <w:r>
        <w:rPr>
          <w:rFonts w:ascii="Times New Roman" w:hAnsi="Times New Roman" w:cs="Times New Roman"/>
          <w:sz w:val="28"/>
          <w:szCs w:val="28"/>
        </w:rPr>
        <w:t xml:space="preserve"> </w:t>
      </w:r>
      <w:r w:rsidRPr="005704CA">
        <w:rPr>
          <w:rFonts w:ascii="Times New Roman" w:hAnsi="Times New Roman" w:cs="Times New Roman"/>
          <w:sz w:val="28"/>
          <w:szCs w:val="28"/>
        </w:rPr>
        <w:t>844 человека</w:t>
      </w:r>
      <w:r>
        <w:rPr>
          <w:rFonts w:ascii="Times New Roman" w:hAnsi="Times New Roman" w:cs="Times New Roman"/>
          <w:sz w:val="28"/>
          <w:szCs w:val="28"/>
        </w:rPr>
        <w:t xml:space="preserve">, что составляет </w:t>
      </w:r>
      <w:r w:rsidRPr="005704CA">
        <w:rPr>
          <w:rFonts w:ascii="Times New Roman" w:hAnsi="Times New Roman" w:cs="Times New Roman"/>
          <w:sz w:val="28"/>
          <w:szCs w:val="28"/>
        </w:rPr>
        <w:t>21,5% от численности населения</w:t>
      </w:r>
      <w:r>
        <w:rPr>
          <w:rFonts w:ascii="Times New Roman" w:hAnsi="Times New Roman" w:cs="Times New Roman"/>
          <w:sz w:val="28"/>
          <w:szCs w:val="28"/>
        </w:rPr>
        <w:t xml:space="preserve"> при плановом показателе 12 591 человек. Эпидемиологическая ситуация по ВИЧ-инфекции продолжает оставаться напряженной. За 2015 год выявлено 327 новых случаев ВИЧ-инфекции, п</w:t>
      </w:r>
      <w:r w:rsidRPr="004A3DB2">
        <w:rPr>
          <w:rFonts w:ascii="Times New Roman" w:hAnsi="Times New Roman" w:cs="Times New Roman"/>
          <w:sz w:val="28"/>
          <w:szCs w:val="28"/>
        </w:rPr>
        <w:t xml:space="preserve">оказатель </w:t>
      </w:r>
      <w:r>
        <w:rPr>
          <w:rFonts w:ascii="Times New Roman" w:hAnsi="Times New Roman" w:cs="Times New Roman"/>
          <w:sz w:val="28"/>
          <w:szCs w:val="28"/>
        </w:rPr>
        <w:t xml:space="preserve">по выявлению </w:t>
      </w:r>
      <w:r w:rsidRPr="004A3DB2">
        <w:rPr>
          <w:rFonts w:ascii="Times New Roman" w:hAnsi="Times New Roman" w:cs="Times New Roman"/>
          <w:sz w:val="28"/>
          <w:szCs w:val="28"/>
        </w:rPr>
        <w:t xml:space="preserve"> составил 9,4 ВИЧ-инфицированных лиц на 1</w:t>
      </w:r>
      <w:r>
        <w:rPr>
          <w:rFonts w:ascii="Times New Roman" w:hAnsi="Times New Roman" w:cs="Times New Roman"/>
          <w:sz w:val="28"/>
          <w:szCs w:val="28"/>
        </w:rPr>
        <w:t xml:space="preserve"> </w:t>
      </w:r>
      <w:r w:rsidRPr="004A3DB2">
        <w:rPr>
          <w:rFonts w:ascii="Times New Roman" w:hAnsi="Times New Roman" w:cs="Times New Roman"/>
          <w:sz w:val="28"/>
          <w:szCs w:val="28"/>
        </w:rPr>
        <w:t>000 обследованных.</w:t>
      </w:r>
      <w:r>
        <w:rPr>
          <w:rFonts w:ascii="Times New Roman" w:hAnsi="Times New Roman" w:cs="Times New Roman"/>
          <w:sz w:val="28"/>
          <w:szCs w:val="28"/>
        </w:rPr>
        <w:t xml:space="preserve"> </w:t>
      </w:r>
    </w:p>
    <w:p w:rsidR="00EB01D2" w:rsidRPr="00B739DF" w:rsidRDefault="00EB01D2" w:rsidP="000C7C94">
      <w:pPr>
        <w:pStyle w:val="NoSpacing"/>
        <w:ind w:firstLine="567"/>
        <w:jc w:val="both"/>
        <w:rPr>
          <w:rFonts w:ascii="Times New Roman" w:hAnsi="Times New Roman" w:cs="Times New Roman"/>
          <w:sz w:val="28"/>
          <w:szCs w:val="28"/>
          <w:lang w:val="ru-RU"/>
        </w:rPr>
      </w:pPr>
      <w:r w:rsidRPr="00B739DF">
        <w:rPr>
          <w:rFonts w:ascii="Times New Roman" w:hAnsi="Times New Roman" w:cs="Times New Roman"/>
          <w:sz w:val="28"/>
          <w:szCs w:val="28"/>
          <w:lang w:val="ru-RU"/>
        </w:rPr>
        <w:t xml:space="preserve">С целью повышения эффективности использования ресурсов здравоохранения, улучшения доступности и качества оказываемой медицинской помощи одной из задач модернизации системы здравоохранения является реструктуризация сети и структуры учреждений, приближение существующей сети здравоохранения к медико-демографическим потребностям населения, структуре сложившейся заболеваемости и смертности. </w:t>
      </w:r>
    </w:p>
    <w:p w:rsidR="00EB01D2" w:rsidRPr="00323DEA" w:rsidRDefault="00EB01D2" w:rsidP="000C7C94">
      <w:pPr>
        <w:pStyle w:val="NoSpacing"/>
        <w:ind w:firstLine="567"/>
        <w:jc w:val="both"/>
        <w:rPr>
          <w:rFonts w:ascii="Times New Roman" w:hAnsi="Times New Roman" w:cs="Times New Roman"/>
          <w:sz w:val="28"/>
          <w:szCs w:val="28"/>
          <w:lang w:val="ru-RU"/>
        </w:rPr>
      </w:pPr>
      <w:r w:rsidRPr="00323DEA">
        <w:rPr>
          <w:rFonts w:ascii="Times New Roman" w:hAnsi="Times New Roman" w:cs="Times New Roman"/>
          <w:sz w:val="28"/>
          <w:szCs w:val="28"/>
          <w:lang w:val="ru-RU"/>
        </w:rPr>
        <w:t>Так, к 2018 году намечено достичь следующих изменений:</w:t>
      </w:r>
    </w:p>
    <w:p w:rsidR="00EB01D2" w:rsidRPr="00323DEA" w:rsidRDefault="00EB01D2" w:rsidP="00AE33E5">
      <w:pPr>
        <w:pStyle w:val="NoSpacing"/>
        <w:numPr>
          <w:ilvl w:val="0"/>
          <w:numId w:val="64"/>
        </w:numPr>
        <w:tabs>
          <w:tab w:val="left" w:pos="993"/>
        </w:tabs>
        <w:jc w:val="both"/>
        <w:rPr>
          <w:rFonts w:ascii="Times New Roman" w:hAnsi="Times New Roman" w:cs="Times New Roman"/>
          <w:sz w:val="28"/>
          <w:szCs w:val="28"/>
          <w:lang w:val="ru-RU"/>
        </w:rPr>
      </w:pPr>
      <w:r w:rsidRPr="00323DEA">
        <w:rPr>
          <w:rFonts w:ascii="Times New Roman" w:hAnsi="Times New Roman" w:cs="Times New Roman"/>
          <w:sz w:val="28"/>
          <w:szCs w:val="28"/>
          <w:lang w:val="ru-RU"/>
        </w:rPr>
        <w:t>ожидаемая продолжительность жизни при рождении 74</w:t>
      </w:r>
      <w:r w:rsidRPr="00013D7E">
        <w:rPr>
          <w:rFonts w:ascii="Times New Roman" w:hAnsi="Times New Roman" w:cs="Times New Roman"/>
          <w:sz w:val="28"/>
          <w:szCs w:val="28"/>
        </w:rPr>
        <w:t> </w:t>
      </w:r>
      <w:r w:rsidRPr="00323DEA">
        <w:rPr>
          <w:rFonts w:ascii="Times New Roman" w:hAnsi="Times New Roman" w:cs="Times New Roman"/>
          <w:sz w:val="28"/>
          <w:szCs w:val="28"/>
          <w:lang w:val="ru-RU"/>
        </w:rPr>
        <w:t xml:space="preserve">года, </w:t>
      </w:r>
    </w:p>
    <w:p w:rsidR="00EB01D2" w:rsidRPr="00323DEA" w:rsidRDefault="00EB01D2" w:rsidP="00AE33E5">
      <w:pPr>
        <w:pStyle w:val="NoSpacing"/>
        <w:numPr>
          <w:ilvl w:val="0"/>
          <w:numId w:val="64"/>
        </w:numPr>
        <w:tabs>
          <w:tab w:val="left" w:pos="993"/>
        </w:tabs>
        <w:jc w:val="both"/>
        <w:rPr>
          <w:rFonts w:ascii="Times New Roman" w:hAnsi="Times New Roman" w:cs="Times New Roman"/>
          <w:sz w:val="28"/>
          <w:szCs w:val="28"/>
          <w:lang w:val="ru-RU"/>
        </w:rPr>
      </w:pPr>
      <w:r w:rsidRPr="00323DEA">
        <w:rPr>
          <w:rFonts w:ascii="Times New Roman" w:hAnsi="Times New Roman" w:cs="Times New Roman"/>
          <w:sz w:val="28"/>
          <w:szCs w:val="28"/>
          <w:lang w:val="ru-RU"/>
        </w:rPr>
        <w:t>смертность от всех причин</w:t>
      </w:r>
      <w:r>
        <w:rPr>
          <w:rFonts w:ascii="Times New Roman" w:hAnsi="Times New Roman" w:cs="Times New Roman"/>
          <w:sz w:val="28"/>
          <w:szCs w:val="28"/>
          <w:lang w:val="ru-RU"/>
        </w:rPr>
        <w:t xml:space="preserve"> </w:t>
      </w:r>
      <w:r w:rsidRPr="00323DEA">
        <w:rPr>
          <w:rFonts w:ascii="Times New Roman" w:hAnsi="Times New Roman" w:cs="Times New Roman"/>
          <w:sz w:val="28"/>
          <w:szCs w:val="28"/>
          <w:lang w:val="ru-RU"/>
        </w:rPr>
        <w:t>11,8</w:t>
      </w:r>
      <w:r w:rsidRPr="00013D7E">
        <w:rPr>
          <w:rFonts w:ascii="Times New Roman" w:hAnsi="Times New Roman" w:cs="Times New Roman"/>
          <w:sz w:val="28"/>
          <w:szCs w:val="28"/>
        </w:rPr>
        <w:t> </w:t>
      </w:r>
      <w:r w:rsidRPr="00323DEA">
        <w:rPr>
          <w:rFonts w:ascii="Times New Roman" w:hAnsi="Times New Roman" w:cs="Times New Roman"/>
          <w:sz w:val="28"/>
          <w:szCs w:val="28"/>
          <w:lang w:val="ru-RU"/>
        </w:rPr>
        <w:t xml:space="preserve">случаев на 1 000 населения, </w:t>
      </w:r>
    </w:p>
    <w:p w:rsidR="00EB01D2" w:rsidRPr="00323DEA" w:rsidRDefault="00EB01D2" w:rsidP="00AE33E5">
      <w:pPr>
        <w:pStyle w:val="NoSpacing"/>
        <w:numPr>
          <w:ilvl w:val="0"/>
          <w:numId w:val="64"/>
        </w:numPr>
        <w:tabs>
          <w:tab w:val="left" w:pos="993"/>
        </w:tabs>
        <w:jc w:val="both"/>
        <w:rPr>
          <w:rFonts w:ascii="Times New Roman" w:hAnsi="Times New Roman" w:cs="Times New Roman"/>
          <w:sz w:val="28"/>
          <w:szCs w:val="28"/>
          <w:lang w:val="ru-RU"/>
        </w:rPr>
      </w:pPr>
      <w:r w:rsidRPr="00323DEA">
        <w:rPr>
          <w:rFonts w:ascii="Times New Roman" w:hAnsi="Times New Roman" w:cs="Times New Roman"/>
          <w:sz w:val="28"/>
          <w:szCs w:val="28"/>
          <w:lang w:val="ru-RU"/>
        </w:rPr>
        <w:t>младенческая смертность 7,5</w:t>
      </w:r>
      <w:r w:rsidRPr="00013D7E">
        <w:rPr>
          <w:rFonts w:ascii="Times New Roman" w:hAnsi="Times New Roman" w:cs="Times New Roman"/>
          <w:sz w:val="28"/>
          <w:szCs w:val="28"/>
        </w:rPr>
        <w:t> </w:t>
      </w:r>
      <w:r w:rsidRPr="00323DEA">
        <w:rPr>
          <w:rFonts w:ascii="Times New Roman" w:hAnsi="Times New Roman" w:cs="Times New Roman"/>
          <w:sz w:val="28"/>
          <w:szCs w:val="28"/>
          <w:lang w:val="ru-RU"/>
        </w:rPr>
        <w:t xml:space="preserve">случаев на 1 000 родившихся, </w:t>
      </w:r>
    </w:p>
    <w:p w:rsidR="00EB01D2" w:rsidRPr="00323DEA" w:rsidRDefault="00EB01D2" w:rsidP="00AE33E5">
      <w:pPr>
        <w:pStyle w:val="NoSpacing"/>
        <w:numPr>
          <w:ilvl w:val="0"/>
          <w:numId w:val="64"/>
        </w:numPr>
        <w:tabs>
          <w:tab w:val="left" w:pos="993"/>
        </w:tabs>
        <w:jc w:val="both"/>
        <w:rPr>
          <w:rFonts w:ascii="Times New Roman" w:hAnsi="Times New Roman" w:cs="Times New Roman"/>
          <w:sz w:val="28"/>
          <w:szCs w:val="28"/>
          <w:lang w:val="ru-RU"/>
        </w:rPr>
      </w:pPr>
      <w:r w:rsidRPr="00323DEA">
        <w:rPr>
          <w:rFonts w:ascii="Times New Roman" w:hAnsi="Times New Roman" w:cs="Times New Roman"/>
          <w:sz w:val="28"/>
          <w:szCs w:val="28"/>
          <w:lang w:val="ru-RU"/>
        </w:rPr>
        <w:t>смертность детей в возрасте 0 до 17</w:t>
      </w:r>
      <w:r w:rsidRPr="00013D7E">
        <w:rPr>
          <w:rFonts w:ascii="Times New Roman" w:hAnsi="Times New Roman" w:cs="Times New Roman"/>
          <w:sz w:val="28"/>
          <w:szCs w:val="28"/>
        </w:rPr>
        <w:t> </w:t>
      </w:r>
      <w:r w:rsidRPr="00323DEA">
        <w:rPr>
          <w:rFonts w:ascii="Times New Roman" w:hAnsi="Times New Roman" w:cs="Times New Roman"/>
          <w:sz w:val="28"/>
          <w:szCs w:val="28"/>
          <w:lang w:val="ru-RU"/>
        </w:rPr>
        <w:t>лет – 8,1</w:t>
      </w:r>
      <w:r w:rsidRPr="00013D7E">
        <w:rPr>
          <w:rFonts w:ascii="Times New Roman" w:hAnsi="Times New Roman" w:cs="Times New Roman"/>
          <w:sz w:val="28"/>
          <w:szCs w:val="28"/>
        </w:rPr>
        <w:t> </w:t>
      </w:r>
      <w:r w:rsidRPr="00323DEA">
        <w:rPr>
          <w:rFonts w:ascii="Times New Roman" w:hAnsi="Times New Roman" w:cs="Times New Roman"/>
          <w:sz w:val="28"/>
          <w:szCs w:val="28"/>
          <w:lang w:val="ru-RU"/>
        </w:rPr>
        <w:t xml:space="preserve">случай на 10 000 населения соответствующего возраста, </w:t>
      </w:r>
    </w:p>
    <w:p w:rsidR="00EB01D2" w:rsidRPr="00323DEA" w:rsidRDefault="00EB01D2" w:rsidP="00AE33E5">
      <w:pPr>
        <w:pStyle w:val="NoSpacing"/>
        <w:numPr>
          <w:ilvl w:val="0"/>
          <w:numId w:val="64"/>
        </w:numPr>
        <w:tabs>
          <w:tab w:val="left" w:pos="993"/>
        </w:tabs>
        <w:jc w:val="both"/>
        <w:rPr>
          <w:rFonts w:ascii="Times New Roman" w:hAnsi="Times New Roman" w:cs="Times New Roman"/>
          <w:sz w:val="28"/>
          <w:szCs w:val="28"/>
          <w:lang w:val="ru-RU"/>
        </w:rPr>
      </w:pPr>
      <w:r w:rsidRPr="00323DEA">
        <w:rPr>
          <w:rFonts w:ascii="Times New Roman" w:hAnsi="Times New Roman" w:cs="Times New Roman"/>
          <w:sz w:val="28"/>
          <w:szCs w:val="28"/>
          <w:lang w:val="ru-RU"/>
        </w:rPr>
        <w:t>смертность от болезней системы кровообращения</w:t>
      </w:r>
      <w:r>
        <w:rPr>
          <w:rFonts w:ascii="Times New Roman" w:hAnsi="Times New Roman" w:cs="Times New Roman"/>
          <w:sz w:val="28"/>
          <w:szCs w:val="28"/>
          <w:lang w:val="ru-RU"/>
        </w:rPr>
        <w:t xml:space="preserve"> </w:t>
      </w:r>
      <w:r w:rsidRPr="00F3460D">
        <w:rPr>
          <w:rFonts w:ascii="Times New Roman" w:hAnsi="Times New Roman" w:cs="Times New Roman"/>
          <w:sz w:val="28"/>
          <w:szCs w:val="28"/>
          <w:lang w:val="ru-RU"/>
        </w:rPr>
        <w:t>649,4 случаев</w:t>
      </w:r>
      <w:r w:rsidRPr="00323DEA">
        <w:rPr>
          <w:rFonts w:ascii="Times New Roman" w:hAnsi="Times New Roman" w:cs="Times New Roman"/>
          <w:sz w:val="28"/>
          <w:szCs w:val="28"/>
          <w:lang w:val="ru-RU"/>
        </w:rPr>
        <w:t xml:space="preserve"> на 100</w:t>
      </w:r>
      <w:r w:rsidRPr="00013D7E">
        <w:rPr>
          <w:rFonts w:ascii="Times New Roman" w:hAnsi="Times New Roman" w:cs="Times New Roman"/>
          <w:sz w:val="28"/>
          <w:szCs w:val="28"/>
        </w:rPr>
        <w:t> </w:t>
      </w:r>
      <w:r w:rsidRPr="00323DEA">
        <w:rPr>
          <w:rFonts w:ascii="Times New Roman" w:hAnsi="Times New Roman" w:cs="Times New Roman"/>
          <w:sz w:val="28"/>
          <w:szCs w:val="28"/>
          <w:lang w:val="ru-RU"/>
        </w:rPr>
        <w:t xml:space="preserve">тыс. населения, </w:t>
      </w:r>
    </w:p>
    <w:p w:rsidR="00EB01D2" w:rsidRPr="00323DEA" w:rsidRDefault="00EB01D2" w:rsidP="00AE33E5">
      <w:pPr>
        <w:pStyle w:val="NoSpacing"/>
        <w:numPr>
          <w:ilvl w:val="0"/>
          <w:numId w:val="64"/>
        </w:numPr>
        <w:tabs>
          <w:tab w:val="left" w:pos="993"/>
        </w:tabs>
        <w:jc w:val="both"/>
        <w:rPr>
          <w:rFonts w:ascii="Times New Roman" w:hAnsi="Times New Roman" w:cs="Times New Roman"/>
          <w:sz w:val="28"/>
          <w:szCs w:val="28"/>
          <w:lang w:val="ru-RU"/>
        </w:rPr>
      </w:pPr>
      <w:r w:rsidRPr="00323DEA">
        <w:rPr>
          <w:rFonts w:ascii="Times New Roman" w:hAnsi="Times New Roman" w:cs="Times New Roman"/>
          <w:sz w:val="28"/>
          <w:szCs w:val="28"/>
          <w:lang w:val="ru-RU"/>
        </w:rPr>
        <w:t>смертность от дорожно-транспортных происшествий 10,6</w:t>
      </w:r>
      <w:r w:rsidRPr="00013D7E">
        <w:rPr>
          <w:rFonts w:ascii="Times New Roman" w:hAnsi="Times New Roman" w:cs="Times New Roman"/>
          <w:sz w:val="28"/>
          <w:szCs w:val="28"/>
        </w:rPr>
        <w:t> </w:t>
      </w:r>
      <w:r w:rsidRPr="00323DEA">
        <w:rPr>
          <w:rFonts w:ascii="Times New Roman" w:hAnsi="Times New Roman" w:cs="Times New Roman"/>
          <w:sz w:val="28"/>
          <w:szCs w:val="28"/>
          <w:lang w:val="ru-RU"/>
        </w:rPr>
        <w:t>случаев на 100</w:t>
      </w:r>
      <w:r w:rsidRPr="00013D7E">
        <w:rPr>
          <w:rFonts w:ascii="Times New Roman" w:hAnsi="Times New Roman" w:cs="Times New Roman"/>
          <w:sz w:val="28"/>
          <w:szCs w:val="28"/>
        </w:rPr>
        <w:t> </w:t>
      </w:r>
      <w:r w:rsidRPr="00323DEA">
        <w:rPr>
          <w:rFonts w:ascii="Times New Roman" w:hAnsi="Times New Roman" w:cs="Times New Roman"/>
          <w:sz w:val="28"/>
          <w:szCs w:val="28"/>
          <w:lang w:val="ru-RU"/>
        </w:rPr>
        <w:t xml:space="preserve">тыс. населения, </w:t>
      </w:r>
    </w:p>
    <w:p w:rsidR="00EB01D2" w:rsidRPr="00323DEA" w:rsidRDefault="00EB01D2" w:rsidP="00AE33E5">
      <w:pPr>
        <w:pStyle w:val="NoSpacing"/>
        <w:numPr>
          <w:ilvl w:val="0"/>
          <w:numId w:val="64"/>
        </w:numPr>
        <w:tabs>
          <w:tab w:val="left" w:pos="993"/>
        </w:tabs>
        <w:jc w:val="both"/>
        <w:rPr>
          <w:rFonts w:ascii="Times New Roman" w:hAnsi="Times New Roman" w:cs="Times New Roman"/>
          <w:sz w:val="28"/>
          <w:szCs w:val="28"/>
          <w:lang w:val="ru-RU"/>
        </w:rPr>
      </w:pPr>
      <w:r w:rsidRPr="00323DEA">
        <w:rPr>
          <w:rFonts w:ascii="Times New Roman" w:hAnsi="Times New Roman" w:cs="Times New Roman"/>
          <w:sz w:val="28"/>
          <w:szCs w:val="28"/>
          <w:lang w:val="ru-RU"/>
        </w:rPr>
        <w:t>смертность от новообразований</w:t>
      </w:r>
      <w:r>
        <w:rPr>
          <w:rFonts w:ascii="Times New Roman" w:hAnsi="Times New Roman" w:cs="Times New Roman"/>
          <w:sz w:val="28"/>
          <w:szCs w:val="28"/>
          <w:lang w:val="ru-RU"/>
        </w:rPr>
        <w:t>, в том числе от злокачественных, 192,8 случаев</w:t>
      </w:r>
      <w:r w:rsidRPr="00323DEA">
        <w:rPr>
          <w:rFonts w:ascii="Times New Roman" w:hAnsi="Times New Roman" w:cs="Times New Roman"/>
          <w:sz w:val="28"/>
          <w:szCs w:val="28"/>
          <w:lang w:val="ru-RU"/>
        </w:rPr>
        <w:t xml:space="preserve"> на 100</w:t>
      </w:r>
      <w:r w:rsidRPr="00013D7E">
        <w:rPr>
          <w:rFonts w:ascii="Times New Roman" w:hAnsi="Times New Roman" w:cs="Times New Roman"/>
          <w:sz w:val="28"/>
          <w:szCs w:val="28"/>
        </w:rPr>
        <w:t> </w:t>
      </w:r>
      <w:r w:rsidRPr="00323DEA">
        <w:rPr>
          <w:rFonts w:ascii="Times New Roman" w:hAnsi="Times New Roman" w:cs="Times New Roman"/>
          <w:sz w:val="28"/>
          <w:szCs w:val="28"/>
          <w:lang w:val="ru-RU"/>
        </w:rPr>
        <w:t>тыс. населения,</w:t>
      </w:r>
    </w:p>
    <w:p w:rsidR="00EB01D2" w:rsidRPr="00323DEA" w:rsidRDefault="00EB01D2" w:rsidP="00AE33E5">
      <w:pPr>
        <w:pStyle w:val="NoSpacing"/>
        <w:numPr>
          <w:ilvl w:val="0"/>
          <w:numId w:val="64"/>
        </w:numPr>
        <w:tabs>
          <w:tab w:val="left" w:pos="993"/>
        </w:tabs>
        <w:jc w:val="both"/>
        <w:rPr>
          <w:rFonts w:ascii="Times New Roman" w:hAnsi="Times New Roman" w:cs="Times New Roman"/>
          <w:sz w:val="28"/>
          <w:szCs w:val="28"/>
          <w:lang w:val="ru-RU"/>
        </w:rPr>
      </w:pPr>
      <w:r w:rsidRPr="00323DEA">
        <w:rPr>
          <w:rFonts w:ascii="Times New Roman" w:hAnsi="Times New Roman" w:cs="Times New Roman"/>
          <w:sz w:val="28"/>
          <w:szCs w:val="28"/>
          <w:lang w:val="ru-RU"/>
        </w:rPr>
        <w:t>смертность от туберкулеза 11,8</w:t>
      </w:r>
      <w:r w:rsidRPr="00013D7E">
        <w:rPr>
          <w:rFonts w:ascii="Times New Roman" w:hAnsi="Times New Roman" w:cs="Times New Roman"/>
          <w:sz w:val="28"/>
          <w:szCs w:val="28"/>
        </w:rPr>
        <w:t> </w:t>
      </w:r>
      <w:r w:rsidRPr="00323DEA">
        <w:rPr>
          <w:rFonts w:ascii="Times New Roman" w:hAnsi="Times New Roman" w:cs="Times New Roman"/>
          <w:sz w:val="28"/>
          <w:szCs w:val="28"/>
          <w:lang w:val="ru-RU"/>
        </w:rPr>
        <w:t>случаев на 100</w:t>
      </w:r>
      <w:r w:rsidRPr="00013D7E">
        <w:rPr>
          <w:rFonts w:ascii="Times New Roman" w:hAnsi="Times New Roman" w:cs="Times New Roman"/>
          <w:sz w:val="28"/>
          <w:szCs w:val="28"/>
        </w:rPr>
        <w:t> </w:t>
      </w:r>
      <w:r w:rsidRPr="00323DEA">
        <w:rPr>
          <w:rFonts w:ascii="Times New Roman" w:hAnsi="Times New Roman" w:cs="Times New Roman"/>
          <w:sz w:val="28"/>
          <w:szCs w:val="28"/>
          <w:lang w:val="ru-RU"/>
        </w:rPr>
        <w:t xml:space="preserve">тыс. населения, </w:t>
      </w:r>
    </w:p>
    <w:p w:rsidR="00EB01D2" w:rsidRPr="00944EE5" w:rsidRDefault="00EB01D2" w:rsidP="00944EE5">
      <w:pPr>
        <w:pStyle w:val="NoSpacing"/>
        <w:numPr>
          <w:ilvl w:val="0"/>
          <w:numId w:val="64"/>
        </w:numPr>
        <w:tabs>
          <w:tab w:val="left" w:pos="993"/>
        </w:tabs>
        <w:jc w:val="both"/>
        <w:rPr>
          <w:rFonts w:ascii="Times New Roman" w:hAnsi="Times New Roman" w:cs="Times New Roman"/>
          <w:sz w:val="28"/>
          <w:szCs w:val="28"/>
          <w:lang w:val="ru-RU"/>
        </w:rPr>
      </w:pPr>
      <w:r w:rsidRPr="00323DEA">
        <w:rPr>
          <w:rFonts w:ascii="Times New Roman" w:hAnsi="Times New Roman" w:cs="Times New Roman"/>
          <w:sz w:val="28"/>
          <w:szCs w:val="28"/>
          <w:lang w:val="ru-RU"/>
        </w:rPr>
        <w:t xml:space="preserve">доля выездов бригад скорой медицинской помощи со временем </w:t>
      </w:r>
      <w:r>
        <w:rPr>
          <w:rFonts w:ascii="Times New Roman" w:hAnsi="Times New Roman" w:cs="Times New Roman"/>
          <w:sz w:val="28"/>
          <w:szCs w:val="28"/>
          <w:lang w:val="ru-RU"/>
        </w:rPr>
        <w:t>при</w:t>
      </w:r>
      <w:r w:rsidRPr="00323DEA">
        <w:rPr>
          <w:rFonts w:ascii="Times New Roman" w:hAnsi="Times New Roman" w:cs="Times New Roman"/>
          <w:sz w:val="28"/>
          <w:szCs w:val="28"/>
          <w:lang w:val="ru-RU"/>
        </w:rPr>
        <w:t>езда до больного менее 20</w:t>
      </w:r>
      <w:r w:rsidRPr="00013D7E">
        <w:rPr>
          <w:rFonts w:ascii="Times New Roman" w:hAnsi="Times New Roman" w:cs="Times New Roman"/>
          <w:sz w:val="28"/>
          <w:szCs w:val="28"/>
        </w:rPr>
        <w:t> </w:t>
      </w:r>
      <w:r w:rsidRPr="00323DEA">
        <w:rPr>
          <w:rFonts w:ascii="Times New Roman" w:hAnsi="Times New Roman" w:cs="Times New Roman"/>
          <w:sz w:val="28"/>
          <w:szCs w:val="28"/>
          <w:lang w:val="ru-RU"/>
        </w:rPr>
        <w:t>минут – 89</w:t>
      </w:r>
      <w:r w:rsidRPr="00013D7E">
        <w:rPr>
          <w:rFonts w:ascii="Times New Roman" w:hAnsi="Times New Roman" w:cs="Times New Roman"/>
          <w:sz w:val="28"/>
          <w:szCs w:val="28"/>
        </w:rPr>
        <w:t> </w:t>
      </w:r>
      <w:r w:rsidRPr="00323DEA">
        <w:rPr>
          <w:rFonts w:ascii="Times New Roman" w:hAnsi="Times New Roman" w:cs="Times New Roman"/>
          <w:sz w:val="28"/>
          <w:szCs w:val="28"/>
          <w:lang w:val="ru-RU"/>
        </w:rPr>
        <w:t>%.</w:t>
      </w:r>
    </w:p>
    <w:p w:rsidR="00EB01D2" w:rsidRPr="0082348D" w:rsidRDefault="00EB01D2" w:rsidP="0082348D">
      <w:pPr>
        <w:pStyle w:val="NoSpacing"/>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 итогам 2015 года первое место устойчиво занимает </w:t>
      </w:r>
      <w:r w:rsidRPr="00B739DF">
        <w:rPr>
          <w:rFonts w:ascii="Times New Roman" w:hAnsi="Times New Roman" w:cs="Times New Roman"/>
          <w:sz w:val="28"/>
          <w:szCs w:val="28"/>
          <w:lang w:val="ru-RU"/>
        </w:rPr>
        <w:t>показатель снижение смерт</w:t>
      </w:r>
      <w:r>
        <w:rPr>
          <w:rFonts w:ascii="Times New Roman" w:hAnsi="Times New Roman" w:cs="Times New Roman"/>
          <w:sz w:val="28"/>
          <w:szCs w:val="28"/>
          <w:lang w:val="ru-RU"/>
        </w:rPr>
        <w:t>ности от болезней кровообращения. П</w:t>
      </w:r>
      <w:r w:rsidRPr="00323DEA">
        <w:rPr>
          <w:rFonts w:ascii="Times New Roman" w:hAnsi="Times New Roman" w:cs="Times New Roman"/>
          <w:sz w:val="28"/>
          <w:szCs w:val="28"/>
          <w:lang w:val="ru-RU"/>
        </w:rPr>
        <w:t xml:space="preserve">о состоянию </w:t>
      </w:r>
      <w:r>
        <w:rPr>
          <w:rFonts w:ascii="Times New Roman" w:hAnsi="Times New Roman" w:cs="Times New Roman"/>
          <w:sz w:val="28"/>
          <w:szCs w:val="28"/>
          <w:lang w:val="ru-RU"/>
        </w:rPr>
        <w:t>на 31.12</w:t>
      </w:r>
      <w:r w:rsidRPr="00B739DF">
        <w:rPr>
          <w:rFonts w:ascii="Times New Roman" w:hAnsi="Times New Roman" w:cs="Times New Roman"/>
          <w:sz w:val="28"/>
          <w:szCs w:val="28"/>
          <w:lang w:val="ru-RU"/>
        </w:rPr>
        <w:t xml:space="preserve">.2015 года </w:t>
      </w:r>
      <w:r>
        <w:rPr>
          <w:rFonts w:ascii="Times New Roman" w:hAnsi="Times New Roman" w:cs="Times New Roman"/>
          <w:sz w:val="28"/>
          <w:szCs w:val="28"/>
          <w:lang w:val="ru-RU"/>
        </w:rPr>
        <w:t xml:space="preserve">показатель составил 757,8 случаев </w:t>
      </w:r>
      <w:r w:rsidRPr="00B739DF">
        <w:rPr>
          <w:rFonts w:ascii="Times New Roman" w:hAnsi="Times New Roman" w:cs="Times New Roman"/>
          <w:sz w:val="28"/>
          <w:szCs w:val="28"/>
          <w:lang w:val="ru-RU"/>
        </w:rPr>
        <w:t>на 100 тыс.</w:t>
      </w:r>
      <w:r>
        <w:rPr>
          <w:rFonts w:ascii="Times New Roman" w:hAnsi="Times New Roman" w:cs="Times New Roman"/>
          <w:sz w:val="28"/>
          <w:szCs w:val="28"/>
          <w:lang w:val="ru-RU"/>
        </w:rPr>
        <w:t xml:space="preserve"> </w:t>
      </w:r>
      <w:r w:rsidRPr="00B739DF">
        <w:rPr>
          <w:rFonts w:ascii="Times New Roman" w:hAnsi="Times New Roman" w:cs="Times New Roman"/>
          <w:sz w:val="28"/>
          <w:szCs w:val="28"/>
          <w:lang w:val="ru-RU"/>
        </w:rPr>
        <w:t>насе</w:t>
      </w:r>
      <w:r>
        <w:rPr>
          <w:rFonts w:ascii="Times New Roman" w:hAnsi="Times New Roman" w:cs="Times New Roman"/>
          <w:sz w:val="28"/>
          <w:szCs w:val="28"/>
          <w:lang w:val="ru-RU"/>
        </w:rPr>
        <w:t xml:space="preserve">ления при плане </w:t>
      </w:r>
      <w:r w:rsidRPr="00B739DF">
        <w:rPr>
          <w:rFonts w:ascii="Times New Roman" w:hAnsi="Times New Roman" w:cs="Times New Roman"/>
          <w:sz w:val="28"/>
          <w:szCs w:val="28"/>
          <w:lang w:val="ru-RU"/>
        </w:rPr>
        <w:t>649,4</w:t>
      </w:r>
      <w:r>
        <w:rPr>
          <w:rFonts w:ascii="Times New Roman" w:hAnsi="Times New Roman" w:cs="Times New Roman"/>
          <w:sz w:val="28"/>
          <w:szCs w:val="28"/>
          <w:lang w:val="ru-RU"/>
        </w:rPr>
        <w:t xml:space="preserve">. </w:t>
      </w:r>
      <w:r w:rsidRPr="0082348D">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Pr="0082348D">
        <w:rPr>
          <w:rFonts w:ascii="Times New Roman" w:hAnsi="Times New Roman" w:cs="Times New Roman"/>
          <w:sz w:val="28"/>
          <w:szCs w:val="28"/>
          <w:lang w:val="ru-RU"/>
        </w:rPr>
        <w:t>торое место по значимости занимает смертность от новообразо</w:t>
      </w:r>
      <w:r>
        <w:rPr>
          <w:rFonts w:ascii="Times New Roman" w:hAnsi="Times New Roman" w:cs="Times New Roman"/>
          <w:sz w:val="28"/>
          <w:szCs w:val="28"/>
          <w:lang w:val="ru-RU"/>
        </w:rPr>
        <w:t>ваний. П</w:t>
      </w:r>
      <w:r w:rsidRPr="0082348D">
        <w:rPr>
          <w:rFonts w:ascii="Times New Roman" w:hAnsi="Times New Roman" w:cs="Times New Roman"/>
          <w:sz w:val="28"/>
          <w:szCs w:val="28"/>
          <w:lang w:val="ru-RU"/>
        </w:rPr>
        <w:t xml:space="preserve">о состоянию на 31.12.2015 года показатель равен 194,1 случай на 100 тыс. населения </w:t>
      </w:r>
      <w:r>
        <w:rPr>
          <w:rFonts w:ascii="Times New Roman" w:hAnsi="Times New Roman" w:cs="Times New Roman"/>
          <w:sz w:val="28"/>
          <w:szCs w:val="28"/>
          <w:lang w:val="ru-RU"/>
        </w:rPr>
        <w:t xml:space="preserve">при </w:t>
      </w:r>
      <w:r w:rsidRPr="0082348D">
        <w:rPr>
          <w:rFonts w:ascii="Times New Roman" w:hAnsi="Times New Roman" w:cs="Times New Roman"/>
          <w:sz w:val="28"/>
          <w:szCs w:val="28"/>
          <w:lang w:val="ru-RU"/>
        </w:rPr>
        <w:t>план</w:t>
      </w:r>
      <w:r>
        <w:rPr>
          <w:rFonts w:ascii="Times New Roman" w:hAnsi="Times New Roman" w:cs="Times New Roman"/>
          <w:sz w:val="28"/>
          <w:szCs w:val="28"/>
          <w:lang w:val="ru-RU"/>
        </w:rPr>
        <w:t>е</w:t>
      </w:r>
      <w:r w:rsidRPr="0082348D">
        <w:rPr>
          <w:rFonts w:ascii="Times New Roman" w:hAnsi="Times New Roman" w:cs="Times New Roman"/>
          <w:sz w:val="28"/>
          <w:szCs w:val="28"/>
          <w:lang w:val="ru-RU"/>
        </w:rPr>
        <w:t xml:space="preserve"> 192,8</w:t>
      </w:r>
      <w:r>
        <w:rPr>
          <w:rFonts w:ascii="Times New Roman" w:hAnsi="Times New Roman" w:cs="Times New Roman"/>
          <w:sz w:val="28"/>
          <w:szCs w:val="28"/>
          <w:lang w:val="ru-RU"/>
        </w:rPr>
        <w:t>. Т</w:t>
      </w:r>
      <w:r w:rsidRPr="0082348D">
        <w:rPr>
          <w:rFonts w:ascii="Times New Roman" w:hAnsi="Times New Roman" w:cs="Times New Roman"/>
          <w:sz w:val="28"/>
          <w:szCs w:val="28"/>
          <w:lang w:val="ru-RU"/>
        </w:rPr>
        <w:t xml:space="preserve">ретье ранговое место в структуре причин смертности населения занимает </w:t>
      </w:r>
      <w:r>
        <w:rPr>
          <w:rFonts w:ascii="Times New Roman" w:hAnsi="Times New Roman" w:cs="Times New Roman"/>
          <w:sz w:val="28"/>
          <w:szCs w:val="28"/>
          <w:lang w:val="ru-RU"/>
        </w:rPr>
        <w:t>смертность от внешних причин. П</w:t>
      </w:r>
      <w:r w:rsidRPr="0082348D">
        <w:rPr>
          <w:rFonts w:ascii="Times New Roman" w:hAnsi="Times New Roman" w:cs="Times New Roman"/>
          <w:sz w:val="28"/>
          <w:szCs w:val="28"/>
          <w:lang w:val="ru-RU"/>
        </w:rPr>
        <w:t>о состоянию на 31.12.2015 год показатель</w:t>
      </w:r>
      <w:r>
        <w:rPr>
          <w:rFonts w:ascii="Times New Roman" w:hAnsi="Times New Roman" w:cs="Times New Roman"/>
          <w:sz w:val="28"/>
          <w:szCs w:val="28"/>
          <w:lang w:val="ru-RU"/>
        </w:rPr>
        <w:t xml:space="preserve"> равен</w:t>
      </w:r>
      <w:r w:rsidRPr="0082348D">
        <w:rPr>
          <w:rFonts w:ascii="Times New Roman" w:hAnsi="Times New Roman" w:cs="Times New Roman"/>
          <w:sz w:val="28"/>
          <w:szCs w:val="28"/>
          <w:lang w:val="ru-RU"/>
        </w:rPr>
        <w:t xml:space="preserve"> 189,2 случая на 100 тыс. населения.</w:t>
      </w:r>
    </w:p>
    <w:p w:rsidR="00EB01D2" w:rsidRDefault="00EB01D2" w:rsidP="00430D3E">
      <w:pPr>
        <w:pStyle w:val="NoSpacing"/>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2015 году произошло снижение п</w:t>
      </w:r>
      <w:r w:rsidRPr="00012CCE">
        <w:rPr>
          <w:rFonts w:ascii="Times New Roman" w:hAnsi="Times New Roman" w:cs="Times New Roman"/>
          <w:sz w:val="28"/>
          <w:szCs w:val="28"/>
          <w:lang w:val="ru-RU"/>
        </w:rPr>
        <w:t>оказател</w:t>
      </w:r>
      <w:r>
        <w:rPr>
          <w:rFonts w:ascii="Times New Roman" w:hAnsi="Times New Roman" w:cs="Times New Roman"/>
          <w:sz w:val="28"/>
          <w:szCs w:val="28"/>
          <w:lang w:val="ru-RU"/>
        </w:rPr>
        <w:t>я</w:t>
      </w:r>
      <w:r w:rsidRPr="00012CCE">
        <w:rPr>
          <w:rFonts w:ascii="Times New Roman" w:hAnsi="Times New Roman" w:cs="Times New Roman"/>
          <w:sz w:val="28"/>
          <w:szCs w:val="28"/>
          <w:lang w:val="ru-RU"/>
        </w:rPr>
        <w:t xml:space="preserve"> смертности </w:t>
      </w:r>
      <w:r>
        <w:rPr>
          <w:rFonts w:ascii="Times New Roman" w:hAnsi="Times New Roman" w:cs="Times New Roman"/>
          <w:sz w:val="28"/>
          <w:szCs w:val="28"/>
          <w:lang w:val="ru-RU"/>
        </w:rPr>
        <w:t xml:space="preserve">населения </w:t>
      </w:r>
      <w:r w:rsidRPr="00012CCE">
        <w:rPr>
          <w:rFonts w:ascii="Times New Roman" w:hAnsi="Times New Roman" w:cs="Times New Roman"/>
          <w:sz w:val="28"/>
          <w:szCs w:val="28"/>
          <w:lang w:val="ru-RU"/>
        </w:rPr>
        <w:t>от туберкулеза</w:t>
      </w:r>
      <w:r>
        <w:rPr>
          <w:rFonts w:ascii="Times New Roman" w:hAnsi="Times New Roman" w:cs="Times New Roman"/>
          <w:sz w:val="28"/>
          <w:szCs w:val="28"/>
          <w:lang w:val="ru-RU"/>
        </w:rPr>
        <w:t>. По состоянию на 31.12.2015 года показатель составил 16,0 случаев на 100 тыс. населения и снизился по сравнению с 2014 годом  (23,5 случая).  При этом плановое значение показателя не достигнуто</w:t>
      </w:r>
      <w:r w:rsidRPr="00012CCE">
        <w:rPr>
          <w:rFonts w:ascii="Times New Roman" w:hAnsi="Times New Roman" w:cs="Times New Roman"/>
          <w:sz w:val="28"/>
          <w:szCs w:val="28"/>
          <w:lang w:val="ru-RU"/>
        </w:rPr>
        <w:t xml:space="preserve"> (11,8 случаев на 100 тыс. населения)</w:t>
      </w:r>
      <w:r>
        <w:rPr>
          <w:rFonts w:ascii="Times New Roman" w:hAnsi="Times New Roman" w:cs="Times New Roman"/>
          <w:sz w:val="28"/>
          <w:szCs w:val="28"/>
          <w:lang w:val="ru-RU"/>
        </w:rPr>
        <w:t>.</w:t>
      </w:r>
    </w:p>
    <w:p w:rsidR="00EB01D2" w:rsidRDefault="00EB01D2" w:rsidP="00430D3E">
      <w:pPr>
        <w:pStyle w:val="NoSpacing"/>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Ожидаемая продолжительность жизни на 31.12.2015 года составила 70,4 лет.</w:t>
      </w:r>
    </w:p>
    <w:p w:rsidR="00EB01D2" w:rsidRPr="00D11498" w:rsidRDefault="00EB01D2" w:rsidP="00430D3E">
      <w:pPr>
        <w:spacing w:after="0" w:line="240" w:lineRule="auto"/>
        <w:ind w:firstLine="567"/>
        <w:jc w:val="both"/>
        <w:rPr>
          <w:rFonts w:ascii="Times New Roman" w:hAnsi="Times New Roman" w:cs="Times New Roman"/>
          <w:color w:val="000000"/>
          <w:sz w:val="28"/>
          <w:szCs w:val="28"/>
        </w:rPr>
      </w:pPr>
      <w:r w:rsidRPr="0044784C">
        <w:rPr>
          <w:rFonts w:ascii="Times New Roman" w:hAnsi="Times New Roman" w:cs="Times New Roman"/>
          <w:color w:val="000000"/>
          <w:sz w:val="28"/>
          <w:szCs w:val="28"/>
        </w:rPr>
        <w:t xml:space="preserve">В рамках </w:t>
      </w:r>
      <w:r>
        <w:rPr>
          <w:rFonts w:ascii="Times New Roman" w:hAnsi="Times New Roman" w:cs="Times New Roman"/>
          <w:color w:val="000000"/>
          <w:sz w:val="28"/>
          <w:szCs w:val="28"/>
        </w:rPr>
        <w:t>межведомственного взаимодействия и реализации п</w:t>
      </w:r>
      <w:r w:rsidRPr="0044784C">
        <w:rPr>
          <w:rFonts w:ascii="Times New Roman" w:hAnsi="Times New Roman" w:cs="Times New Roman"/>
          <w:color w:val="000000"/>
          <w:sz w:val="28"/>
          <w:szCs w:val="28"/>
        </w:rPr>
        <w:t>лан</w:t>
      </w:r>
      <w:r>
        <w:rPr>
          <w:rFonts w:ascii="Times New Roman" w:hAnsi="Times New Roman" w:cs="Times New Roman"/>
          <w:color w:val="000000"/>
          <w:sz w:val="28"/>
          <w:szCs w:val="28"/>
        </w:rPr>
        <w:t>а</w:t>
      </w:r>
      <w:r w:rsidRPr="0044784C">
        <w:rPr>
          <w:rFonts w:ascii="Times New Roman" w:hAnsi="Times New Roman" w:cs="Times New Roman"/>
          <w:color w:val="000000"/>
          <w:sz w:val="28"/>
          <w:szCs w:val="28"/>
        </w:rPr>
        <w:t xml:space="preserve"> мероприятий по сохранению и укреплению репродуктивного здоровья женщин, повышению уровня рождаемости, снижению числа социально обусловленных абортов, укреплению института семьи в городском округе Первоуральск на 2014-2018 годы</w:t>
      </w:r>
      <w:r>
        <w:rPr>
          <w:rFonts w:ascii="Times New Roman" w:hAnsi="Times New Roman" w:cs="Times New Roman"/>
          <w:color w:val="000000"/>
          <w:sz w:val="28"/>
          <w:szCs w:val="28"/>
        </w:rPr>
        <w:t xml:space="preserve">, утвержденного постановлением Администрации городского округа Первоуральск </w:t>
      </w:r>
      <w:r w:rsidRPr="0044784C">
        <w:rPr>
          <w:rFonts w:ascii="Times New Roman" w:hAnsi="Times New Roman" w:cs="Times New Roman"/>
          <w:color w:val="000000"/>
          <w:sz w:val="28"/>
          <w:szCs w:val="28"/>
        </w:rPr>
        <w:t>от 06.09.2013 года № 2980</w:t>
      </w:r>
      <w:r>
        <w:rPr>
          <w:rFonts w:ascii="Times New Roman" w:hAnsi="Times New Roman" w:cs="Times New Roman"/>
          <w:color w:val="000000"/>
          <w:sz w:val="28"/>
          <w:szCs w:val="28"/>
        </w:rPr>
        <w:t xml:space="preserve">  в 2015 году </w:t>
      </w:r>
      <w:r w:rsidRPr="00D11498">
        <w:rPr>
          <w:rFonts w:ascii="Times New Roman" w:hAnsi="Times New Roman" w:cs="Times New Roman"/>
          <w:color w:val="000000"/>
          <w:sz w:val="28"/>
          <w:szCs w:val="28"/>
        </w:rPr>
        <w:t>достигнуты  следующие результаты:</w:t>
      </w:r>
    </w:p>
    <w:p w:rsidR="00EB01D2" w:rsidRDefault="00EB01D2" w:rsidP="00AE33E5">
      <w:pPr>
        <w:numPr>
          <w:ilvl w:val="0"/>
          <w:numId w:val="65"/>
        </w:numPr>
        <w:spacing w:after="0" w:line="240" w:lineRule="auto"/>
        <w:jc w:val="both"/>
        <w:rPr>
          <w:rFonts w:ascii="Times New Roman" w:hAnsi="Times New Roman" w:cs="Times New Roman"/>
          <w:color w:val="000000"/>
          <w:sz w:val="28"/>
          <w:szCs w:val="28"/>
        </w:rPr>
      </w:pPr>
      <w:r w:rsidRPr="00D11498">
        <w:rPr>
          <w:rFonts w:ascii="Times New Roman" w:hAnsi="Times New Roman" w:cs="Times New Roman"/>
          <w:color w:val="000000"/>
          <w:sz w:val="28"/>
          <w:szCs w:val="28"/>
        </w:rPr>
        <w:t>снижен показател</w:t>
      </w:r>
      <w:r>
        <w:rPr>
          <w:rFonts w:ascii="Times New Roman" w:hAnsi="Times New Roman" w:cs="Times New Roman"/>
          <w:color w:val="000000"/>
          <w:sz w:val="28"/>
          <w:szCs w:val="28"/>
        </w:rPr>
        <w:t>ь</w:t>
      </w:r>
      <w:r w:rsidRPr="00D11498">
        <w:rPr>
          <w:rFonts w:ascii="Times New Roman" w:hAnsi="Times New Roman" w:cs="Times New Roman"/>
          <w:color w:val="000000"/>
          <w:sz w:val="28"/>
          <w:szCs w:val="28"/>
        </w:rPr>
        <w:t xml:space="preserve"> материнской и младенческой смертности </w:t>
      </w:r>
      <w:r>
        <w:rPr>
          <w:rFonts w:ascii="Times New Roman" w:hAnsi="Times New Roman" w:cs="Times New Roman"/>
          <w:color w:val="000000"/>
          <w:sz w:val="28"/>
          <w:szCs w:val="28"/>
        </w:rPr>
        <w:t xml:space="preserve">- </w:t>
      </w:r>
      <w:r w:rsidRPr="00D11498">
        <w:rPr>
          <w:rFonts w:ascii="Times New Roman" w:hAnsi="Times New Roman" w:cs="Times New Roman"/>
          <w:color w:val="000000"/>
          <w:sz w:val="28"/>
          <w:szCs w:val="28"/>
        </w:rPr>
        <w:t>на 100 тыс. живорожденных детей   0 случаев;</w:t>
      </w:r>
    </w:p>
    <w:p w:rsidR="00EB01D2" w:rsidRDefault="00EB01D2" w:rsidP="00AE33E5">
      <w:pPr>
        <w:numPr>
          <w:ilvl w:val="0"/>
          <w:numId w:val="6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снижен показатель младенческой смертности -  на 1 000 родившихся составил 3,7 случая (майским </w:t>
      </w:r>
      <w:r w:rsidRPr="00CC5B8B">
        <w:rPr>
          <w:rFonts w:ascii="Times New Roman" w:hAnsi="Times New Roman" w:cs="Times New Roman"/>
          <w:color w:val="000000"/>
          <w:sz w:val="28"/>
          <w:szCs w:val="28"/>
        </w:rPr>
        <w:t>Указом Президента № 598 от 07.05.2012г.</w:t>
      </w:r>
      <w:r>
        <w:rPr>
          <w:rFonts w:ascii="Times New Roman" w:hAnsi="Times New Roman" w:cs="Times New Roman"/>
          <w:color w:val="000000"/>
          <w:sz w:val="28"/>
          <w:szCs w:val="28"/>
        </w:rPr>
        <w:t xml:space="preserve"> «О совершенствовании государственной политики в сфере здравоохранения»  установлен  7,5 случаев на 1 000 родившихся);</w:t>
      </w:r>
    </w:p>
    <w:p w:rsidR="00EB01D2" w:rsidRPr="00D11498" w:rsidRDefault="00EB01D2" w:rsidP="00AE33E5">
      <w:pPr>
        <w:pStyle w:val="ConsPlusNonformat"/>
        <w:numPr>
          <w:ilvl w:val="0"/>
          <w:numId w:val="65"/>
        </w:numPr>
        <w:jc w:val="both"/>
        <w:rPr>
          <w:rFonts w:ascii="Times New Roman" w:hAnsi="Times New Roman" w:cs="Times New Roman"/>
          <w:color w:val="C00000"/>
          <w:sz w:val="28"/>
          <w:szCs w:val="28"/>
          <w:lang w:eastAsia="en-US"/>
        </w:rPr>
      </w:pPr>
      <w:r>
        <w:rPr>
          <w:rFonts w:ascii="Times New Roman" w:hAnsi="Times New Roman" w:cs="Times New Roman"/>
          <w:color w:val="000000"/>
          <w:sz w:val="28"/>
          <w:szCs w:val="28"/>
          <w:lang w:eastAsia="en-US"/>
        </w:rPr>
        <w:t>достигнуто установленное значение по с</w:t>
      </w:r>
      <w:r w:rsidRPr="00BA1B40">
        <w:rPr>
          <w:rFonts w:ascii="Times New Roman" w:hAnsi="Times New Roman" w:cs="Times New Roman"/>
          <w:color w:val="000000"/>
          <w:sz w:val="28"/>
          <w:szCs w:val="28"/>
          <w:lang w:eastAsia="en-US"/>
        </w:rPr>
        <w:t>уммарн</w:t>
      </w:r>
      <w:r>
        <w:rPr>
          <w:rFonts w:ascii="Times New Roman" w:hAnsi="Times New Roman" w:cs="Times New Roman"/>
          <w:color w:val="000000"/>
          <w:sz w:val="28"/>
          <w:szCs w:val="28"/>
          <w:lang w:eastAsia="en-US"/>
        </w:rPr>
        <w:t>ому</w:t>
      </w:r>
      <w:r w:rsidRPr="00BA1B40">
        <w:rPr>
          <w:rFonts w:ascii="Times New Roman" w:hAnsi="Times New Roman" w:cs="Times New Roman"/>
          <w:color w:val="000000"/>
          <w:sz w:val="28"/>
          <w:szCs w:val="28"/>
          <w:lang w:eastAsia="en-US"/>
        </w:rPr>
        <w:t xml:space="preserve"> коэффициент</w:t>
      </w:r>
      <w:r>
        <w:rPr>
          <w:rFonts w:ascii="Times New Roman" w:hAnsi="Times New Roman" w:cs="Times New Roman"/>
          <w:color w:val="000000"/>
          <w:sz w:val="28"/>
          <w:szCs w:val="28"/>
          <w:lang w:eastAsia="en-US"/>
        </w:rPr>
        <w:t>у</w:t>
      </w:r>
      <w:r w:rsidRPr="00BA1B40">
        <w:rPr>
          <w:rFonts w:ascii="Times New Roman" w:hAnsi="Times New Roman" w:cs="Times New Roman"/>
          <w:color w:val="000000"/>
          <w:sz w:val="28"/>
          <w:szCs w:val="28"/>
          <w:lang w:eastAsia="en-US"/>
        </w:rPr>
        <w:t xml:space="preserve"> рождаемости</w:t>
      </w:r>
      <w:r>
        <w:rPr>
          <w:rFonts w:ascii="Times New Roman" w:hAnsi="Times New Roman" w:cs="Times New Roman"/>
          <w:color w:val="000000"/>
          <w:sz w:val="28"/>
          <w:szCs w:val="28"/>
          <w:lang w:eastAsia="en-US"/>
        </w:rPr>
        <w:t xml:space="preserve"> -  1,85 число рождений на одну женщину.</w:t>
      </w:r>
    </w:p>
    <w:p w:rsidR="00EB01D2" w:rsidRDefault="00EB01D2" w:rsidP="00430D3E">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обеспечения санитарно-эпидемиологического благополучия населения городского округа Первоуральск в течение 2015 года выполнялись следующие мероприятия:</w:t>
      </w:r>
    </w:p>
    <w:p w:rsidR="00EB01D2" w:rsidRDefault="00EB01D2" w:rsidP="00AE33E5">
      <w:pPr>
        <w:numPr>
          <w:ilvl w:val="0"/>
          <w:numId w:val="6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предупреждению заноса, возникновения и распространения вируса гриппа, в том числе вируса гриппа A/H1N1/pdm09 и вируса гриппа птиц;</w:t>
      </w:r>
    </w:p>
    <w:p w:rsidR="00EB01D2" w:rsidRDefault="00EB01D2" w:rsidP="00AE33E5">
      <w:pPr>
        <w:pStyle w:val="ConsPlusTitle"/>
        <w:widowControl/>
        <w:numPr>
          <w:ilvl w:val="0"/>
          <w:numId w:val="66"/>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по профилактике инфекционных болезней, которые могли привести к возникновению чрезвычайных ситуаций в области санитарно-эпидемиологического благополучия населения, требующих проведения мероприятий по санитарной охране территории городского округа Первоуральск;</w:t>
      </w:r>
    </w:p>
    <w:p w:rsidR="00EB01D2" w:rsidRDefault="00EB01D2" w:rsidP="00AE33E5">
      <w:pPr>
        <w:pStyle w:val="ConsPlusTitle"/>
        <w:widowControl/>
        <w:numPr>
          <w:ilvl w:val="0"/>
          <w:numId w:val="66"/>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по профилактике природно-очаговых, клещевых инфекций;</w:t>
      </w:r>
    </w:p>
    <w:p w:rsidR="00EB01D2" w:rsidRDefault="00EB01D2" w:rsidP="00AE33E5">
      <w:pPr>
        <w:pStyle w:val="ConsPlusTitle"/>
        <w:widowControl/>
        <w:numPr>
          <w:ilvl w:val="0"/>
          <w:numId w:val="66"/>
        </w:numPr>
        <w:jc w:val="both"/>
        <w:rPr>
          <w:rFonts w:ascii="Times New Roman" w:hAnsi="Times New Roman" w:cs="Times New Roman"/>
          <w:b w:val="0"/>
          <w:bCs w:val="0"/>
          <w:sz w:val="28"/>
          <w:szCs w:val="28"/>
        </w:rPr>
      </w:pPr>
      <w:r>
        <w:rPr>
          <w:rFonts w:ascii="Times New Roman" w:hAnsi="Times New Roman" w:cs="Times New Roman"/>
          <w:b w:val="0"/>
          <w:bCs w:val="0"/>
          <w:sz w:val="28"/>
          <w:szCs w:val="28"/>
          <w:lang w:eastAsia="en-US"/>
        </w:rPr>
        <w:t>по профилактике паразитарных болезней</w:t>
      </w:r>
      <w:r>
        <w:rPr>
          <w:rFonts w:ascii="Times New Roman" w:hAnsi="Times New Roman" w:cs="Times New Roman"/>
          <w:b w:val="0"/>
          <w:bCs w:val="0"/>
          <w:sz w:val="28"/>
          <w:szCs w:val="28"/>
        </w:rPr>
        <w:t>;</w:t>
      </w:r>
    </w:p>
    <w:p w:rsidR="00EB01D2" w:rsidRDefault="00EB01D2" w:rsidP="00AE33E5">
      <w:pPr>
        <w:pStyle w:val="ConsPlusTitle"/>
        <w:widowControl/>
        <w:numPr>
          <w:ilvl w:val="0"/>
          <w:numId w:val="66"/>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по предупреждению возникновения, распространения и ликвидации африканской чумы свиней;</w:t>
      </w:r>
    </w:p>
    <w:p w:rsidR="00EB01D2" w:rsidRDefault="00EB01D2" w:rsidP="00AE33E5">
      <w:pPr>
        <w:pStyle w:val="ConsPlusTitle"/>
        <w:widowControl/>
        <w:numPr>
          <w:ilvl w:val="0"/>
          <w:numId w:val="66"/>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по проведению противоэпизоотических и противоэпидемических мероприятий по профилактике заболеваний бешенством людей и животных.</w:t>
      </w:r>
    </w:p>
    <w:p w:rsidR="00EB01D2" w:rsidRDefault="00EB01D2" w:rsidP="0082348D">
      <w:pPr>
        <w:pStyle w:val="ConsPlusTitle"/>
        <w:widowControl/>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Локализованы и ликвидированы очаги вспышки острой кишечной инфекции в городе Первоуральске, случаи бешенства в пос. Билимбай.</w:t>
      </w:r>
    </w:p>
    <w:p w:rsidR="00EB01D2" w:rsidRPr="0082348D" w:rsidRDefault="00EB01D2" w:rsidP="0082348D">
      <w:pPr>
        <w:pStyle w:val="BodyText"/>
        <w:suppressAutoHyphens/>
        <w:spacing w:after="0" w:line="240" w:lineRule="auto"/>
        <w:ind w:right="60" w:firstLine="567"/>
        <w:jc w:val="both"/>
        <w:rPr>
          <w:rFonts w:ascii="Times New Roman" w:hAnsi="Times New Roman" w:cs="Times New Roman"/>
          <w:sz w:val="28"/>
          <w:szCs w:val="28"/>
        </w:rPr>
      </w:pPr>
      <w:r>
        <w:rPr>
          <w:rFonts w:ascii="Times New Roman" w:hAnsi="Times New Roman" w:cs="Times New Roman"/>
          <w:sz w:val="28"/>
          <w:szCs w:val="28"/>
        </w:rPr>
        <w:t>В городском округе Первоуральск активно проводятся мероприятия по привлечению и закреплению медицинских кадров</w:t>
      </w:r>
      <w:r w:rsidRPr="0082348D">
        <w:rPr>
          <w:rFonts w:ascii="Times New Roman" w:hAnsi="Times New Roman" w:cs="Times New Roman"/>
          <w:sz w:val="28"/>
          <w:szCs w:val="28"/>
        </w:rPr>
        <w:t>. В ГБОУ ВПО УГМУ Минздрава России по целевой контрактной подготовке поступило 14 человек, из них на лечебно-профилактический факультет 7 человек, на педиатрический факультет 7 человек. После окончания вернулись в медицинские организации городского округа Первоуральск 3 выпускника (1 педиатр, 1 детский хирург, 1 рентгенолог).</w:t>
      </w:r>
    </w:p>
    <w:p w:rsidR="00EB01D2" w:rsidRPr="0082348D" w:rsidRDefault="00EB01D2" w:rsidP="0082348D">
      <w:pPr>
        <w:pStyle w:val="BodyText"/>
        <w:suppressAutoHyphens/>
        <w:spacing w:after="0" w:line="240" w:lineRule="auto"/>
        <w:ind w:right="60" w:firstLine="567"/>
        <w:jc w:val="both"/>
        <w:rPr>
          <w:rFonts w:ascii="Times New Roman" w:hAnsi="Times New Roman" w:cs="Times New Roman"/>
          <w:sz w:val="28"/>
          <w:szCs w:val="28"/>
        </w:rPr>
      </w:pPr>
      <w:r w:rsidRPr="00EC6D4B">
        <w:rPr>
          <w:rFonts w:ascii="Times New Roman" w:hAnsi="Times New Roman" w:cs="Times New Roman"/>
          <w:sz w:val="28"/>
          <w:szCs w:val="28"/>
        </w:rPr>
        <w:t xml:space="preserve">Обеспеченность врачами </w:t>
      </w:r>
      <w:r>
        <w:rPr>
          <w:rFonts w:ascii="Times New Roman" w:hAnsi="Times New Roman" w:cs="Times New Roman"/>
          <w:sz w:val="28"/>
          <w:szCs w:val="28"/>
        </w:rPr>
        <w:t xml:space="preserve">в городском округе составляет  </w:t>
      </w:r>
      <w:r w:rsidRPr="00EC6D4B">
        <w:rPr>
          <w:rFonts w:ascii="Times New Roman" w:hAnsi="Times New Roman" w:cs="Times New Roman"/>
          <w:sz w:val="28"/>
          <w:szCs w:val="28"/>
        </w:rPr>
        <w:t>26,6</w:t>
      </w:r>
      <w:r>
        <w:rPr>
          <w:rFonts w:ascii="Times New Roman" w:hAnsi="Times New Roman" w:cs="Times New Roman"/>
          <w:sz w:val="28"/>
          <w:szCs w:val="28"/>
        </w:rPr>
        <w:t xml:space="preserve">  </w:t>
      </w:r>
      <w:r w:rsidRPr="00EC6D4B">
        <w:rPr>
          <w:rFonts w:ascii="Times New Roman" w:hAnsi="Times New Roman" w:cs="Times New Roman"/>
          <w:sz w:val="28"/>
          <w:szCs w:val="28"/>
        </w:rPr>
        <w:t xml:space="preserve">на 10 тыс. </w:t>
      </w:r>
      <w:r w:rsidRPr="0082348D">
        <w:rPr>
          <w:rFonts w:ascii="Times New Roman" w:hAnsi="Times New Roman" w:cs="Times New Roman"/>
          <w:sz w:val="28"/>
          <w:szCs w:val="28"/>
        </w:rPr>
        <w:t xml:space="preserve">населения.  </w:t>
      </w:r>
    </w:p>
    <w:p w:rsidR="00EB01D2" w:rsidRDefault="00EB01D2" w:rsidP="0082348D">
      <w:pPr>
        <w:pStyle w:val="BodyText"/>
        <w:suppressAutoHyphens/>
        <w:spacing w:after="0" w:line="240" w:lineRule="auto"/>
        <w:ind w:right="60" w:firstLine="567"/>
        <w:jc w:val="both"/>
        <w:rPr>
          <w:rFonts w:ascii="Times New Roman" w:hAnsi="Times New Roman" w:cs="Times New Roman"/>
          <w:sz w:val="28"/>
          <w:szCs w:val="28"/>
        </w:rPr>
      </w:pPr>
      <w:r w:rsidRPr="0082348D">
        <w:rPr>
          <w:rFonts w:ascii="Times New Roman" w:hAnsi="Times New Roman" w:cs="Times New Roman"/>
          <w:sz w:val="28"/>
          <w:szCs w:val="28"/>
        </w:rPr>
        <w:t>Администрация</w:t>
      </w:r>
      <w:r>
        <w:rPr>
          <w:rFonts w:ascii="Times New Roman" w:hAnsi="Times New Roman" w:cs="Times New Roman"/>
          <w:sz w:val="28"/>
          <w:szCs w:val="28"/>
        </w:rPr>
        <w:t xml:space="preserve"> городского округа Первоуральск оказала содействие в предоставлении служебного жилья (общежитий) 9 семьям, их них - 1 семье медицинского работника (11 % от общего количества).</w:t>
      </w:r>
    </w:p>
    <w:p w:rsidR="00EB01D2" w:rsidRPr="003020F9" w:rsidRDefault="00EB01D2">
      <w:pPr>
        <w:spacing w:after="0" w:line="240" w:lineRule="auto"/>
        <w:ind w:firstLine="709"/>
        <w:jc w:val="both"/>
        <w:rPr>
          <w:rFonts w:ascii="Times New Roman" w:hAnsi="Times New Roman" w:cs="Times New Roman"/>
          <w:sz w:val="28"/>
          <w:szCs w:val="28"/>
        </w:rPr>
      </w:pPr>
    </w:p>
    <w:p w:rsidR="00EB01D2" w:rsidRDefault="00EB01D2">
      <w:pPr>
        <w:spacing w:after="0" w:line="240" w:lineRule="auto"/>
        <w:ind w:firstLine="709"/>
        <w:jc w:val="center"/>
        <w:rPr>
          <w:rFonts w:ascii="Times New Roman" w:hAnsi="Times New Roman" w:cs="Times New Roman"/>
          <w:b/>
          <w:bCs/>
          <w:sz w:val="28"/>
          <w:szCs w:val="28"/>
        </w:rPr>
      </w:pPr>
      <w:r w:rsidRPr="003020F9">
        <w:rPr>
          <w:rFonts w:ascii="Times New Roman" w:hAnsi="Times New Roman" w:cs="Times New Roman"/>
          <w:b/>
          <w:bCs/>
          <w:sz w:val="28"/>
          <w:szCs w:val="28"/>
        </w:rPr>
        <w:t>Ф</w:t>
      </w:r>
      <w:r>
        <w:rPr>
          <w:rFonts w:ascii="Times New Roman" w:hAnsi="Times New Roman" w:cs="Times New Roman"/>
          <w:b/>
          <w:bCs/>
          <w:sz w:val="28"/>
          <w:szCs w:val="28"/>
        </w:rPr>
        <w:t>изическая культура и спорт</w:t>
      </w:r>
    </w:p>
    <w:p w:rsidR="00EB01D2" w:rsidRDefault="00EB01D2">
      <w:pPr>
        <w:spacing w:after="0" w:line="240" w:lineRule="auto"/>
        <w:ind w:firstLine="709"/>
        <w:jc w:val="center"/>
        <w:rPr>
          <w:rFonts w:ascii="Times New Roman" w:hAnsi="Times New Roman" w:cs="Times New Roman"/>
          <w:b/>
          <w:bCs/>
          <w:sz w:val="28"/>
          <w:szCs w:val="28"/>
        </w:rPr>
      </w:pPr>
    </w:p>
    <w:p w:rsidR="00EB01D2" w:rsidRDefault="00EB01D2" w:rsidP="00C51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городского округа Первоуральск имеется 263 спортивных сооружений, из которых  - 3 стадиона с трибунами на 1 500 мест и более, 143 плоскостных спортивных сооружений, 70 спортивных залов, 3 крытых плавательных бассейна.</w:t>
      </w:r>
    </w:p>
    <w:p w:rsidR="00EB01D2" w:rsidRDefault="00EB01D2" w:rsidP="00C51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2015 года на территории городского округа Первоуральск проведено 766 мероприятий с количеством участников – 100 274 человека, в том числе областного масштаба – 73 мероприятия, российского – 32 мероприятия.</w:t>
      </w:r>
    </w:p>
    <w:p w:rsidR="00EB01D2" w:rsidRDefault="00EB01D2" w:rsidP="00C51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Формированием календарного плана физкультурно-массовых и спортивных мероприятий, организацией и проведением физкультурно-оздоровительных и спортивно-массовых мероприятий, обустройством и обслуживанием хоккейных кортов, работой с инвалидами и организацией работы спортивных секций занимается Первоуральское муниципальное бюджетное учреждение физической культуры и спорта «Старт».</w:t>
      </w:r>
    </w:p>
    <w:p w:rsidR="00EB01D2" w:rsidRDefault="00EB01D2" w:rsidP="00C51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Большое внимание уделяется развитию детского спорта. В данном направлении активно работает муниципальное автономное образовательное учреждение дополнительного образования детей детско-юношеская спортивная школа. ДЮСШ обеспечена всем необходимым спортивным инвентарем, выделяются средства на участие в соревнованиях различного уровня.  </w:t>
      </w:r>
    </w:p>
    <w:p w:rsidR="00EB01D2" w:rsidRDefault="00EB01D2" w:rsidP="00C51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наибольшей эффективностью используются следующие спортивные объекты:</w:t>
      </w:r>
    </w:p>
    <w:p w:rsidR="00EB01D2" w:rsidRDefault="00EB01D2" w:rsidP="00AE33E5">
      <w:pPr>
        <w:numPr>
          <w:ilvl w:val="0"/>
          <w:numId w:val="6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спортивные залы общеобразовательных школ и ДЮСШ;</w:t>
      </w:r>
    </w:p>
    <w:p w:rsidR="00EB01D2" w:rsidRDefault="00EB01D2" w:rsidP="00AE33E5">
      <w:pPr>
        <w:numPr>
          <w:ilvl w:val="0"/>
          <w:numId w:val="6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спортивные сооружения стадиона «Уральский трубник»;</w:t>
      </w:r>
    </w:p>
    <w:p w:rsidR="00EB01D2" w:rsidRDefault="00EB01D2" w:rsidP="00AE33E5">
      <w:pPr>
        <w:numPr>
          <w:ilvl w:val="0"/>
          <w:numId w:val="6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спортивные сооружения стадиона «Хромпик»;</w:t>
      </w:r>
    </w:p>
    <w:p w:rsidR="00EB01D2" w:rsidRDefault="00EB01D2" w:rsidP="00AE33E5">
      <w:pPr>
        <w:numPr>
          <w:ilvl w:val="0"/>
          <w:numId w:val="6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Ледовый дворец спорта;</w:t>
      </w:r>
    </w:p>
    <w:p w:rsidR="00EB01D2" w:rsidRDefault="00EB01D2" w:rsidP="00AE33E5">
      <w:pPr>
        <w:numPr>
          <w:ilvl w:val="0"/>
          <w:numId w:val="6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Дворец водных видов спорта;</w:t>
      </w:r>
    </w:p>
    <w:p w:rsidR="00EB01D2" w:rsidRDefault="00EB01D2" w:rsidP="00AE33E5">
      <w:pPr>
        <w:numPr>
          <w:ilvl w:val="0"/>
          <w:numId w:val="6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спортивные сооружения спорткомплекса «Динур»;</w:t>
      </w:r>
    </w:p>
    <w:p w:rsidR="00EB01D2" w:rsidRDefault="00EB01D2" w:rsidP="00AE33E5">
      <w:pPr>
        <w:numPr>
          <w:ilvl w:val="0"/>
          <w:numId w:val="6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спортивные сооружения Политехникума;</w:t>
      </w:r>
    </w:p>
    <w:p w:rsidR="00EB01D2" w:rsidRDefault="00EB01D2" w:rsidP="00AE33E5">
      <w:pPr>
        <w:numPr>
          <w:ilvl w:val="0"/>
          <w:numId w:val="6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корты по месту жительства;</w:t>
      </w:r>
    </w:p>
    <w:p w:rsidR="00EB01D2" w:rsidRDefault="00EB01D2" w:rsidP="00AE33E5">
      <w:pPr>
        <w:numPr>
          <w:ilvl w:val="0"/>
          <w:numId w:val="6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горнолыжные комплексы «Теплая», «Пильная», «Волчиха»;</w:t>
      </w:r>
    </w:p>
    <w:p w:rsidR="00EB01D2" w:rsidRDefault="00EB01D2" w:rsidP="00AE33E5">
      <w:pPr>
        <w:numPr>
          <w:ilvl w:val="0"/>
          <w:numId w:val="6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лыжные трассы лыжной секции ПМБУ ФКиС «Старт» и лыжной базы «Бодрость»;</w:t>
      </w:r>
    </w:p>
    <w:p w:rsidR="00EB01D2" w:rsidRDefault="00EB01D2" w:rsidP="00AE33E5">
      <w:pPr>
        <w:numPr>
          <w:ilvl w:val="0"/>
          <w:numId w:val="6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спортивные сооружения ФОК «Гагаринский».</w:t>
      </w:r>
    </w:p>
    <w:p w:rsidR="00EB01D2" w:rsidRDefault="00EB01D2" w:rsidP="00C51312">
      <w:pPr>
        <w:pStyle w:val="BodyText"/>
        <w:spacing w:after="0" w:line="240" w:lineRule="auto"/>
        <w:ind w:firstLine="709"/>
        <w:jc w:val="both"/>
        <w:rPr>
          <w:rFonts w:ascii="Times New Roman" w:hAnsi="Times New Roman" w:cs="Times New Roman"/>
          <w:sz w:val="28"/>
          <w:szCs w:val="28"/>
        </w:rPr>
      </w:pPr>
      <w:r>
        <w:rPr>
          <w:rStyle w:val="PageNumber"/>
          <w:rFonts w:ascii="Times New Roman" w:hAnsi="Times New Roman" w:cs="Times New Roman"/>
          <w:sz w:val="28"/>
          <w:szCs w:val="28"/>
        </w:rPr>
        <w:t xml:space="preserve">В 2015 году Администрацией городского округа Первоуральск выделена субсидия на поддержку  9 команд, спортивных организаций, общественных федераций  с финансированием из бюджета городского округа Первоуральск в сумме 6 709,9 тыс. рублей. Утвержден список 13 ведущих спортсменов на получение ежемесячной стипендии Главы городского округа Первоуральск с общим финансированием 184,8 тыс. рублей. </w:t>
      </w:r>
      <w:r>
        <w:rPr>
          <w:rFonts w:ascii="Times New Roman" w:hAnsi="Times New Roman" w:cs="Times New Roman"/>
          <w:sz w:val="28"/>
          <w:szCs w:val="28"/>
        </w:rPr>
        <w:t>Ведущие спортсмены в количестве 388 человек в составе сборных команд города приняли участие в 36 областных соревнованиях за счет средств местного бюджета. Финансирование составило 234,1 тыс. рублей.</w:t>
      </w:r>
    </w:p>
    <w:p w:rsidR="00EB01D2" w:rsidRDefault="00EB01D2" w:rsidP="00C51312">
      <w:pPr>
        <w:pStyle w:val="BodyTex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2015 году на территории городского округа Первоуральск за счет средств местного бюджета были построены: лыжная база «Бодрость» с объемом финансирования 9 361,0 тыс. рублей и корт в п. Новоуткинск с объемом финансирования 2 515,7 тыс. рублей.  </w:t>
      </w:r>
    </w:p>
    <w:p w:rsidR="00EB01D2" w:rsidRDefault="00EB01D2" w:rsidP="00C51312">
      <w:pPr>
        <w:pStyle w:val="BodyTex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2015 году проведены капитальные ремонты </w:t>
      </w:r>
      <w:r w:rsidRPr="00811D0F">
        <w:rPr>
          <w:rFonts w:ascii="Times New Roman" w:hAnsi="Times New Roman" w:cs="Times New Roman"/>
          <w:sz w:val="28"/>
          <w:szCs w:val="28"/>
        </w:rPr>
        <w:t xml:space="preserve">Ледового дворца спорта </w:t>
      </w:r>
      <w:r>
        <w:rPr>
          <w:rStyle w:val="PageNumber"/>
          <w:rFonts w:ascii="Times New Roman" w:hAnsi="Times New Roman" w:cs="Times New Roman"/>
          <w:sz w:val="28"/>
          <w:szCs w:val="28"/>
        </w:rPr>
        <w:t xml:space="preserve">с финансированием из бюджета городского округа Первоуральск </w:t>
      </w:r>
      <w:r>
        <w:rPr>
          <w:rFonts w:ascii="Times New Roman" w:hAnsi="Times New Roman" w:cs="Times New Roman"/>
          <w:sz w:val="28"/>
          <w:szCs w:val="28"/>
        </w:rPr>
        <w:t>в объеме  9 995,0 тыс. рублей и кровли ЛДС – в сумме  10 932,1 тыс. рублей.</w:t>
      </w:r>
    </w:p>
    <w:p w:rsidR="00EB01D2" w:rsidRDefault="00EB01D2" w:rsidP="00C51312">
      <w:pPr>
        <w:pStyle w:val="BodyTex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2015 году средства местного бюджета в сумме 2 942,0 тыс. рублей были израсходованы на укрепление материально-технической базы ПМБУ ФКиС «Старт» и проведение ремонтных работ.</w:t>
      </w:r>
    </w:p>
    <w:p w:rsidR="00EB01D2" w:rsidRDefault="00EB01D2" w:rsidP="00C51312">
      <w:pPr>
        <w:pStyle w:val="BodyTex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городского округа Первоуральск принята программа «Развитие физической культуры и спорта» на территории городского округа Первоуральск на 2015-2020 годы. В рамках данной программы в 2015 году местным бюджетом были профинансированы работы по разработке проектно-сметной документации: на реконструкцию малого футбольного поля стадиона «Уральский трубник» в размере 298,2 тыс. рублей и на строительство ФОК в поселке Билимбай в размере 1 547,46 тыс. рублей. Полный пакет документов передан в Министерство физической культуры и спорта  СО для включения в областную программу.</w:t>
      </w:r>
    </w:p>
    <w:p w:rsidR="00EB01D2" w:rsidRDefault="00EB01D2" w:rsidP="00C51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выполнение муниципального задания ПМБУ ФКиС «Старт» (2 услуги и 2 работы) в 2015 году было израсходовано 62 975,8 тыс. рублей. </w:t>
      </w:r>
    </w:p>
    <w:p w:rsidR="00EB01D2" w:rsidRPr="00C449D1" w:rsidRDefault="00EB01D2" w:rsidP="00C51312">
      <w:pPr>
        <w:spacing w:after="0" w:line="240" w:lineRule="auto"/>
        <w:ind w:firstLine="709"/>
        <w:jc w:val="both"/>
        <w:rPr>
          <w:rFonts w:ascii="Times New Roman" w:hAnsi="Times New Roman" w:cs="Times New Roman"/>
          <w:sz w:val="28"/>
          <w:szCs w:val="28"/>
        </w:rPr>
      </w:pPr>
      <w:r w:rsidRPr="00C449D1">
        <w:rPr>
          <w:rFonts w:ascii="Times New Roman" w:hAnsi="Times New Roman" w:cs="Times New Roman"/>
          <w:sz w:val="28"/>
          <w:szCs w:val="28"/>
        </w:rPr>
        <w:t>Большая работа проводится с различными общественными формированиями:</w:t>
      </w:r>
    </w:p>
    <w:p w:rsidR="00EB01D2" w:rsidRPr="00C449D1" w:rsidRDefault="00EB01D2" w:rsidP="00AE33E5">
      <w:pPr>
        <w:numPr>
          <w:ilvl w:val="0"/>
          <w:numId w:val="68"/>
        </w:numPr>
        <w:spacing w:after="0" w:line="240" w:lineRule="auto"/>
        <w:jc w:val="both"/>
        <w:rPr>
          <w:rFonts w:ascii="Times New Roman" w:hAnsi="Times New Roman" w:cs="Times New Roman"/>
          <w:sz w:val="28"/>
          <w:szCs w:val="28"/>
        </w:rPr>
      </w:pPr>
      <w:r w:rsidRPr="00C449D1">
        <w:rPr>
          <w:rFonts w:ascii="Times New Roman" w:hAnsi="Times New Roman" w:cs="Times New Roman"/>
          <w:sz w:val="28"/>
          <w:szCs w:val="28"/>
        </w:rPr>
        <w:t xml:space="preserve">в сотрудничестве с Первоуральским отделением общественно-государственного движения «Попечительство о народной трезвости» проведен культурно-спортивный праздник, посвященный « </w:t>
      </w:r>
      <w:r w:rsidRPr="00C449D1">
        <w:rPr>
          <w:rFonts w:ascii="Times New Roman" w:hAnsi="Times New Roman" w:cs="Times New Roman"/>
          <w:sz w:val="28"/>
          <w:szCs w:val="28"/>
          <w:lang w:val="en-US"/>
        </w:rPr>
        <w:t>VIII</w:t>
      </w:r>
      <w:r>
        <w:rPr>
          <w:rFonts w:ascii="Times New Roman" w:hAnsi="Times New Roman" w:cs="Times New Roman"/>
          <w:sz w:val="28"/>
          <w:szCs w:val="28"/>
        </w:rPr>
        <w:t xml:space="preserve"> Областному дню трезвости»;</w:t>
      </w:r>
      <w:r w:rsidRPr="00C449D1">
        <w:rPr>
          <w:rFonts w:ascii="Times New Roman" w:hAnsi="Times New Roman" w:cs="Times New Roman"/>
          <w:sz w:val="28"/>
          <w:szCs w:val="28"/>
        </w:rPr>
        <w:t xml:space="preserve"> </w:t>
      </w:r>
    </w:p>
    <w:p w:rsidR="00EB01D2" w:rsidRPr="00C449D1" w:rsidRDefault="00EB01D2" w:rsidP="00AE33E5">
      <w:pPr>
        <w:numPr>
          <w:ilvl w:val="0"/>
          <w:numId w:val="68"/>
        </w:numPr>
        <w:spacing w:after="0" w:line="240" w:lineRule="auto"/>
        <w:jc w:val="both"/>
        <w:rPr>
          <w:rFonts w:ascii="Times New Roman" w:hAnsi="Times New Roman" w:cs="Times New Roman"/>
          <w:sz w:val="28"/>
          <w:szCs w:val="28"/>
        </w:rPr>
      </w:pPr>
      <w:r w:rsidRPr="00C449D1">
        <w:rPr>
          <w:rFonts w:ascii="Times New Roman" w:hAnsi="Times New Roman" w:cs="Times New Roman"/>
          <w:sz w:val="28"/>
          <w:szCs w:val="28"/>
        </w:rPr>
        <w:t xml:space="preserve">совместно с Первоуральской автошколой ДОСААФ проведены соревнования по стрельбе из пневматической винтовки среди учащихся общеобразовательных школ в рамках 1-го Фестиваля Всероссийского физкультурно-спортивного комплекса ГТО </w:t>
      </w:r>
      <w:r w:rsidRPr="00C449D1">
        <w:rPr>
          <w:rFonts w:ascii="Times New Roman" w:hAnsi="Times New Roman" w:cs="Times New Roman"/>
          <w:sz w:val="28"/>
          <w:szCs w:val="28"/>
          <w:lang w:val="en-US"/>
        </w:rPr>
        <w:t>III</w:t>
      </w:r>
      <w:r w:rsidRPr="00C449D1">
        <w:rPr>
          <w:rFonts w:ascii="Times New Roman" w:hAnsi="Times New Roman" w:cs="Times New Roman"/>
          <w:sz w:val="28"/>
          <w:szCs w:val="28"/>
        </w:rPr>
        <w:t>-</w:t>
      </w:r>
      <w:r w:rsidRPr="00C449D1">
        <w:rPr>
          <w:rFonts w:ascii="Times New Roman" w:hAnsi="Times New Roman" w:cs="Times New Roman"/>
          <w:sz w:val="28"/>
          <w:szCs w:val="28"/>
          <w:lang w:val="en-US"/>
        </w:rPr>
        <w:t>IV</w:t>
      </w:r>
      <w:r>
        <w:rPr>
          <w:rFonts w:ascii="Times New Roman" w:hAnsi="Times New Roman" w:cs="Times New Roman"/>
          <w:sz w:val="28"/>
          <w:szCs w:val="28"/>
        </w:rPr>
        <w:t xml:space="preserve"> ступень;</w:t>
      </w:r>
    </w:p>
    <w:p w:rsidR="00EB01D2" w:rsidRPr="00C449D1" w:rsidRDefault="00EB01D2" w:rsidP="00AE33E5">
      <w:pPr>
        <w:numPr>
          <w:ilvl w:val="0"/>
          <w:numId w:val="68"/>
        </w:numPr>
        <w:spacing w:after="0" w:line="240" w:lineRule="auto"/>
        <w:jc w:val="both"/>
        <w:rPr>
          <w:rFonts w:ascii="Times New Roman" w:hAnsi="Times New Roman" w:cs="Times New Roman"/>
          <w:sz w:val="28"/>
          <w:szCs w:val="28"/>
        </w:rPr>
      </w:pPr>
      <w:r w:rsidRPr="00C449D1">
        <w:rPr>
          <w:rFonts w:ascii="Times New Roman" w:hAnsi="Times New Roman" w:cs="Times New Roman"/>
          <w:sz w:val="28"/>
          <w:szCs w:val="28"/>
        </w:rPr>
        <w:t xml:space="preserve">в сотрудничестве с благотворительным фондом «Евразия» были проведены спортивные мероприятия (борьба «куреш», армреслинг, лазание по вертикальному столбу, гиревой спорт) в рамках традиционного национального культурно-спортивного праздника «Сабантуй». </w:t>
      </w:r>
    </w:p>
    <w:p w:rsidR="00EB01D2" w:rsidRDefault="00EB01D2" w:rsidP="00C51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городе на хорошем организационном уровне проводится оздоровительная работа с населением по месту жительства. Первоуральское муниципальное бюджетное учреждение физической культуры и спорта “Старт” (ПМБУ ФКиС «Старт») занимается вопросами обустройства жилых микрорайонов хоккейными кортами, их содержанием и организацией физкультурно-оздоровительной работы с детьми, подростками и взрослым населением по месту жительства. </w:t>
      </w:r>
    </w:p>
    <w:p w:rsidR="00EB01D2" w:rsidRPr="009C0842" w:rsidRDefault="00EB01D2" w:rsidP="00C51312">
      <w:pPr>
        <w:spacing w:after="0" w:line="240" w:lineRule="auto"/>
        <w:ind w:firstLine="709"/>
        <w:jc w:val="both"/>
        <w:rPr>
          <w:rFonts w:ascii="Times New Roman" w:hAnsi="Times New Roman" w:cs="Times New Roman"/>
          <w:sz w:val="28"/>
          <w:szCs w:val="28"/>
        </w:rPr>
      </w:pPr>
      <w:r w:rsidRPr="009C0842">
        <w:rPr>
          <w:rFonts w:ascii="Times New Roman" w:hAnsi="Times New Roman" w:cs="Times New Roman"/>
          <w:sz w:val="28"/>
          <w:szCs w:val="28"/>
        </w:rPr>
        <w:t xml:space="preserve">В настоящее время в оперативном управлении ПМБУ ФКиС «Старт» находится 17 хоккейных кортов с прилегающими к ним спортивными площадками. </w:t>
      </w:r>
    </w:p>
    <w:p w:rsidR="00EB01D2" w:rsidRPr="009C0842" w:rsidRDefault="00EB01D2" w:rsidP="00C51312">
      <w:pPr>
        <w:spacing w:after="0" w:line="240" w:lineRule="auto"/>
        <w:ind w:firstLine="709"/>
        <w:jc w:val="both"/>
        <w:rPr>
          <w:rFonts w:ascii="Times New Roman" w:hAnsi="Times New Roman" w:cs="Times New Roman"/>
          <w:sz w:val="28"/>
          <w:szCs w:val="28"/>
        </w:rPr>
      </w:pPr>
      <w:r w:rsidRPr="009C0842">
        <w:rPr>
          <w:rFonts w:ascii="Times New Roman" w:hAnsi="Times New Roman" w:cs="Times New Roman"/>
          <w:sz w:val="28"/>
          <w:szCs w:val="28"/>
        </w:rPr>
        <w:t>Организацией физкультурно-спортивной работы по месту жительства занимаются 16 инструкторов по физической культуре, из них в сельской местности 7 человек.</w:t>
      </w:r>
    </w:p>
    <w:p w:rsidR="00EB01D2" w:rsidRPr="009C0842" w:rsidRDefault="00EB01D2" w:rsidP="00C51312">
      <w:pPr>
        <w:spacing w:after="0" w:line="240" w:lineRule="auto"/>
        <w:ind w:firstLine="709"/>
        <w:jc w:val="both"/>
        <w:rPr>
          <w:rFonts w:ascii="Times New Roman" w:hAnsi="Times New Roman" w:cs="Times New Roman"/>
          <w:sz w:val="28"/>
          <w:szCs w:val="28"/>
        </w:rPr>
      </w:pPr>
      <w:r w:rsidRPr="009C0842">
        <w:rPr>
          <w:rFonts w:ascii="Times New Roman" w:hAnsi="Times New Roman" w:cs="Times New Roman"/>
          <w:sz w:val="28"/>
          <w:szCs w:val="28"/>
        </w:rPr>
        <w:t xml:space="preserve">Для жителей городского округа Первоуральск были организованы и проведены массовые соревнования «Кросс наций», «Лыжня России», «Лед надежды нашей», </w:t>
      </w:r>
      <w:r>
        <w:rPr>
          <w:rFonts w:ascii="Times New Roman" w:hAnsi="Times New Roman" w:cs="Times New Roman"/>
          <w:sz w:val="28"/>
          <w:szCs w:val="28"/>
        </w:rPr>
        <w:t xml:space="preserve">Всероссийский День ходьбы, </w:t>
      </w:r>
      <w:r w:rsidRPr="009C0842">
        <w:rPr>
          <w:rFonts w:ascii="Times New Roman" w:hAnsi="Times New Roman" w:cs="Times New Roman"/>
          <w:sz w:val="28"/>
          <w:szCs w:val="28"/>
        </w:rPr>
        <w:t>городская эстафета по улицам города на призы Администрации и городской газеты «Вечерний Первоуральск», спортивный праздник ко «Дню физкультурника». Во время таких соревнований на старт выходят более тысячи человек.</w:t>
      </w:r>
    </w:p>
    <w:p w:rsidR="00EB01D2" w:rsidRPr="009C0842" w:rsidRDefault="00EB01D2" w:rsidP="00C51312">
      <w:pPr>
        <w:spacing w:after="0" w:line="240" w:lineRule="auto"/>
        <w:ind w:firstLine="709"/>
        <w:jc w:val="both"/>
        <w:rPr>
          <w:rFonts w:ascii="Times New Roman" w:hAnsi="Times New Roman" w:cs="Times New Roman"/>
          <w:sz w:val="28"/>
          <w:szCs w:val="28"/>
        </w:rPr>
      </w:pPr>
      <w:r w:rsidRPr="009C0842">
        <w:rPr>
          <w:rFonts w:ascii="Times New Roman" w:hAnsi="Times New Roman" w:cs="Times New Roman"/>
          <w:sz w:val="28"/>
          <w:szCs w:val="28"/>
        </w:rPr>
        <w:t>В 2015 году проведено 171 спортивн</w:t>
      </w:r>
      <w:r>
        <w:rPr>
          <w:rFonts w:ascii="Times New Roman" w:hAnsi="Times New Roman" w:cs="Times New Roman"/>
          <w:sz w:val="28"/>
          <w:szCs w:val="28"/>
        </w:rPr>
        <w:t>ое</w:t>
      </w:r>
      <w:r w:rsidRPr="009C0842">
        <w:rPr>
          <w:rFonts w:ascii="Times New Roman" w:hAnsi="Times New Roman" w:cs="Times New Roman"/>
          <w:sz w:val="28"/>
          <w:szCs w:val="28"/>
        </w:rPr>
        <w:t xml:space="preserve"> мероприяти</w:t>
      </w:r>
      <w:r>
        <w:rPr>
          <w:rFonts w:ascii="Times New Roman" w:hAnsi="Times New Roman" w:cs="Times New Roman"/>
          <w:sz w:val="28"/>
          <w:szCs w:val="28"/>
        </w:rPr>
        <w:t>е</w:t>
      </w:r>
      <w:r w:rsidRPr="009C0842">
        <w:rPr>
          <w:rFonts w:ascii="Times New Roman" w:hAnsi="Times New Roman" w:cs="Times New Roman"/>
          <w:sz w:val="28"/>
          <w:szCs w:val="28"/>
        </w:rPr>
        <w:t xml:space="preserve"> по месту жительства, </w:t>
      </w:r>
      <w:r>
        <w:rPr>
          <w:rFonts w:ascii="Times New Roman" w:hAnsi="Times New Roman" w:cs="Times New Roman"/>
          <w:sz w:val="28"/>
          <w:szCs w:val="28"/>
        </w:rPr>
        <w:t xml:space="preserve">в которых участвовало </w:t>
      </w:r>
      <w:r w:rsidRPr="009C0842">
        <w:rPr>
          <w:rFonts w:ascii="Times New Roman" w:hAnsi="Times New Roman" w:cs="Times New Roman"/>
          <w:sz w:val="28"/>
          <w:szCs w:val="28"/>
        </w:rPr>
        <w:t>15 043 человека.</w:t>
      </w:r>
    </w:p>
    <w:p w:rsidR="00EB01D2" w:rsidRPr="009C0842" w:rsidRDefault="00EB01D2" w:rsidP="00C51312">
      <w:pPr>
        <w:tabs>
          <w:tab w:val="num" w:pos="0"/>
        </w:tabs>
        <w:spacing w:after="0" w:line="240" w:lineRule="auto"/>
        <w:ind w:firstLine="709"/>
        <w:jc w:val="both"/>
        <w:rPr>
          <w:rFonts w:ascii="Times New Roman" w:hAnsi="Times New Roman" w:cs="Times New Roman"/>
          <w:sz w:val="28"/>
          <w:szCs w:val="28"/>
        </w:rPr>
      </w:pPr>
      <w:r w:rsidRPr="009C0842">
        <w:rPr>
          <w:rFonts w:ascii="Times New Roman" w:hAnsi="Times New Roman" w:cs="Times New Roman"/>
          <w:sz w:val="28"/>
          <w:szCs w:val="28"/>
        </w:rPr>
        <w:t xml:space="preserve">В сельских территориальных управлениях городского округа (Билимбаевское СТУ, Кузинское СТУ, Новоуткинское СТУ, Новоалексеевское СТУ) ведут работу  тренер по армрестлингу, тренер по лыжным гонкам, семь инструкторов по физической культуре. На территории Билимбаевского СТУ имеется </w:t>
      </w:r>
      <w:r>
        <w:rPr>
          <w:rFonts w:ascii="Times New Roman" w:hAnsi="Times New Roman" w:cs="Times New Roman"/>
          <w:sz w:val="28"/>
          <w:szCs w:val="28"/>
        </w:rPr>
        <w:t>4</w:t>
      </w:r>
      <w:r w:rsidRPr="009C0842">
        <w:rPr>
          <w:rFonts w:ascii="Times New Roman" w:hAnsi="Times New Roman" w:cs="Times New Roman"/>
          <w:sz w:val="28"/>
          <w:szCs w:val="28"/>
        </w:rPr>
        <w:t xml:space="preserve"> корт</w:t>
      </w:r>
      <w:r>
        <w:rPr>
          <w:rFonts w:ascii="Times New Roman" w:hAnsi="Times New Roman" w:cs="Times New Roman"/>
          <w:sz w:val="28"/>
          <w:szCs w:val="28"/>
        </w:rPr>
        <w:t>а</w:t>
      </w:r>
      <w:r w:rsidRPr="009C0842">
        <w:rPr>
          <w:rFonts w:ascii="Times New Roman" w:hAnsi="Times New Roman" w:cs="Times New Roman"/>
          <w:sz w:val="28"/>
          <w:szCs w:val="28"/>
        </w:rPr>
        <w:t xml:space="preserve"> (п. Билимбай, п. Битимка, п. Вересовка, п. Крылосово),</w:t>
      </w:r>
      <w:r>
        <w:rPr>
          <w:rFonts w:ascii="Times New Roman" w:hAnsi="Times New Roman" w:cs="Times New Roman"/>
          <w:sz w:val="28"/>
          <w:szCs w:val="28"/>
        </w:rPr>
        <w:t xml:space="preserve"> в </w:t>
      </w:r>
      <w:r w:rsidRPr="009C0842">
        <w:rPr>
          <w:rFonts w:ascii="Times New Roman" w:hAnsi="Times New Roman" w:cs="Times New Roman"/>
          <w:sz w:val="28"/>
          <w:szCs w:val="28"/>
        </w:rPr>
        <w:t>Новоалексеевском СТУ - хоккейный корт</w:t>
      </w:r>
      <w:r>
        <w:rPr>
          <w:rFonts w:ascii="Times New Roman" w:hAnsi="Times New Roman" w:cs="Times New Roman"/>
          <w:sz w:val="28"/>
          <w:szCs w:val="28"/>
        </w:rPr>
        <w:t>,</w:t>
      </w:r>
      <w:r w:rsidRPr="009C0842">
        <w:rPr>
          <w:rFonts w:ascii="Times New Roman" w:hAnsi="Times New Roman" w:cs="Times New Roman"/>
          <w:sz w:val="28"/>
          <w:szCs w:val="28"/>
        </w:rPr>
        <w:t xml:space="preserve"> в п. Новоуткинск - лыжная база</w:t>
      </w:r>
      <w:r>
        <w:rPr>
          <w:rFonts w:ascii="Times New Roman" w:hAnsi="Times New Roman" w:cs="Times New Roman"/>
          <w:sz w:val="28"/>
          <w:szCs w:val="28"/>
        </w:rPr>
        <w:t>, а также</w:t>
      </w:r>
      <w:r w:rsidRPr="009C0842">
        <w:rPr>
          <w:rFonts w:ascii="Times New Roman" w:hAnsi="Times New Roman" w:cs="Times New Roman"/>
          <w:sz w:val="28"/>
          <w:szCs w:val="28"/>
        </w:rPr>
        <w:t xml:space="preserve"> в</w:t>
      </w:r>
      <w:r>
        <w:rPr>
          <w:rFonts w:ascii="Times New Roman" w:hAnsi="Times New Roman" w:cs="Times New Roman"/>
          <w:sz w:val="28"/>
          <w:szCs w:val="28"/>
        </w:rPr>
        <w:t xml:space="preserve"> 2015 году введен в эксплуатацию хоккейный корт.</w:t>
      </w:r>
    </w:p>
    <w:p w:rsidR="00EB01D2" w:rsidRPr="009C0842" w:rsidRDefault="00EB01D2" w:rsidP="00C51312">
      <w:pPr>
        <w:spacing w:after="0" w:line="240" w:lineRule="auto"/>
        <w:ind w:firstLine="709"/>
        <w:jc w:val="both"/>
        <w:rPr>
          <w:rFonts w:ascii="Times New Roman" w:hAnsi="Times New Roman" w:cs="Times New Roman"/>
          <w:sz w:val="28"/>
          <w:szCs w:val="28"/>
        </w:rPr>
      </w:pPr>
      <w:r w:rsidRPr="009C0842">
        <w:rPr>
          <w:rFonts w:ascii="Times New Roman" w:hAnsi="Times New Roman" w:cs="Times New Roman"/>
          <w:sz w:val="28"/>
          <w:szCs w:val="28"/>
        </w:rPr>
        <w:t xml:space="preserve">Всего в сельских территориальных управлениях в 2015 году прошло 105 мероприятий, </w:t>
      </w:r>
      <w:r>
        <w:rPr>
          <w:rFonts w:ascii="Times New Roman" w:hAnsi="Times New Roman" w:cs="Times New Roman"/>
          <w:sz w:val="28"/>
          <w:szCs w:val="28"/>
        </w:rPr>
        <w:t xml:space="preserve">в которых приняло участие </w:t>
      </w:r>
      <w:r w:rsidRPr="009C0842">
        <w:rPr>
          <w:rFonts w:ascii="Times New Roman" w:hAnsi="Times New Roman" w:cs="Times New Roman"/>
          <w:sz w:val="28"/>
          <w:szCs w:val="28"/>
        </w:rPr>
        <w:t xml:space="preserve"> 7 577 человек.</w:t>
      </w:r>
    </w:p>
    <w:p w:rsidR="00EB01D2" w:rsidRPr="009C0842" w:rsidRDefault="00EB01D2" w:rsidP="00C51312">
      <w:pPr>
        <w:pStyle w:val="BodyText2"/>
        <w:autoSpaceDN w:val="0"/>
        <w:spacing w:after="0" w:line="240" w:lineRule="auto"/>
        <w:ind w:firstLine="709"/>
        <w:jc w:val="both"/>
        <w:rPr>
          <w:sz w:val="28"/>
          <w:szCs w:val="28"/>
        </w:rPr>
      </w:pPr>
      <w:r w:rsidRPr="009C0842">
        <w:rPr>
          <w:sz w:val="28"/>
          <w:szCs w:val="28"/>
        </w:rPr>
        <w:t>В городском округе Первоуральск находятся три отделения обществ:                     Всероссийского общества инвалидов, Всероссийского общества глухих, Всероссийского общества слепых. Физкультурно-оздоровительную работу в обществах проводят инструктора-общественники. Специалист</w:t>
      </w:r>
      <w:r>
        <w:rPr>
          <w:sz w:val="28"/>
          <w:szCs w:val="28"/>
        </w:rPr>
        <w:t>ы</w:t>
      </w:r>
      <w:r w:rsidRPr="009C0842">
        <w:rPr>
          <w:sz w:val="28"/>
          <w:szCs w:val="28"/>
        </w:rPr>
        <w:t xml:space="preserve"> по адаптивной физической культуре и спорту в обществах </w:t>
      </w:r>
      <w:r>
        <w:rPr>
          <w:sz w:val="28"/>
          <w:szCs w:val="28"/>
        </w:rPr>
        <w:t>отсутствуют</w:t>
      </w:r>
      <w:r w:rsidRPr="009C0842">
        <w:rPr>
          <w:sz w:val="28"/>
          <w:szCs w:val="28"/>
        </w:rPr>
        <w:t>. В обществах инвалидов, слепых, глухих проводятся занятия и соревнования по дартс, шашкам, шахматам. Формируются команды для участия в городских и областных соревнованиях.</w:t>
      </w:r>
    </w:p>
    <w:p w:rsidR="00EB01D2" w:rsidRDefault="00EB01D2" w:rsidP="00C51312">
      <w:pPr>
        <w:spacing w:after="0" w:line="240" w:lineRule="auto"/>
        <w:ind w:firstLine="709"/>
        <w:jc w:val="both"/>
        <w:rPr>
          <w:rFonts w:ascii="Times New Roman" w:hAnsi="Times New Roman" w:cs="Times New Roman"/>
          <w:sz w:val="28"/>
          <w:szCs w:val="28"/>
        </w:rPr>
      </w:pPr>
      <w:r w:rsidRPr="009C0842">
        <w:rPr>
          <w:rFonts w:ascii="Times New Roman" w:hAnsi="Times New Roman" w:cs="Times New Roman"/>
          <w:sz w:val="28"/>
          <w:szCs w:val="28"/>
        </w:rPr>
        <w:t xml:space="preserve">Физкультурно-оздоровительной и спортивной работой среди людей с ограниченными возможностями в городском округе Первоуральск занимается Первоуральское муниципальное бюджетное учреждение физической культуры и спорта «Старт». Для инвалидов и лиц с ограниченными возможностями здоровья проводится соревнования по 12 видам спорта (спортивным дисциплинам) во всех категориях инвалидности (спорт лиц с поражением опорно-двигательного аппарата, спорт слепых, спорт глухих, спорт ментальных инвалидов, общие заболевания). </w:t>
      </w:r>
      <w:r>
        <w:rPr>
          <w:rFonts w:ascii="Times New Roman" w:hAnsi="Times New Roman" w:cs="Times New Roman"/>
          <w:sz w:val="28"/>
          <w:szCs w:val="28"/>
        </w:rPr>
        <w:t>П</w:t>
      </w:r>
      <w:r w:rsidRPr="009C0842">
        <w:rPr>
          <w:rFonts w:ascii="Times New Roman" w:hAnsi="Times New Roman" w:cs="Times New Roman"/>
          <w:sz w:val="28"/>
          <w:szCs w:val="28"/>
        </w:rPr>
        <w:t>о 9 видам спорта проводится Спартакиада.</w:t>
      </w:r>
    </w:p>
    <w:p w:rsidR="00EB01D2" w:rsidRPr="00056F36" w:rsidRDefault="00EB01D2" w:rsidP="00C51312">
      <w:pPr>
        <w:spacing w:after="0" w:line="240" w:lineRule="auto"/>
        <w:ind w:firstLine="709"/>
        <w:jc w:val="both"/>
        <w:rPr>
          <w:rFonts w:ascii="Times New Roman" w:hAnsi="Times New Roman" w:cs="Times New Roman"/>
          <w:sz w:val="28"/>
          <w:szCs w:val="28"/>
        </w:rPr>
      </w:pPr>
      <w:r w:rsidRPr="00056F36">
        <w:rPr>
          <w:rFonts w:ascii="Times New Roman" w:hAnsi="Times New Roman" w:cs="Times New Roman"/>
          <w:sz w:val="28"/>
          <w:szCs w:val="28"/>
        </w:rPr>
        <w:t>В 2015 году увеличилось количество штатных работников физической культуры и спорта на 8 единиц.</w:t>
      </w:r>
    </w:p>
    <w:p w:rsidR="00EB01D2" w:rsidRDefault="00EB01D2" w:rsidP="00944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занимающихся в секциях и группах по видам спорта и группах физкультурно-оздоровительной направленности на территории городского округа Первоуральск увеличилось до 38 374 человека, что составляет 25,7 % к численности населения городского округа.</w:t>
      </w:r>
    </w:p>
    <w:p w:rsidR="00EB01D2" w:rsidRPr="00B64C44" w:rsidRDefault="00EB01D2" w:rsidP="00B64C44">
      <w:pPr>
        <w:spacing w:after="0" w:line="240" w:lineRule="auto"/>
        <w:ind w:firstLine="709"/>
        <w:jc w:val="center"/>
        <w:rPr>
          <w:rFonts w:ascii="Times New Roman" w:hAnsi="Times New Roman" w:cs="Times New Roman"/>
          <w:b/>
          <w:bCs/>
          <w:sz w:val="28"/>
          <w:szCs w:val="28"/>
        </w:rPr>
      </w:pPr>
      <w:r w:rsidRPr="00B64C44">
        <w:rPr>
          <w:rFonts w:ascii="Times New Roman" w:hAnsi="Times New Roman" w:cs="Times New Roman"/>
          <w:b/>
          <w:bCs/>
          <w:sz w:val="28"/>
          <w:szCs w:val="28"/>
        </w:rPr>
        <w:t>Социальная политика</w:t>
      </w:r>
    </w:p>
    <w:p w:rsidR="00EB01D2" w:rsidRPr="00B64C44" w:rsidRDefault="00EB01D2" w:rsidP="00B64C44">
      <w:pPr>
        <w:spacing w:after="0" w:line="240" w:lineRule="auto"/>
        <w:ind w:firstLine="709"/>
        <w:jc w:val="both"/>
        <w:rPr>
          <w:rFonts w:ascii="Times New Roman" w:hAnsi="Times New Roman" w:cs="Times New Roman"/>
          <w:b/>
          <w:bCs/>
          <w:sz w:val="28"/>
          <w:szCs w:val="28"/>
        </w:rPr>
      </w:pPr>
    </w:p>
    <w:p w:rsidR="00EB01D2" w:rsidRPr="006C6BAF" w:rsidRDefault="00EB01D2" w:rsidP="00B64C44">
      <w:pPr>
        <w:spacing w:after="0" w:line="240" w:lineRule="auto"/>
        <w:ind w:firstLine="709"/>
        <w:jc w:val="both"/>
        <w:rPr>
          <w:rFonts w:ascii="Times New Roman" w:hAnsi="Times New Roman" w:cs="Times New Roman"/>
          <w:b/>
          <w:bCs/>
          <w:sz w:val="28"/>
          <w:szCs w:val="28"/>
        </w:rPr>
      </w:pPr>
      <w:r w:rsidRPr="00B64C44">
        <w:rPr>
          <w:rFonts w:ascii="Times New Roman" w:hAnsi="Times New Roman" w:cs="Times New Roman"/>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12.01.1996 года № 7-ФЗ «О некоммерческих организациях», </w:t>
      </w:r>
      <w:hyperlink r:id="rId14" w:history="1">
        <w:r w:rsidRPr="00B64C44">
          <w:rPr>
            <w:rStyle w:val="Hyperlink"/>
            <w:sz w:val="28"/>
            <w:szCs w:val="28"/>
          </w:rPr>
          <w:t>Законом</w:t>
        </w:r>
      </w:hyperlink>
      <w:r w:rsidRPr="00B64C44">
        <w:rPr>
          <w:rFonts w:ascii="Times New Roman" w:hAnsi="Times New Roman" w:cs="Times New Roman"/>
          <w:sz w:val="28"/>
          <w:szCs w:val="28"/>
        </w:rPr>
        <w:t xml:space="preserve"> Свердловской области от 27.01.2012 года № 4-ОЗ «О государственной поддержке некоммерческих организаций утвержден </w:t>
      </w:r>
      <w:hyperlink w:anchor="Par34" w:tooltip="Ссылка на текущий документ" w:history="1">
        <w:r w:rsidRPr="00B64C44">
          <w:rPr>
            <w:rStyle w:val="Hyperlink"/>
            <w:sz w:val="28"/>
            <w:szCs w:val="28"/>
          </w:rPr>
          <w:t>Порядок</w:t>
        </w:r>
      </w:hyperlink>
      <w:r w:rsidRPr="00B64C44">
        <w:rPr>
          <w:rFonts w:ascii="Times New Roman" w:hAnsi="Times New Roman" w:cs="Times New Roman"/>
          <w:sz w:val="28"/>
          <w:szCs w:val="28"/>
        </w:rPr>
        <w:t xml:space="preserve"> предоставления субсидий из бюджета городского округа Первоуральск </w:t>
      </w:r>
      <w:r w:rsidRPr="006C6BAF">
        <w:rPr>
          <w:rFonts w:ascii="Times New Roman" w:hAnsi="Times New Roman" w:cs="Times New Roman"/>
          <w:b/>
          <w:bCs/>
          <w:sz w:val="28"/>
          <w:szCs w:val="28"/>
        </w:rPr>
        <w:t>на поддержку социально ориентированным некоммерческим организациям</w:t>
      </w:r>
      <w:r>
        <w:rPr>
          <w:rFonts w:ascii="Times New Roman" w:hAnsi="Times New Roman" w:cs="Times New Roman"/>
          <w:b/>
          <w:bCs/>
          <w:sz w:val="28"/>
          <w:szCs w:val="28"/>
        </w:rPr>
        <w:t xml:space="preserve"> </w:t>
      </w:r>
      <w:r w:rsidRPr="00C71A09">
        <w:rPr>
          <w:rFonts w:ascii="Times New Roman" w:hAnsi="Times New Roman" w:cs="Times New Roman"/>
          <w:sz w:val="28"/>
          <w:szCs w:val="28"/>
        </w:rPr>
        <w:t>(П</w:t>
      </w:r>
      <w:r w:rsidRPr="00B64C44">
        <w:rPr>
          <w:rFonts w:ascii="Times New Roman" w:hAnsi="Times New Roman" w:cs="Times New Roman"/>
          <w:sz w:val="28"/>
          <w:szCs w:val="28"/>
        </w:rPr>
        <w:t>остановление Администрации городского округа Первоуральск от 03.02.2014 года № 151</w:t>
      </w:r>
      <w:r>
        <w:rPr>
          <w:rFonts w:ascii="Times New Roman" w:hAnsi="Times New Roman" w:cs="Times New Roman"/>
          <w:sz w:val="28"/>
          <w:szCs w:val="28"/>
        </w:rPr>
        <w:t>)</w:t>
      </w:r>
      <w:r w:rsidRPr="006C6BAF">
        <w:rPr>
          <w:rFonts w:ascii="Times New Roman" w:hAnsi="Times New Roman" w:cs="Times New Roman"/>
          <w:b/>
          <w:bCs/>
          <w:sz w:val="28"/>
          <w:szCs w:val="28"/>
        </w:rPr>
        <w:t>.</w:t>
      </w:r>
    </w:p>
    <w:p w:rsidR="00EB01D2" w:rsidRPr="00B64C44" w:rsidRDefault="00EB01D2" w:rsidP="00B64C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B64C44">
        <w:rPr>
          <w:rFonts w:ascii="Times New Roman" w:hAnsi="Times New Roman" w:cs="Times New Roman"/>
          <w:sz w:val="28"/>
          <w:szCs w:val="28"/>
        </w:rPr>
        <w:t xml:space="preserve">остановлением Администрации городского округа Первоуральск от13.03.2015 года № 336 утвержден перечень получателей субсидий в 2015 году. Получателями </w:t>
      </w:r>
      <w:r>
        <w:rPr>
          <w:rFonts w:ascii="Times New Roman" w:hAnsi="Times New Roman" w:cs="Times New Roman"/>
          <w:sz w:val="28"/>
          <w:szCs w:val="28"/>
        </w:rPr>
        <w:t xml:space="preserve">субсидии </w:t>
      </w:r>
      <w:r w:rsidRPr="00B64C44">
        <w:rPr>
          <w:rFonts w:ascii="Times New Roman" w:hAnsi="Times New Roman" w:cs="Times New Roman"/>
          <w:sz w:val="28"/>
          <w:szCs w:val="28"/>
        </w:rPr>
        <w:t>стали:</w:t>
      </w:r>
    </w:p>
    <w:p w:rsidR="00EB01D2" w:rsidRPr="00B64C44" w:rsidRDefault="00EB01D2" w:rsidP="00AE33E5">
      <w:pPr>
        <w:numPr>
          <w:ilvl w:val="0"/>
          <w:numId w:val="69"/>
        </w:numPr>
        <w:spacing w:after="0" w:line="240" w:lineRule="auto"/>
        <w:jc w:val="both"/>
        <w:rPr>
          <w:rFonts w:ascii="Times New Roman" w:hAnsi="Times New Roman" w:cs="Times New Roman"/>
          <w:sz w:val="28"/>
          <w:szCs w:val="28"/>
        </w:rPr>
      </w:pPr>
      <w:r w:rsidRPr="00B64C44">
        <w:rPr>
          <w:rFonts w:ascii="Times New Roman" w:hAnsi="Times New Roman" w:cs="Times New Roman"/>
          <w:sz w:val="28"/>
          <w:szCs w:val="28"/>
        </w:rPr>
        <w:t>Свердловское региональное отделение Общероссийской общественной организации инвалидов "Всероссийское общество глухих", Первоуральское местное отделение;</w:t>
      </w:r>
    </w:p>
    <w:p w:rsidR="00EB01D2" w:rsidRPr="00B64C44" w:rsidRDefault="00EB01D2" w:rsidP="00AE33E5">
      <w:pPr>
        <w:numPr>
          <w:ilvl w:val="0"/>
          <w:numId w:val="69"/>
        </w:numPr>
        <w:spacing w:after="0" w:line="240" w:lineRule="auto"/>
        <w:jc w:val="both"/>
        <w:rPr>
          <w:rFonts w:ascii="Times New Roman" w:hAnsi="Times New Roman" w:cs="Times New Roman"/>
          <w:sz w:val="28"/>
          <w:szCs w:val="28"/>
        </w:rPr>
      </w:pPr>
      <w:r w:rsidRPr="00B64C44">
        <w:rPr>
          <w:rFonts w:ascii="Times New Roman" w:hAnsi="Times New Roman" w:cs="Times New Roman"/>
          <w:sz w:val="28"/>
          <w:szCs w:val="28"/>
        </w:rPr>
        <w:t>Свердловская областная Организация Общероссийской общественной организации инвалидов "Всероссийское Ордена Трудового Красного Знамени общество слепых", Первоуральское местное отделение;</w:t>
      </w:r>
    </w:p>
    <w:p w:rsidR="00EB01D2" w:rsidRPr="00B64C44" w:rsidRDefault="00EB01D2" w:rsidP="00AE33E5">
      <w:pPr>
        <w:numPr>
          <w:ilvl w:val="0"/>
          <w:numId w:val="69"/>
        </w:numPr>
        <w:spacing w:after="0" w:line="240" w:lineRule="auto"/>
        <w:jc w:val="both"/>
        <w:rPr>
          <w:rFonts w:ascii="Times New Roman" w:hAnsi="Times New Roman" w:cs="Times New Roman"/>
          <w:sz w:val="28"/>
          <w:szCs w:val="28"/>
        </w:rPr>
      </w:pPr>
      <w:r w:rsidRPr="00B64C44">
        <w:rPr>
          <w:rFonts w:ascii="Times New Roman" w:hAnsi="Times New Roman" w:cs="Times New Roman"/>
          <w:sz w:val="28"/>
          <w:szCs w:val="28"/>
        </w:rPr>
        <w:t>Первоуральская городская организация Общероссийской общественной организации "Всероссийское общество инвалидов";</w:t>
      </w:r>
    </w:p>
    <w:p w:rsidR="00EB01D2" w:rsidRPr="00B64C44" w:rsidRDefault="00EB01D2" w:rsidP="00AE33E5">
      <w:pPr>
        <w:numPr>
          <w:ilvl w:val="0"/>
          <w:numId w:val="69"/>
        </w:numPr>
        <w:spacing w:after="0" w:line="240" w:lineRule="auto"/>
        <w:jc w:val="both"/>
        <w:rPr>
          <w:rFonts w:ascii="Times New Roman" w:hAnsi="Times New Roman" w:cs="Times New Roman"/>
          <w:sz w:val="28"/>
          <w:szCs w:val="28"/>
        </w:rPr>
      </w:pPr>
      <w:r w:rsidRPr="00B64C44">
        <w:rPr>
          <w:rFonts w:ascii="Times New Roman" w:hAnsi="Times New Roman" w:cs="Times New Roman"/>
          <w:sz w:val="28"/>
          <w:szCs w:val="28"/>
        </w:rPr>
        <w:t>Первоуральская общественная организация инвалидов /ветеранов/ войны, труда, Вооруженных сил и правоохранительных органов;</w:t>
      </w:r>
    </w:p>
    <w:p w:rsidR="00EB01D2" w:rsidRPr="00B64C44" w:rsidRDefault="00EB01D2" w:rsidP="00AE33E5">
      <w:pPr>
        <w:numPr>
          <w:ilvl w:val="0"/>
          <w:numId w:val="69"/>
        </w:numPr>
        <w:spacing w:after="0" w:line="240" w:lineRule="auto"/>
        <w:jc w:val="both"/>
        <w:rPr>
          <w:rFonts w:ascii="Times New Roman" w:hAnsi="Times New Roman" w:cs="Times New Roman"/>
          <w:sz w:val="28"/>
          <w:szCs w:val="28"/>
        </w:rPr>
      </w:pPr>
      <w:r w:rsidRPr="00B64C44">
        <w:rPr>
          <w:rFonts w:ascii="Times New Roman" w:hAnsi="Times New Roman" w:cs="Times New Roman"/>
          <w:sz w:val="28"/>
          <w:szCs w:val="28"/>
        </w:rPr>
        <w:t>Свердловское региональное отделение Общероссийской общественной организации "Российский Красный Крест", Первоуральское местное отделение;</w:t>
      </w:r>
    </w:p>
    <w:p w:rsidR="00EB01D2" w:rsidRPr="00B64C44" w:rsidRDefault="00EB01D2" w:rsidP="00AE33E5">
      <w:pPr>
        <w:numPr>
          <w:ilvl w:val="0"/>
          <w:numId w:val="69"/>
        </w:numPr>
        <w:spacing w:after="0" w:line="240" w:lineRule="auto"/>
        <w:jc w:val="both"/>
        <w:rPr>
          <w:rFonts w:ascii="Times New Roman" w:hAnsi="Times New Roman" w:cs="Times New Roman"/>
          <w:sz w:val="28"/>
          <w:szCs w:val="28"/>
        </w:rPr>
      </w:pPr>
      <w:r w:rsidRPr="00B64C44">
        <w:rPr>
          <w:rFonts w:ascii="Times New Roman" w:hAnsi="Times New Roman" w:cs="Times New Roman"/>
          <w:sz w:val="28"/>
          <w:szCs w:val="28"/>
        </w:rPr>
        <w:t>Благотворительный фонд местного сообщества "Первоуральск - 21 век";</w:t>
      </w:r>
    </w:p>
    <w:p w:rsidR="00EB01D2" w:rsidRPr="00B64C44" w:rsidRDefault="00EB01D2" w:rsidP="00AE33E5">
      <w:pPr>
        <w:numPr>
          <w:ilvl w:val="0"/>
          <w:numId w:val="69"/>
        </w:numPr>
        <w:spacing w:after="0" w:line="240" w:lineRule="auto"/>
        <w:jc w:val="both"/>
        <w:rPr>
          <w:rFonts w:ascii="Times New Roman" w:hAnsi="Times New Roman" w:cs="Times New Roman"/>
          <w:sz w:val="28"/>
          <w:szCs w:val="28"/>
        </w:rPr>
      </w:pPr>
      <w:r w:rsidRPr="00B64C44">
        <w:rPr>
          <w:rFonts w:ascii="Times New Roman" w:hAnsi="Times New Roman" w:cs="Times New Roman"/>
          <w:sz w:val="28"/>
          <w:szCs w:val="28"/>
        </w:rPr>
        <w:t>Первоуральское местное отделение Всероссийской общественной Организации ветеранов "Боевое Братство".</w:t>
      </w:r>
    </w:p>
    <w:p w:rsidR="00EB01D2" w:rsidRPr="00B64C44" w:rsidRDefault="00EB01D2" w:rsidP="00A110F3">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Сумма финансовой поддержки в 2015 году составила 701,4 тыс. рублей.</w:t>
      </w:r>
    </w:p>
    <w:p w:rsidR="00EB01D2" w:rsidRPr="00B64C44" w:rsidRDefault="00EB01D2" w:rsidP="00B64C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Город </w:t>
      </w:r>
      <w:r w:rsidRPr="00B64C44">
        <w:rPr>
          <w:rFonts w:ascii="Times New Roman" w:hAnsi="Times New Roman" w:cs="Times New Roman"/>
          <w:sz w:val="28"/>
          <w:szCs w:val="28"/>
        </w:rPr>
        <w:t>Первоуральск является четвертым городом по численности населения в Свердловской области</w:t>
      </w:r>
      <w:r>
        <w:rPr>
          <w:rFonts w:ascii="Times New Roman" w:hAnsi="Times New Roman" w:cs="Times New Roman"/>
          <w:sz w:val="28"/>
          <w:szCs w:val="28"/>
        </w:rPr>
        <w:t>. В г. Первоуральск</w:t>
      </w:r>
      <w:r w:rsidRPr="00B64C44">
        <w:rPr>
          <w:rFonts w:ascii="Times New Roman" w:hAnsi="Times New Roman" w:cs="Times New Roman"/>
          <w:sz w:val="28"/>
          <w:szCs w:val="28"/>
        </w:rPr>
        <w:t xml:space="preserve"> прожива</w:t>
      </w:r>
      <w:r>
        <w:rPr>
          <w:rFonts w:ascii="Times New Roman" w:hAnsi="Times New Roman" w:cs="Times New Roman"/>
          <w:sz w:val="28"/>
          <w:szCs w:val="28"/>
        </w:rPr>
        <w:t>ю</w:t>
      </w:r>
      <w:r w:rsidRPr="00B64C44">
        <w:rPr>
          <w:rFonts w:ascii="Times New Roman" w:hAnsi="Times New Roman" w:cs="Times New Roman"/>
          <w:sz w:val="28"/>
          <w:szCs w:val="28"/>
        </w:rPr>
        <w:t xml:space="preserve">т </w:t>
      </w:r>
      <w:r w:rsidRPr="006C6BAF">
        <w:rPr>
          <w:rFonts w:ascii="Times New Roman" w:hAnsi="Times New Roman" w:cs="Times New Roman"/>
          <w:sz w:val="28"/>
          <w:szCs w:val="28"/>
        </w:rPr>
        <w:t>различные этносы</w:t>
      </w:r>
      <w:r w:rsidRPr="00B64C44">
        <w:rPr>
          <w:rFonts w:ascii="Times New Roman" w:hAnsi="Times New Roman" w:cs="Times New Roman"/>
          <w:sz w:val="28"/>
          <w:szCs w:val="28"/>
        </w:rPr>
        <w:t>: русские (127,0 тыс. чел.), татары (9,0</w:t>
      </w:r>
      <w:r>
        <w:rPr>
          <w:rFonts w:ascii="Times New Roman" w:hAnsi="Times New Roman" w:cs="Times New Roman"/>
          <w:sz w:val="28"/>
          <w:szCs w:val="28"/>
        </w:rPr>
        <w:t xml:space="preserve"> </w:t>
      </w:r>
      <w:r w:rsidRPr="00B64C44">
        <w:rPr>
          <w:rFonts w:ascii="Times New Roman" w:hAnsi="Times New Roman" w:cs="Times New Roman"/>
          <w:sz w:val="28"/>
          <w:szCs w:val="28"/>
        </w:rPr>
        <w:t>тыс. чел.), башкиры (2,2</w:t>
      </w:r>
      <w:r>
        <w:rPr>
          <w:rFonts w:ascii="Times New Roman" w:hAnsi="Times New Roman" w:cs="Times New Roman"/>
          <w:sz w:val="28"/>
          <w:szCs w:val="28"/>
        </w:rPr>
        <w:t xml:space="preserve"> </w:t>
      </w:r>
      <w:r w:rsidRPr="00B64C44">
        <w:rPr>
          <w:rFonts w:ascii="Times New Roman" w:hAnsi="Times New Roman" w:cs="Times New Roman"/>
          <w:sz w:val="28"/>
          <w:szCs w:val="28"/>
        </w:rPr>
        <w:t>тыс. чел.), украинцы (1,1</w:t>
      </w:r>
      <w:r>
        <w:rPr>
          <w:rFonts w:ascii="Times New Roman" w:hAnsi="Times New Roman" w:cs="Times New Roman"/>
          <w:sz w:val="28"/>
          <w:szCs w:val="28"/>
        </w:rPr>
        <w:t xml:space="preserve"> </w:t>
      </w:r>
      <w:r w:rsidRPr="00B64C44">
        <w:rPr>
          <w:rFonts w:ascii="Times New Roman" w:hAnsi="Times New Roman" w:cs="Times New Roman"/>
          <w:sz w:val="28"/>
          <w:szCs w:val="28"/>
        </w:rPr>
        <w:t>тыс. чел.), марийцы и удмурты (около 1,0 тыс. чел.), белорусы, чуваши, узбеки, таджики, армяне, азербайджанцы (менее 1,0 тыс. чел.).</w:t>
      </w:r>
    </w:p>
    <w:p w:rsidR="00EB01D2" w:rsidRPr="00B64C44" w:rsidRDefault="00EB01D2" w:rsidP="00B64C44">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На территории округа расположено 10 храмов, 2 прихода, 3 молебные комнаты, 1 соборная мечеть, 1 церковь христиан веры Евангельской, 1 поместная церковь (община) христиан-адвентистов Седьмого дня, 1 организация свидетелей Иеговы.</w:t>
      </w:r>
    </w:p>
    <w:p w:rsidR="00EB01D2" w:rsidRPr="00B64C44" w:rsidRDefault="00EB01D2" w:rsidP="00C0752C">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 xml:space="preserve">В п. Динас по ул. Огнеупорщиков возводится храм во имя святителя Николая Чудотворца. Администрацией городского округа Первоуральск выделен земельный участок под строительство православного храма в центре города </w:t>
      </w:r>
      <w:r>
        <w:rPr>
          <w:rFonts w:ascii="Times New Roman" w:hAnsi="Times New Roman" w:cs="Times New Roman"/>
          <w:sz w:val="28"/>
          <w:szCs w:val="28"/>
        </w:rPr>
        <w:t>в районе</w:t>
      </w:r>
      <w:r w:rsidRPr="00B64C44">
        <w:rPr>
          <w:rFonts w:ascii="Times New Roman" w:hAnsi="Times New Roman" w:cs="Times New Roman"/>
          <w:sz w:val="28"/>
          <w:szCs w:val="28"/>
        </w:rPr>
        <w:t xml:space="preserve"> Дворца культуры и техники ОАО «ПНТЗ»</w:t>
      </w:r>
      <w:r>
        <w:rPr>
          <w:rFonts w:ascii="Times New Roman" w:hAnsi="Times New Roman" w:cs="Times New Roman"/>
          <w:sz w:val="28"/>
          <w:szCs w:val="28"/>
        </w:rPr>
        <w:t>, а также</w:t>
      </w:r>
      <w:r w:rsidRPr="00B64C44">
        <w:rPr>
          <w:rFonts w:ascii="Times New Roman" w:hAnsi="Times New Roman" w:cs="Times New Roman"/>
          <w:sz w:val="28"/>
          <w:szCs w:val="28"/>
        </w:rPr>
        <w:t xml:space="preserve"> планируется строительство часовни в Корабельной роще.</w:t>
      </w:r>
    </w:p>
    <w:p w:rsidR="00EB01D2" w:rsidRPr="00B64C44" w:rsidRDefault="00EB01D2" w:rsidP="00B64C44">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 xml:space="preserve">При Главе городского округа Первоуральск с 2009 года осуществляет свою деятельность Консультативный Совет </w:t>
      </w:r>
      <w:r w:rsidRPr="00C0752C">
        <w:rPr>
          <w:rFonts w:ascii="Times New Roman" w:hAnsi="Times New Roman" w:cs="Times New Roman"/>
          <w:sz w:val="28"/>
          <w:szCs w:val="28"/>
        </w:rPr>
        <w:t>по взаимодействию с национальными и религиозными общественными объединениями</w:t>
      </w:r>
      <w:r w:rsidRPr="00B64C44">
        <w:rPr>
          <w:rFonts w:ascii="Times New Roman" w:hAnsi="Times New Roman" w:cs="Times New Roman"/>
          <w:sz w:val="28"/>
          <w:szCs w:val="28"/>
        </w:rPr>
        <w:t xml:space="preserve">. За прошедший период 2015 года проведено 7 заседаний, на которых рассмотрено 15 вопросов. </w:t>
      </w:r>
    </w:p>
    <w:p w:rsidR="00EB01D2" w:rsidRPr="00B64C44" w:rsidRDefault="00EB01D2" w:rsidP="00B64C44">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На Совете заслушиваются должностные лица городского округа, представители общественных объединений, лидеры духовных организаций.  Проводится мониторинг состояния межнациональных и межрелигиозных отношений. База данных актуализируется ежеквартально с предоставлением анкеты в Департамент по местному самоуправлению и межнациональным отношениям Правительства Свердловской области.</w:t>
      </w:r>
    </w:p>
    <w:p w:rsidR="00EB01D2" w:rsidRPr="00B64C44" w:rsidRDefault="00EB01D2" w:rsidP="006C6BAF">
      <w:pPr>
        <w:spacing w:after="0" w:line="240" w:lineRule="auto"/>
        <w:jc w:val="both"/>
        <w:rPr>
          <w:rFonts w:ascii="Times New Roman" w:hAnsi="Times New Roman" w:cs="Times New Roman"/>
          <w:sz w:val="28"/>
          <w:szCs w:val="28"/>
        </w:rPr>
      </w:pPr>
      <w:r w:rsidRPr="00B64C44">
        <w:rPr>
          <w:rFonts w:ascii="Times New Roman" w:hAnsi="Times New Roman" w:cs="Times New Roman"/>
          <w:sz w:val="28"/>
          <w:szCs w:val="28"/>
        </w:rPr>
        <w:t>Реализация мероприятий, направленных на гармонизацию межнациональных и межконфессиональных отношений</w:t>
      </w:r>
      <w:r>
        <w:rPr>
          <w:rFonts w:ascii="Times New Roman" w:hAnsi="Times New Roman" w:cs="Times New Roman"/>
          <w:sz w:val="28"/>
          <w:szCs w:val="28"/>
        </w:rPr>
        <w:t>,</w:t>
      </w:r>
      <w:r w:rsidRPr="00B64C44">
        <w:rPr>
          <w:rFonts w:ascii="Times New Roman" w:hAnsi="Times New Roman" w:cs="Times New Roman"/>
          <w:sz w:val="28"/>
          <w:szCs w:val="28"/>
        </w:rPr>
        <w:t xml:space="preserve"> осуществляется в рамках муниципальных программ:</w:t>
      </w:r>
    </w:p>
    <w:p w:rsidR="00EB01D2" w:rsidRPr="00B64C44" w:rsidRDefault="00EB01D2" w:rsidP="00AE33E5">
      <w:pPr>
        <w:numPr>
          <w:ilvl w:val="0"/>
          <w:numId w:val="70"/>
        </w:numPr>
        <w:spacing w:after="0" w:line="240" w:lineRule="auto"/>
        <w:jc w:val="both"/>
        <w:rPr>
          <w:rFonts w:ascii="Times New Roman" w:hAnsi="Times New Roman" w:cs="Times New Roman"/>
          <w:sz w:val="28"/>
          <w:szCs w:val="28"/>
        </w:rPr>
      </w:pPr>
      <w:r w:rsidRPr="00B64C44">
        <w:rPr>
          <w:rFonts w:ascii="Times New Roman" w:hAnsi="Times New Roman" w:cs="Times New Roman"/>
          <w:sz w:val="28"/>
          <w:szCs w:val="28"/>
        </w:rPr>
        <w:t xml:space="preserve">«Развитие системы образования в городском округе Первоуральск до 2020 года» (подпрограмма № 4 «Патриотическое воспитание граждан городского округа Первоуральск»). На 2015 год объем </w:t>
      </w:r>
      <w:r>
        <w:rPr>
          <w:rFonts w:ascii="Times New Roman" w:hAnsi="Times New Roman" w:cs="Times New Roman"/>
          <w:sz w:val="28"/>
          <w:szCs w:val="28"/>
        </w:rPr>
        <w:t xml:space="preserve">выделенных </w:t>
      </w:r>
      <w:r w:rsidRPr="00B64C44">
        <w:rPr>
          <w:rFonts w:ascii="Times New Roman" w:hAnsi="Times New Roman" w:cs="Times New Roman"/>
          <w:sz w:val="28"/>
          <w:szCs w:val="28"/>
        </w:rPr>
        <w:t>бюджетных ассигнований состав</w:t>
      </w:r>
      <w:r>
        <w:rPr>
          <w:rFonts w:ascii="Times New Roman" w:hAnsi="Times New Roman" w:cs="Times New Roman"/>
          <w:sz w:val="28"/>
          <w:szCs w:val="28"/>
        </w:rPr>
        <w:t>ил</w:t>
      </w:r>
      <w:r w:rsidRPr="00B64C44">
        <w:rPr>
          <w:rFonts w:ascii="Times New Roman" w:hAnsi="Times New Roman" w:cs="Times New Roman"/>
          <w:sz w:val="28"/>
          <w:szCs w:val="28"/>
        </w:rPr>
        <w:t xml:space="preserve"> 1 892,8 тыс. рублей</w:t>
      </w:r>
      <w:r>
        <w:rPr>
          <w:rFonts w:ascii="Times New Roman" w:hAnsi="Times New Roman" w:cs="Times New Roman"/>
          <w:sz w:val="28"/>
          <w:szCs w:val="28"/>
        </w:rPr>
        <w:t xml:space="preserve">, </w:t>
      </w:r>
      <w:r w:rsidRPr="00B64C44">
        <w:rPr>
          <w:rFonts w:ascii="Times New Roman" w:hAnsi="Times New Roman" w:cs="Times New Roman"/>
          <w:sz w:val="28"/>
          <w:szCs w:val="28"/>
        </w:rPr>
        <w:t xml:space="preserve">освоено </w:t>
      </w:r>
      <w:r>
        <w:rPr>
          <w:rFonts w:ascii="Times New Roman" w:hAnsi="Times New Roman" w:cs="Times New Roman"/>
          <w:sz w:val="28"/>
          <w:szCs w:val="28"/>
        </w:rPr>
        <w:t xml:space="preserve">бюджетных средств на данные цели </w:t>
      </w:r>
      <w:r w:rsidRPr="00B64C44">
        <w:rPr>
          <w:rFonts w:ascii="Times New Roman" w:hAnsi="Times New Roman" w:cs="Times New Roman"/>
          <w:sz w:val="28"/>
          <w:szCs w:val="28"/>
        </w:rPr>
        <w:t>1 500 тыс. рублей;</w:t>
      </w:r>
    </w:p>
    <w:p w:rsidR="00EB01D2" w:rsidRPr="006C6BAF" w:rsidRDefault="00EB01D2" w:rsidP="00AE33E5">
      <w:pPr>
        <w:numPr>
          <w:ilvl w:val="0"/>
          <w:numId w:val="70"/>
        </w:numPr>
        <w:spacing w:after="0" w:line="240" w:lineRule="auto"/>
        <w:jc w:val="both"/>
        <w:rPr>
          <w:rFonts w:ascii="Times New Roman" w:hAnsi="Times New Roman" w:cs="Times New Roman"/>
          <w:sz w:val="28"/>
          <w:szCs w:val="28"/>
        </w:rPr>
      </w:pPr>
      <w:r w:rsidRPr="00B64C44">
        <w:rPr>
          <w:rFonts w:ascii="Times New Roman" w:hAnsi="Times New Roman" w:cs="Times New Roman"/>
          <w:sz w:val="28"/>
          <w:szCs w:val="28"/>
        </w:rPr>
        <w:t xml:space="preserve">«Развитие культуры в городском округе Первоуральск на 2015-2017 годы». На 2015 год </w:t>
      </w:r>
      <w:r w:rsidRPr="006C6BAF">
        <w:rPr>
          <w:rFonts w:ascii="Times New Roman" w:hAnsi="Times New Roman" w:cs="Times New Roman"/>
          <w:sz w:val="28"/>
          <w:szCs w:val="28"/>
        </w:rPr>
        <w:t xml:space="preserve">объем выделенных бюджетных ассигнований составил </w:t>
      </w:r>
      <w:r w:rsidRPr="00B64C44">
        <w:rPr>
          <w:rFonts w:ascii="Times New Roman" w:hAnsi="Times New Roman" w:cs="Times New Roman"/>
          <w:sz w:val="28"/>
          <w:szCs w:val="28"/>
        </w:rPr>
        <w:t>4</w:t>
      </w:r>
      <w:r w:rsidRPr="00B64C44">
        <w:rPr>
          <w:rFonts w:ascii="Times New Roman" w:hAnsi="Times New Roman" w:cs="Times New Roman"/>
          <w:sz w:val="28"/>
          <w:szCs w:val="28"/>
          <w:lang w:val="en-US"/>
        </w:rPr>
        <w:t> </w:t>
      </w:r>
      <w:r w:rsidRPr="00B64C44">
        <w:rPr>
          <w:rFonts w:ascii="Times New Roman" w:hAnsi="Times New Roman" w:cs="Times New Roman"/>
          <w:sz w:val="28"/>
          <w:szCs w:val="28"/>
        </w:rPr>
        <w:t>292,7 тыс. рублей</w:t>
      </w:r>
      <w:r>
        <w:rPr>
          <w:rFonts w:ascii="Times New Roman" w:hAnsi="Times New Roman" w:cs="Times New Roman"/>
          <w:sz w:val="28"/>
          <w:szCs w:val="28"/>
        </w:rPr>
        <w:t>,</w:t>
      </w:r>
      <w:r w:rsidRPr="00B64C44">
        <w:rPr>
          <w:rFonts w:ascii="Times New Roman" w:hAnsi="Times New Roman" w:cs="Times New Roman"/>
          <w:sz w:val="28"/>
          <w:szCs w:val="28"/>
        </w:rPr>
        <w:t xml:space="preserve"> </w:t>
      </w:r>
      <w:r w:rsidRPr="006C6BAF">
        <w:rPr>
          <w:rFonts w:ascii="Times New Roman" w:hAnsi="Times New Roman" w:cs="Times New Roman"/>
          <w:sz w:val="28"/>
          <w:szCs w:val="28"/>
        </w:rPr>
        <w:t xml:space="preserve">освоено бюджетных средств на данные цели </w:t>
      </w:r>
      <w:r w:rsidRPr="00B64C44">
        <w:rPr>
          <w:rFonts w:ascii="Times New Roman" w:hAnsi="Times New Roman" w:cs="Times New Roman"/>
          <w:sz w:val="28"/>
          <w:szCs w:val="28"/>
        </w:rPr>
        <w:t>3</w:t>
      </w:r>
      <w:r w:rsidRPr="00B64C44">
        <w:rPr>
          <w:rFonts w:ascii="Times New Roman" w:hAnsi="Times New Roman" w:cs="Times New Roman"/>
          <w:sz w:val="28"/>
          <w:szCs w:val="28"/>
          <w:lang w:val="en-US"/>
        </w:rPr>
        <w:t> </w:t>
      </w:r>
      <w:r w:rsidRPr="00B64C44">
        <w:rPr>
          <w:rFonts w:ascii="Times New Roman" w:hAnsi="Times New Roman" w:cs="Times New Roman"/>
          <w:sz w:val="28"/>
          <w:szCs w:val="28"/>
        </w:rPr>
        <w:t>700,00 тыс. рублей.</w:t>
      </w:r>
    </w:p>
    <w:p w:rsidR="00EB01D2" w:rsidRPr="00B64C44" w:rsidRDefault="00EB01D2" w:rsidP="006C6BAF">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В соответствии с рекомендациями Правительства области и аппарата Губ</w:t>
      </w:r>
      <w:r>
        <w:rPr>
          <w:rFonts w:ascii="Times New Roman" w:hAnsi="Times New Roman" w:cs="Times New Roman"/>
          <w:sz w:val="28"/>
          <w:szCs w:val="28"/>
        </w:rPr>
        <w:t>ернатора, выданными в 2015 году п</w:t>
      </w:r>
      <w:r w:rsidRPr="00B64C44">
        <w:rPr>
          <w:rFonts w:ascii="Times New Roman" w:hAnsi="Times New Roman" w:cs="Times New Roman"/>
          <w:sz w:val="28"/>
          <w:szCs w:val="28"/>
        </w:rPr>
        <w:t>редставители МРОМ «Сабр» исключены из состава Консультативного совета по взаимодействию с национальными и религиозн</w:t>
      </w:r>
      <w:r>
        <w:rPr>
          <w:rFonts w:ascii="Times New Roman" w:hAnsi="Times New Roman" w:cs="Times New Roman"/>
          <w:sz w:val="28"/>
          <w:szCs w:val="28"/>
        </w:rPr>
        <w:t xml:space="preserve">ыми общественными объединениями. Соответственно, были внесены изменения </w:t>
      </w:r>
      <w:r w:rsidRPr="00B64C44">
        <w:rPr>
          <w:rFonts w:ascii="Times New Roman" w:hAnsi="Times New Roman" w:cs="Times New Roman"/>
          <w:sz w:val="28"/>
          <w:szCs w:val="28"/>
        </w:rPr>
        <w:t>в план по проведению мероприятий духовно-нравственной культуры в городском округе</w:t>
      </w:r>
      <w:r>
        <w:rPr>
          <w:rFonts w:ascii="Times New Roman" w:hAnsi="Times New Roman" w:cs="Times New Roman"/>
          <w:sz w:val="28"/>
          <w:szCs w:val="28"/>
        </w:rPr>
        <w:t xml:space="preserve"> Первоуральск на 2014-2016 годы</w:t>
      </w:r>
      <w:r w:rsidRPr="00B64C44">
        <w:rPr>
          <w:rFonts w:ascii="Times New Roman" w:hAnsi="Times New Roman" w:cs="Times New Roman"/>
          <w:sz w:val="28"/>
          <w:szCs w:val="28"/>
        </w:rPr>
        <w:t xml:space="preserve"> </w:t>
      </w:r>
      <w:r>
        <w:rPr>
          <w:rFonts w:ascii="Times New Roman" w:hAnsi="Times New Roman" w:cs="Times New Roman"/>
          <w:sz w:val="28"/>
          <w:szCs w:val="28"/>
        </w:rPr>
        <w:t xml:space="preserve"> и </w:t>
      </w:r>
      <w:r w:rsidRPr="00B64C44">
        <w:rPr>
          <w:rFonts w:ascii="Times New Roman" w:hAnsi="Times New Roman" w:cs="Times New Roman"/>
          <w:sz w:val="28"/>
          <w:szCs w:val="28"/>
        </w:rPr>
        <w:t>в муниципальную программу городского округа Первоуральск «Развитие системы образования в городском округе Первоуральск до 2020 года».</w:t>
      </w:r>
    </w:p>
    <w:p w:rsidR="00EB01D2" w:rsidRPr="00B64C44" w:rsidRDefault="00EB01D2" w:rsidP="00B64C44">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На поддержку и развитие языков и культуры народов РФ направлены усилия муниципальных учреждений культуры и образования.</w:t>
      </w:r>
    </w:p>
    <w:p w:rsidR="00EB01D2" w:rsidRPr="00B64C44" w:rsidRDefault="00EB01D2" w:rsidP="00B64C44">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В городе работают учреждения культуры, в которых одновременно занимаются творческие коллективы различных национальностей:</w:t>
      </w:r>
    </w:p>
    <w:p w:rsidR="00EB01D2" w:rsidRPr="00B64C44" w:rsidRDefault="00EB01D2" w:rsidP="00AE33E5">
      <w:pPr>
        <w:numPr>
          <w:ilvl w:val="0"/>
          <w:numId w:val="71"/>
        </w:numPr>
        <w:spacing w:after="0" w:line="240" w:lineRule="auto"/>
        <w:jc w:val="both"/>
        <w:rPr>
          <w:rFonts w:ascii="Times New Roman" w:hAnsi="Times New Roman" w:cs="Times New Roman"/>
          <w:sz w:val="28"/>
          <w:szCs w:val="28"/>
        </w:rPr>
      </w:pPr>
      <w:r w:rsidRPr="00B64C44">
        <w:rPr>
          <w:rFonts w:ascii="Times New Roman" w:hAnsi="Times New Roman" w:cs="Times New Roman"/>
          <w:sz w:val="28"/>
          <w:szCs w:val="28"/>
        </w:rPr>
        <w:t xml:space="preserve">на базе ДК им. В.И. Ленина ПМБУК «Центральная клубная система» осуществляют деятельность народный коллектив татарской культуры «Тургай», семейный фольклорный ансамбль казачьей песни «Воля» Народного дома, студия цыганского творчества «GIPSY ART»; </w:t>
      </w:r>
    </w:p>
    <w:p w:rsidR="00EB01D2" w:rsidRPr="00B64C44" w:rsidRDefault="00EB01D2" w:rsidP="00AE33E5">
      <w:pPr>
        <w:numPr>
          <w:ilvl w:val="0"/>
          <w:numId w:val="71"/>
        </w:numPr>
        <w:spacing w:after="0" w:line="240" w:lineRule="auto"/>
        <w:jc w:val="both"/>
        <w:rPr>
          <w:rFonts w:ascii="Times New Roman" w:hAnsi="Times New Roman" w:cs="Times New Roman"/>
          <w:sz w:val="28"/>
          <w:szCs w:val="28"/>
        </w:rPr>
      </w:pPr>
      <w:r w:rsidRPr="00B64C44">
        <w:rPr>
          <w:rFonts w:ascii="Times New Roman" w:hAnsi="Times New Roman" w:cs="Times New Roman"/>
          <w:sz w:val="28"/>
          <w:szCs w:val="28"/>
        </w:rPr>
        <w:t>во Дворце культуры и техники ОАО «ПНТЗ» наряду с другими коллективами работает татарский ансамбль песни и танца «Урал Моннары».</w:t>
      </w:r>
    </w:p>
    <w:p w:rsidR="00EB01D2" w:rsidRDefault="00EB01D2" w:rsidP="00F62830">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64C44">
        <w:rPr>
          <w:rFonts w:ascii="Times New Roman" w:hAnsi="Times New Roman" w:cs="Times New Roman"/>
          <w:sz w:val="28"/>
          <w:szCs w:val="28"/>
        </w:rPr>
        <w:t xml:space="preserve">В мае проведен X Межрегиональный фестиваль традиционной казачьей культуры «Сторона, моя сторонушка» </w:t>
      </w:r>
      <w:r>
        <w:rPr>
          <w:rFonts w:ascii="Times New Roman" w:hAnsi="Times New Roman" w:cs="Times New Roman"/>
          <w:sz w:val="28"/>
          <w:szCs w:val="28"/>
        </w:rPr>
        <w:t xml:space="preserve">на </w:t>
      </w:r>
      <w:r w:rsidRPr="00B64C44">
        <w:rPr>
          <w:rFonts w:ascii="Times New Roman" w:hAnsi="Times New Roman" w:cs="Times New Roman"/>
          <w:sz w:val="28"/>
          <w:szCs w:val="28"/>
        </w:rPr>
        <w:t>основн</w:t>
      </w:r>
      <w:r>
        <w:rPr>
          <w:rFonts w:ascii="Times New Roman" w:hAnsi="Times New Roman" w:cs="Times New Roman"/>
          <w:sz w:val="28"/>
          <w:szCs w:val="28"/>
        </w:rPr>
        <w:t>ой</w:t>
      </w:r>
      <w:r w:rsidRPr="00B64C44">
        <w:rPr>
          <w:rFonts w:ascii="Times New Roman" w:hAnsi="Times New Roman" w:cs="Times New Roman"/>
          <w:sz w:val="28"/>
          <w:szCs w:val="28"/>
        </w:rPr>
        <w:t xml:space="preserve"> площадк</w:t>
      </w:r>
      <w:r>
        <w:rPr>
          <w:rFonts w:ascii="Times New Roman" w:hAnsi="Times New Roman" w:cs="Times New Roman"/>
          <w:sz w:val="28"/>
          <w:szCs w:val="28"/>
        </w:rPr>
        <w:t>е</w:t>
      </w:r>
      <w:r w:rsidRPr="00B64C44">
        <w:rPr>
          <w:rFonts w:ascii="Times New Roman" w:hAnsi="Times New Roman" w:cs="Times New Roman"/>
          <w:sz w:val="28"/>
          <w:szCs w:val="28"/>
        </w:rPr>
        <w:t xml:space="preserve"> в ФОК «Гагаринский». 02.05.2015 года в ДК «ПНТЗ» состоялся Большой фестивальный  гала-концерт. Учредители фестиваля – Администрация города и Оренбургское казачье войско. Гостями фестиваля стали творческие коллективы из Москвы, Санкт-Петербурга, Челябинска, Красноярска, Новосибирска, Усть-Каменогорска, Ставропольского края, Волгоградского области и др.  В программе фестиваля организована работа мастер-класса: </w:t>
      </w:r>
    </w:p>
    <w:p w:rsidR="00EB01D2" w:rsidRDefault="00EB01D2" w:rsidP="00AE33E5">
      <w:pPr>
        <w:numPr>
          <w:ilvl w:val="0"/>
          <w:numId w:val="72"/>
        </w:numPr>
        <w:spacing w:after="0" w:line="240" w:lineRule="auto"/>
        <w:jc w:val="both"/>
        <w:rPr>
          <w:rFonts w:ascii="Times New Roman" w:hAnsi="Times New Roman" w:cs="Times New Roman"/>
          <w:sz w:val="28"/>
          <w:szCs w:val="28"/>
        </w:rPr>
      </w:pPr>
      <w:r w:rsidRPr="00B64C44">
        <w:rPr>
          <w:rFonts w:ascii="Times New Roman" w:hAnsi="Times New Roman" w:cs="Times New Roman"/>
          <w:sz w:val="28"/>
          <w:szCs w:val="28"/>
        </w:rPr>
        <w:t>рабо</w:t>
      </w:r>
      <w:r>
        <w:rPr>
          <w:rFonts w:ascii="Times New Roman" w:hAnsi="Times New Roman" w:cs="Times New Roman"/>
          <w:sz w:val="28"/>
          <w:szCs w:val="28"/>
        </w:rPr>
        <w:t>та с этнографическим материалом, женский вокал, мужской вокал, казачья лезгинка;</w:t>
      </w:r>
      <w:r w:rsidRPr="00B64C44">
        <w:rPr>
          <w:rFonts w:ascii="Times New Roman" w:hAnsi="Times New Roman" w:cs="Times New Roman"/>
          <w:sz w:val="28"/>
          <w:szCs w:val="28"/>
        </w:rPr>
        <w:t xml:space="preserve"> </w:t>
      </w:r>
    </w:p>
    <w:p w:rsidR="00EB01D2" w:rsidRPr="00B64C44" w:rsidRDefault="00EB01D2" w:rsidP="00AE33E5">
      <w:pPr>
        <w:numPr>
          <w:ilvl w:val="0"/>
          <w:numId w:val="7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w:t>
      </w:r>
      <w:r w:rsidRPr="00B64C44">
        <w:rPr>
          <w:rFonts w:ascii="Times New Roman" w:hAnsi="Times New Roman" w:cs="Times New Roman"/>
          <w:sz w:val="28"/>
          <w:szCs w:val="28"/>
        </w:rPr>
        <w:t>по ремеслам: роспись, работа на го</w:t>
      </w:r>
      <w:r>
        <w:rPr>
          <w:rFonts w:ascii="Times New Roman" w:hAnsi="Times New Roman" w:cs="Times New Roman"/>
          <w:sz w:val="28"/>
          <w:szCs w:val="28"/>
        </w:rPr>
        <w:t>нчарном круге, глиняная игрушка.</w:t>
      </w:r>
    </w:p>
    <w:p w:rsidR="00EB01D2" w:rsidRPr="00B64C44" w:rsidRDefault="00EB01D2" w:rsidP="00B64C44">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20 июня  2016 года в парковой зоне ДК им. В.И. Ленина состоялся традиционный национальный культурно-спортивный праздник «Сабантуй -2015».</w:t>
      </w:r>
    </w:p>
    <w:p w:rsidR="00EB01D2" w:rsidRPr="00B64C44" w:rsidRDefault="00EB01D2" w:rsidP="00B64C44">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В рамках реализации Стратегии государственной национальной политики Ро</w:t>
      </w:r>
      <w:r>
        <w:rPr>
          <w:rFonts w:ascii="Times New Roman" w:hAnsi="Times New Roman" w:cs="Times New Roman"/>
          <w:sz w:val="28"/>
          <w:szCs w:val="28"/>
        </w:rPr>
        <w:t>ссийской Федерации до 2025 года</w:t>
      </w:r>
      <w:r w:rsidRPr="00B64C44">
        <w:rPr>
          <w:rFonts w:ascii="Times New Roman" w:hAnsi="Times New Roman" w:cs="Times New Roman"/>
          <w:sz w:val="28"/>
          <w:szCs w:val="28"/>
        </w:rPr>
        <w:t xml:space="preserve"> в мероприяти</w:t>
      </w:r>
      <w:r>
        <w:rPr>
          <w:rFonts w:ascii="Times New Roman" w:hAnsi="Times New Roman" w:cs="Times New Roman"/>
          <w:sz w:val="28"/>
          <w:szCs w:val="28"/>
        </w:rPr>
        <w:t>ях</w:t>
      </w:r>
      <w:r w:rsidRPr="00B64C44">
        <w:rPr>
          <w:rFonts w:ascii="Times New Roman" w:hAnsi="Times New Roman" w:cs="Times New Roman"/>
          <w:sz w:val="28"/>
          <w:szCs w:val="28"/>
        </w:rPr>
        <w:t xml:space="preserve"> духовно-нравственной культуры в городском округе Первоуральск на 2014-2016 годы (утвержден П</w:t>
      </w:r>
      <w:r>
        <w:rPr>
          <w:rFonts w:ascii="Times New Roman" w:hAnsi="Times New Roman" w:cs="Times New Roman"/>
          <w:sz w:val="28"/>
          <w:szCs w:val="28"/>
        </w:rPr>
        <w:t>остановлением Главы Администрации</w:t>
      </w:r>
      <w:r w:rsidRPr="00B64C44">
        <w:rPr>
          <w:rFonts w:ascii="Times New Roman" w:hAnsi="Times New Roman" w:cs="Times New Roman"/>
          <w:sz w:val="28"/>
          <w:szCs w:val="28"/>
        </w:rPr>
        <w:t xml:space="preserve"> от 06.08.2015 № 1675) приняло участие 82 050 человек. </w:t>
      </w:r>
    </w:p>
    <w:p w:rsidR="00EB01D2" w:rsidRPr="00B64C44" w:rsidRDefault="00EB01D2" w:rsidP="00F62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Управлении образования </w:t>
      </w:r>
      <w:r w:rsidRPr="00B64C44">
        <w:rPr>
          <w:rFonts w:ascii="Times New Roman" w:hAnsi="Times New Roman" w:cs="Times New Roman"/>
          <w:sz w:val="28"/>
          <w:szCs w:val="28"/>
        </w:rPr>
        <w:t>реализуются 3 областные базовые площадки Уральского отделения Российской академии образования, организованные на базе МКОУ «СОШ       № 3», «СОШ № 20», «СОШ № 28» по модулям: «Основы православной культуры», «Мировые религиозные кул</w:t>
      </w:r>
      <w:r>
        <w:rPr>
          <w:rFonts w:ascii="Times New Roman" w:hAnsi="Times New Roman" w:cs="Times New Roman"/>
          <w:sz w:val="28"/>
          <w:szCs w:val="28"/>
        </w:rPr>
        <w:t xml:space="preserve">ьтуры», «Основы светской этики». Кроме того,  </w:t>
      </w:r>
      <w:r w:rsidRPr="00B64C44">
        <w:rPr>
          <w:rFonts w:ascii="Times New Roman" w:hAnsi="Times New Roman" w:cs="Times New Roman"/>
          <w:sz w:val="28"/>
          <w:szCs w:val="28"/>
        </w:rPr>
        <w:t>разработана система информационно-просветительских, воспитательных мер, направленных на профилактику асоциального поведения обучающихся и воспитанников.</w:t>
      </w:r>
    </w:p>
    <w:p w:rsidR="00EB01D2" w:rsidRPr="00B64C44" w:rsidRDefault="00EB01D2" w:rsidP="00B64C44">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Совместно с представителями общественных православных организаций на базе ФОК «Гагаринский»</w:t>
      </w:r>
      <w:r>
        <w:rPr>
          <w:rFonts w:ascii="Times New Roman" w:hAnsi="Times New Roman" w:cs="Times New Roman"/>
          <w:sz w:val="28"/>
          <w:szCs w:val="28"/>
        </w:rPr>
        <w:t xml:space="preserve"> в летнюю кампанию</w:t>
      </w:r>
      <w:r w:rsidRPr="00B64C44">
        <w:rPr>
          <w:rFonts w:ascii="Times New Roman" w:hAnsi="Times New Roman" w:cs="Times New Roman"/>
          <w:sz w:val="28"/>
          <w:szCs w:val="28"/>
        </w:rPr>
        <w:t xml:space="preserve"> организован православный отряд в составе 35 человек.</w:t>
      </w:r>
    </w:p>
    <w:p w:rsidR="00EB01D2" w:rsidRPr="00B64C44" w:rsidRDefault="00EB01D2" w:rsidP="00B64C44">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 xml:space="preserve">В рамках сотрудничества по гармонизации межконфессиональных отношений и объединения усилий светской и духовной власти реализуется Соглашение между Администрацией городского округа Первоуральск и Екатеринбургской епархией Русской православной церкви от 04.04.2008 года. </w:t>
      </w:r>
    </w:p>
    <w:p w:rsidR="00EB01D2" w:rsidRPr="00B64C44" w:rsidRDefault="00EB01D2" w:rsidP="00B64C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64C44">
        <w:rPr>
          <w:rFonts w:ascii="Times New Roman" w:hAnsi="Times New Roman" w:cs="Times New Roman"/>
          <w:sz w:val="28"/>
          <w:szCs w:val="28"/>
        </w:rPr>
        <w:t xml:space="preserve"> Пасху 12 апреля 2015 года состоялся крестный ход, в котором приняло участие более 1</w:t>
      </w:r>
      <w:r>
        <w:rPr>
          <w:rFonts w:ascii="Times New Roman" w:hAnsi="Times New Roman" w:cs="Times New Roman"/>
          <w:sz w:val="28"/>
          <w:szCs w:val="28"/>
        </w:rPr>
        <w:t xml:space="preserve"> </w:t>
      </w:r>
      <w:r w:rsidRPr="00B64C44">
        <w:rPr>
          <w:rFonts w:ascii="Times New Roman" w:hAnsi="Times New Roman" w:cs="Times New Roman"/>
          <w:sz w:val="28"/>
          <w:szCs w:val="28"/>
        </w:rPr>
        <w:t>000 верующих. С каждым разом ко</w:t>
      </w:r>
      <w:r>
        <w:rPr>
          <w:rFonts w:ascii="Times New Roman" w:hAnsi="Times New Roman" w:cs="Times New Roman"/>
          <w:sz w:val="28"/>
          <w:szCs w:val="28"/>
        </w:rPr>
        <w:t xml:space="preserve">личество участников растет. </w:t>
      </w:r>
      <w:r w:rsidRPr="00B64C44">
        <w:rPr>
          <w:rFonts w:ascii="Times New Roman" w:hAnsi="Times New Roman" w:cs="Times New Roman"/>
          <w:sz w:val="28"/>
          <w:szCs w:val="28"/>
        </w:rPr>
        <w:t>13.07.2015 года более 3</w:t>
      </w:r>
      <w:r>
        <w:rPr>
          <w:rFonts w:ascii="Times New Roman" w:hAnsi="Times New Roman" w:cs="Times New Roman"/>
          <w:sz w:val="28"/>
          <w:szCs w:val="28"/>
        </w:rPr>
        <w:t xml:space="preserve"> </w:t>
      </w:r>
      <w:r w:rsidRPr="00B64C44">
        <w:rPr>
          <w:rFonts w:ascii="Times New Roman" w:hAnsi="Times New Roman" w:cs="Times New Roman"/>
          <w:sz w:val="28"/>
          <w:szCs w:val="28"/>
        </w:rPr>
        <w:t xml:space="preserve">000 горожан вышли на улицы Первоуральска, возглавил крестный ход митрополит Екатеринбургский и Верхотурский Кирилл. </w:t>
      </w:r>
    </w:p>
    <w:p w:rsidR="00EB01D2" w:rsidRPr="00B64C44" w:rsidRDefault="00EB01D2" w:rsidP="00F62830">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 xml:space="preserve">Визиты митрополита Екатеринбургского и Верхотурского </w:t>
      </w:r>
      <w:r>
        <w:rPr>
          <w:rFonts w:ascii="Times New Roman" w:hAnsi="Times New Roman" w:cs="Times New Roman"/>
          <w:sz w:val="28"/>
          <w:szCs w:val="28"/>
        </w:rPr>
        <w:t xml:space="preserve">Кирилла стали хорошей традицией. </w:t>
      </w:r>
      <w:r w:rsidRPr="00B64C44">
        <w:rPr>
          <w:rFonts w:ascii="Times New Roman" w:hAnsi="Times New Roman" w:cs="Times New Roman"/>
          <w:sz w:val="28"/>
          <w:szCs w:val="28"/>
        </w:rPr>
        <w:t xml:space="preserve">16.04.2015 года </w:t>
      </w:r>
      <w:r>
        <w:rPr>
          <w:rFonts w:ascii="Times New Roman" w:hAnsi="Times New Roman" w:cs="Times New Roman"/>
          <w:sz w:val="28"/>
          <w:szCs w:val="28"/>
        </w:rPr>
        <w:t xml:space="preserve">была </w:t>
      </w:r>
      <w:r w:rsidRPr="00B64C44">
        <w:rPr>
          <w:rFonts w:ascii="Times New Roman" w:hAnsi="Times New Roman" w:cs="Times New Roman"/>
          <w:sz w:val="28"/>
          <w:szCs w:val="28"/>
        </w:rPr>
        <w:t xml:space="preserve">совершена Божественная литургия в храме в честь </w:t>
      </w:r>
      <w:r>
        <w:rPr>
          <w:rFonts w:ascii="Times New Roman" w:hAnsi="Times New Roman" w:cs="Times New Roman"/>
          <w:sz w:val="28"/>
          <w:szCs w:val="28"/>
        </w:rPr>
        <w:t xml:space="preserve">святой великомученицы Екатерины. </w:t>
      </w:r>
      <w:r w:rsidRPr="00B64C44">
        <w:rPr>
          <w:rFonts w:ascii="Times New Roman" w:hAnsi="Times New Roman" w:cs="Times New Roman"/>
          <w:sz w:val="28"/>
          <w:szCs w:val="28"/>
        </w:rPr>
        <w:t xml:space="preserve">07.05.2015 года </w:t>
      </w:r>
      <w:r>
        <w:rPr>
          <w:rFonts w:ascii="Times New Roman" w:hAnsi="Times New Roman" w:cs="Times New Roman"/>
          <w:sz w:val="28"/>
          <w:szCs w:val="28"/>
        </w:rPr>
        <w:t xml:space="preserve">был </w:t>
      </w:r>
      <w:r w:rsidRPr="00B64C44">
        <w:rPr>
          <w:rFonts w:ascii="Times New Roman" w:hAnsi="Times New Roman" w:cs="Times New Roman"/>
          <w:sz w:val="28"/>
          <w:szCs w:val="28"/>
        </w:rPr>
        <w:t>совершен молебен и освящение Креста,  событие закладки первого камня в основание строящегося храма во имя </w:t>
      </w:r>
      <w:hyperlink r:id="rId15" w:tgtFrame="_blank" w:history="1">
        <w:r w:rsidRPr="00B64C44">
          <w:rPr>
            <w:rStyle w:val="Hyperlink"/>
            <w:sz w:val="28"/>
            <w:szCs w:val="28"/>
          </w:rPr>
          <w:t>святителя Николая Чудотворца</w:t>
        </w:r>
      </w:hyperlink>
      <w:r>
        <w:rPr>
          <w:rFonts w:ascii="Times New Roman" w:hAnsi="Times New Roman" w:cs="Times New Roman"/>
          <w:sz w:val="28"/>
          <w:szCs w:val="28"/>
        </w:rPr>
        <w:t>.</w:t>
      </w:r>
      <w:r w:rsidRPr="00B64C44">
        <w:rPr>
          <w:rFonts w:ascii="Times New Roman" w:hAnsi="Times New Roman" w:cs="Times New Roman"/>
          <w:sz w:val="28"/>
          <w:szCs w:val="28"/>
        </w:rPr>
        <w:t xml:space="preserve"> </w:t>
      </w:r>
    </w:p>
    <w:p w:rsidR="00EB01D2" w:rsidRPr="00B64C44" w:rsidRDefault="00EB01D2" w:rsidP="00F62830">
      <w:pPr>
        <w:spacing w:after="0" w:line="240" w:lineRule="auto"/>
        <w:jc w:val="both"/>
        <w:rPr>
          <w:rFonts w:ascii="Times New Roman" w:hAnsi="Times New Roman" w:cs="Times New Roman"/>
          <w:sz w:val="28"/>
          <w:szCs w:val="28"/>
        </w:rPr>
      </w:pPr>
      <w:r w:rsidRPr="00B64C44">
        <w:rPr>
          <w:rFonts w:ascii="Times New Roman" w:hAnsi="Times New Roman" w:cs="Times New Roman"/>
          <w:sz w:val="28"/>
          <w:szCs w:val="28"/>
        </w:rPr>
        <w:t>14.06.2015 года в соборном Петропавловском храме прошло Всенощное бдение и Божественная литургия. После службы тысячи православных верующих прошли по городу крестным ходом. 14.08.2015 года состоялась торжественная церемония освящения закладки первого камня под строительства жилого комплекса по федеральной программе «Жилье для российской семьи».</w:t>
      </w:r>
    </w:p>
    <w:p w:rsidR="00EB01D2" w:rsidRPr="00B64C44" w:rsidRDefault="00EB01D2" w:rsidP="00751CAA">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 Во исполнение поручения Заместителя Председателя Правительства Свердловской области Я.</w:t>
      </w:r>
      <w:r>
        <w:rPr>
          <w:rFonts w:ascii="Times New Roman" w:hAnsi="Times New Roman" w:cs="Times New Roman"/>
          <w:sz w:val="28"/>
          <w:szCs w:val="28"/>
        </w:rPr>
        <w:t xml:space="preserve"> </w:t>
      </w:r>
      <w:r w:rsidRPr="00B64C44">
        <w:rPr>
          <w:rFonts w:ascii="Times New Roman" w:hAnsi="Times New Roman" w:cs="Times New Roman"/>
          <w:sz w:val="28"/>
          <w:szCs w:val="28"/>
        </w:rPr>
        <w:t>П.</w:t>
      </w:r>
      <w:r>
        <w:rPr>
          <w:rFonts w:ascii="Times New Roman" w:hAnsi="Times New Roman" w:cs="Times New Roman"/>
          <w:sz w:val="28"/>
          <w:szCs w:val="28"/>
        </w:rPr>
        <w:t xml:space="preserve"> </w:t>
      </w:r>
      <w:r w:rsidRPr="00B64C44">
        <w:rPr>
          <w:rFonts w:ascii="Times New Roman" w:hAnsi="Times New Roman" w:cs="Times New Roman"/>
          <w:sz w:val="28"/>
          <w:szCs w:val="28"/>
        </w:rPr>
        <w:t xml:space="preserve">Силина </w:t>
      </w:r>
      <w:r>
        <w:rPr>
          <w:rFonts w:ascii="Times New Roman" w:hAnsi="Times New Roman" w:cs="Times New Roman"/>
          <w:sz w:val="28"/>
          <w:szCs w:val="28"/>
        </w:rPr>
        <w:t>о</w:t>
      </w:r>
      <w:r w:rsidRPr="00B64C44">
        <w:rPr>
          <w:rFonts w:ascii="Times New Roman" w:hAnsi="Times New Roman" w:cs="Times New Roman"/>
          <w:sz w:val="28"/>
          <w:szCs w:val="28"/>
        </w:rPr>
        <w:t xml:space="preserve"> проведении обучающих семинаров </w:t>
      </w:r>
      <w:r>
        <w:rPr>
          <w:rFonts w:ascii="Times New Roman" w:hAnsi="Times New Roman" w:cs="Times New Roman"/>
          <w:sz w:val="28"/>
          <w:szCs w:val="28"/>
        </w:rPr>
        <w:t xml:space="preserve">на территории округа </w:t>
      </w:r>
      <w:r w:rsidRPr="00751CAA">
        <w:rPr>
          <w:rFonts w:ascii="Times New Roman" w:hAnsi="Times New Roman" w:cs="Times New Roman"/>
          <w:sz w:val="28"/>
          <w:szCs w:val="28"/>
        </w:rPr>
        <w:t xml:space="preserve">13.02.2015 года </w:t>
      </w:r>
      <w:r>
        <w:rPr>
          <w:rFonts w:ascii="Times New Roman" w:hAnsi="Times New Roman" w:cs="Times New Roman"/>
          <w:sz w:val="28"/>
          <w:szCs w:val="28"/>
        </w:rPr>
        <w:t>был</w:t>
      </w:r>
      <w:r w:rsidRPr="00B64C44">
        <w:rPr>
          <w:rFonts w:ascii="Times New Roman" w:hAnsi="Times New Roman" w:cs="Times New Roman"/>
          <w:sz w:val="28"/>
          <w:szCs w:val="28"/>
        </w:rPr>
        <w:t xml:space="preserve"> проведен окружной семинар на тему: «Религия и общество. Преподавание курса «Основы религиозных культур и светской этики в школе». Количество участников </w:t>
      </w:r>
      <w:r>
        <w:rPr>
          <w:rFonts w:ascii="Times New Roman" w:hAnsi="Times New Roman" w:cs="Times New Roman"/>
          <w:sz w:val="28"/>
          <w:szCs w:val="28"/>
        </w:rPr>
        <w:t xml:space="preserve">семинара </w:t>
      </w:r>
      <w:r w:rsidRPr="00B64C44">
        <w:rPr>
          <w:rFonts w:ascii="Times New Roman" w:hAnsi="Times New Roman" w:cs="Times New Roman"/>
          <w:sz w:val="28"/>
          <w:szCs w:val="28"/>
        </w:rPr>
        <w:t xml:space="preserve">составило более 200 человек </w:t>
      </w:r>
      <w:r>
        <w:rPr>
          <w:rFonts w:ascii="Times New Roman" w:hAnsi="Times New Roman" w:cs="Times New Roman"/>
          <w:sz w:val="28"/>
          <w:szCs w:val="28"/>
        </w:rPr>
        <w:t>–</w:t>
      </w:r>
      <w:r w:rsidRPr="00B64C44">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B64C44">
        <w:rPr>
          <w:rFonts w:ascii="Times New Roman" w:hAnsi="Times New Roman" w:cs="Times New Roman"/>
          <w:sz w:val="28"/>
          <w:szCs w:val="28"/>
        </w:rPr>
        <w:t>представител</w:t>
      </w:r>
      <w:r>
        <w:rPr>
          <w:rFonts w:ascii="Times New Roman" w:hAnsi="Times New Roman" w:cs="Times New Roman"/>
          <w:sz w:val="28"/>
          <w:szCs w:val="28"/>
        </w:rPr>
        <w:t>и</w:t>
      </w:r>
      <w:r w:rsidRPr="00B64C44">
        <w:rPr>
          <w:rFonts w:ascii="Times New Roman" w:hAnsi="Times New Roman" w:cs="Times New Roman"/>
          <w:sz w:val="28"/>
          <w:szCs w:val="28"/>
        </w:rPr>
        <w:t xml:space="preserve"> религиозных объединений, системы образования, органов власти, прогрессивной молодежи и т.д.</w:t>
      </w:r>
    </w:p>
    <w:p w:rsidR="00EB01D2" w:rsidRPr="00B64C44" w:rsidRDefault="00EB01D2" w:rsidP="00B64C44">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 xml:space="preserve">03.09.2015 года  состоялся окружной семинар на тему: «Межкультурное и межрелигиозное взаимодействие, сохранение и развитие традиций народов, проживающих на территории России – важнейший фактор дальнейшего развития» на примере празднования Дня народов Среднего Урала. </w:t>
      </w:r>
      <w:r>
        <w:rPr>
          <w:rFonts w:ascii="Times New Roman" w:hAnsi="Times New Roman" w:cs="Times New Roman"/>
          <w:sz w:val="28"/>
          <w:szCs w:val="28"/>
        </w:rPr>
        <w:t xml:space="preserve">В семинаре приняли участие </w:t>
      </w:r>
      <w:r w:rsidRPr="00B64C44">
        <w:rPr>
          <w:rFonts w:ascii="Times New Roman" w:hAnsi="Times New Roman" w:cs="Times New Roman"/>
          <w:sz w:val="28"/>
          <w:szCs w:val="28"/>
        </w:rPr>
        <w:t xml:space="preserve"> 72 представителя муниципалитетов Западного управленческого округа.  </w:t>
      </w:r>
    </w:p>
    <w:p w:rsidR="00EB01D2" w:rsidRPr="00B64C44" w:rsidRDefault="00EB01D2" w:rsidP="00B64C44">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 xml:space="preserve">Субъекты реализации национальной политики </w:t>
      </w:r>
      <w:r w:rsidRPr="00751CAA">
        <w:rPr>
          <w:rFonts w:ascii="Times New Roman" w:hAnsi="Times New Roman" w:cs="Times New Roman"/>
          <w:sz w:val="28"/>
          <w:szCs w:val="28"/>
        </w:rPr>
        <w:t xml:space="preserve">отслеживают </w:t>
      </w:r>
      <w:r w:rsidRPr="00B64C44">
        <w:rPr>
          <w:rFonts w:ascii="Times New Roman" w:hAnsi="Times New Roman" w:cs="Times New Roman"/>
          <w:sz w:val="28"/>
          <w:szCs w:val="28"/>
        </w:rPr>
        <w:t>развитие и упорядочивание миграционных процессов в соответствии с действующим законодательством. Интеграция мигрантов проводится с учетом сохранения исторически</w:t>
      </w:r>
      <w:r>
        <w:rPr>
          <w:rFonts w:ascii="Times New Roman" w:hAnsi="Times New Roman" w:cs="Times New Roman"/>
          <w:sz w:val="28"/>
          <w:szCs w:val="28"/>
        </w:rPr>
        <w:t xml:space="preserve"> </w:t>
      </w:r>
      <w:r w:rsidRPr="00B64C44">
        <w:rPr>
          <w:rFonts w:ascii="Times New Roman" w:hAnsi="Times New Roman" w:cs="Times New Roman"/>
          <w:sz w:val="28"/>
          <w:szCs w:val="28"/>
        </w:rPr>
        <w:t xml:space="preserve">сложившихся традиций принимающего общества и национально-культурных автономий. </w:t>
      </w:r>
    </w:p>
    <w:p w:rsidR="00EB01D2" w:rsidRPr="00B64C44" w:rsidRDefault="00EB01D2" w:rsidP="00B64C44">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С каждым мигрантом субъекты работают индивидуально: предоставляют информацию о рынке труда и имеющихся вакансиях, оказывают социальную помощь, проводят консультационно-информационную работу, привлекают к культурной адаптации в соответствии с Планами работ коллегиальных органов (советов).</w:t>
      </w:r>
    </w:p>
    <w:p w:rsidR="00EB01D2" w:rsidRPr="00C0752C" w:rsidRDefault="00EB01D2" w:rsidP="00C0752C">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В 2015 году на миграционный учёт поставлено 7</w:t>
      </w:r>
      <w:r>
        <w:rPr>
          <w:rFonts w:ascii="Times New Roman" w:hAnsi="Times New Roman" w:cs="Times New Roman"/>
          <w:sz w:val="28"/>
          <w:szCs w:val="28"/>
        </w:rPr>
        <w:t xml:space="preserve"> 975 иностранных граждан, в том </w:t>
      </w:r>
      <w:r w:rsidRPr="00B64C44">
        <w:rPr>
          <w:rFonts w:ascii="Times New Roman" w:hAnsi="Times New Roman" w:cs="Times New Roman"/>
          <w:sz w:val="28"/>
          <w:szCs w:val="28"/>
        </w:rPr>
        <w:t>ч</w:t>
      </w:r>
      <w:r>
        <w:rPr>
          <w:rFonts w:ascii="Times New Roman" w:hAnsi="Times New Roman" w:cs="Times New Roman"/>
          <w:sz w:val="28"/>
          <w:szCs w:val="28"/>
        </w:rPr>
        <w:t>исле</w:t>
      </w:r>
      <w:r w:rsidRPr="00B64C44">
        <w:rPr>
          <w:rFonts w:ascii="Times New Roman" w:hAnsi="Times New Roman" w:cs="Times New Roman"/>
          <w:sz w:val="28"/>
          <w:szCs w:val="28"/>
        </w:rPr>
        <w:t xml:space="preserve"> по месту пребывания 7</w:t>
      </w:r>
      <w:r>
        <w:rPr>
          <w:rFonts w:ascii="Times New Roman" w:hAnsi="Times New Roman" w:cs="Times New Roman"/>
          <w:sz w:val="28"/>
          <w:szCs w:val="28"/>
        </w:rPr>
        <w:t xml:space="preserve"> </w:t>
      </w:r>
      <w:r w:rsidRPr="00B64C44">
        <w:rPr>
          <w:rFonts w:ascii="Times New Roman" w:hAnsi="Times New Roman" w:cs="Times New Roman"/>
          <w:sz w:val="28"/>
          <w:szCs w:val="28"/>
        </w:rPr>
        <w:t>387 чел,  по месту жительства 588 чел.</w:t>
      </w:r>
    </w:p>
    <w:p w:rsidR="00EB01D2" w:rsidRPr="00E00AA3" w:rsidRDefault="00EB01D2" w:rsidP="00E00AA3">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Из прибывших  мигрантов, указавших  цель въезда  «работа»</w:t>
      </w:r>
      <w:r>
        <w:rPr>
          <w:rFonts w:ascii="Times New Roman" w:hAnsi="Times New Roman" w:cs="Times New Roman"/>
          <w:sz w:val="28"/>
          <w:szCs w:val="28"/>
        </w:rPr>
        <w:t xml:space="preserve">, </w:t>
      </w:r>
      <w:r w:rsidRPr="00B64C44">
        <w:rPr>
          <w:rFonts w:ascii="Times New Roman" w:hAnsi="Times New Roman" w:cs="Times New Roman"/>
          <w:sz w:val="28"/>
          <w:szCs w:val="28"/>
        </w:rPr>
        <w:t xml:space="preserve"> 3472 человека </w:t>
      </w:r>
      <w:r>
        <w:rPr>
          <w:rFonts w:ascii="Times New Roman" w:hAnsi="Times New Roman" w:cs="Times New Roman"/>
          <w:sz w:val="28"/>
          <w:szCs w:val="28"/>
        </w:rPr>
        <w:t xml:space="preserve">разных национальностей: </w:t>
      </w:r>
      <w:r w:rsidRPr="00B64C44">
        <w:rPr>
          <w:rFonts w:ascii="Times New Roman" w:hAnsi="Times New Roman" w:cs="Times New Roman"/>
          <w:sz w:val="28"/>
          <w:szCs w:val="28"/>
        </w:rPr>
        <w:t>из Узбекистана 1</w:t>
      </w:r>
      <w:r>
        <w:rPr>
          <w:rFonts w:ascii="Times New Roman" w:hAnsi="Times New Roman" w:cs="Times New Roman"/>
          <w:sz w:val="28"/>
          <w:szCs w:val="28"/>
        </w:rPr>
        <w:t xml:space="preserve"> </w:t>
      </w:r>
      <w:r w:rsidRPr="00B64C44">
        <w:rPr>
          <w:rFonts w:ascii="Times New Roman" w:hAnsi="Times New Roman" w:cs="Times New Roman"/>
          <w:sz w:val="28"/>
          <w:szCs w:val="28"/>
        </w:rPr>
        <w:t xml:space="preserve">708 чел., </w:t>
      </w:r>
      <w:r>
        <w:rPr>
          <w:rFonts w:ascii="Times New Roman" w:hAnsi="Times New Roman" w:cs="Times New Roman"/>
          <w:sz w:val="28"/>
          <w:szCs w:val="28"/>
        </w:rPr>
        <w:t xml:space="preserve">из </w:t>
      </w:r>
      <w:r w:rsidRPr="00B64C44">
        <w:rPr>
          <w:rFonts w:ascii="Times New Roman" w:hAnsi="Times New Roman" w:cs="Times New Roman"/>
          <w:sz w:val="28"/>
          <w:szCs w:val="28"/>
        </w:rPr>
        <w:t xml:space="preserve">Таджикистана </w:t>
      </w:r>
      <w:r>
        <w:rPr>
          <w:rFonts w:ascii="Times New Roman" w:hAnsi="Times New Roman" w:cs="Times New Roman"/>
          <w:sz w:val="28"/>
          <w:szCs w:val="28"/>
        </w:rPr>
        <w:t>–</w:t>
      </w:r>
      <w:r w:rsidRPr="00B64C44">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B64C44">
        <w:rPr>
          <w:rFonts w:ascii="Times New Roman" w:hAnsi="Times New Roman" w:cs="Times New Roman"/>
          <w:sz w:val="28"/>
          <w:szCs w:val="28"/>
        </w:rPr>
        <w:t xml:space="preserve">332 чел., </w:t>
      </w:r>
      <w:r>
        <w:rPr>
          <w:rFonts w:ascii="Times New Roman" w:hAnsi="Times New Roman" w:cs="Times New Roman"/>
          <w:sz w:val="28"/>
          <w:szCs w:val="28"/>
        </w:rPr>
        <w:t xml:space="preserve">из </w:t>
      </w:r>
      <w:r w:rsidRPr="00B64C44">
        <w:rPr>
          <w:rFonts w:ascii="Times New Roman" w:hAnsi="Times New Roman" w:cs="Times New Roman"/>
          <w:sz w:val="28"/>
          <w:szCs w:val="28"/>
        </w:rPr>
        <w:t xml:space="preserve">Азербайджана - 57 чел., </w:t>
      </w:r>
      <w:r>
        <w:rPr>
          <w:rFonts w:ascii="Times New Roman" w:hAnsi="Times New Roman" w:cs="Times New Roman"/>
          <w:sz w:val="28"/>
          <w:szCs w:val="28"/>
        </w:rPr>
        <w:t xml:space="preserve">из </w:t>
      </w:r>
      <w:r w:rsidRPr="00B64C44">
        <w:rPr>
          <w:rFonts w:ascii="Times New Roman" w:hAnsi="Times New Roman" w:cs="Times New Roman"/>
          <w:sz w:val="28"/>
          <w:szCs w:val="28"/>
        </w:rPr>
        <w:t xml:space="preserve">Киргизии - 102 чел., </w:t>
      </w:r>
      <w:r>
        <w:rPr>
          <w:rFonts w:ascii="Times New Roman" w:hAnsi="Times New Roman" w:cs="Times New Roman"/>
          <w:sz w:val="28"/>
          <w:szCs w:val="28"/>
        </w:rPr>
        <w:t xml:space="preserve">из </w:t>
      </w:r>
      <w:r w:rsidRPr="00B64C44">
        <w:rPr>
          <w:rFonts w:ascii="Times New Roman" w:hAnsi="Times New Roman" w:cs="Times New Roman"/>
          <w:sz w:val="28"/>
          <w:szCs w:val="28"/>
        </w:rPr>
        <w:t>Армении – 87чел.</w:t>
      </w:r>
    </w:p>
    <w:p w:rsidR="00EB01D2" w:rsidRPr="00B64C44" w:rsidRDefault="00EB01D2" w:rsidP="00B64C44">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 xml:space="preserve">В городском округе Первоуральск места компактного проживания иностранных граждан отсутствуют. Оценка развития и последствий миграционных последствий оценивается как хорошая. </w:t>
      </w:r>
    </w:p>
    <w:p w:rsidR="00EB01D2" w:rsidRPr="00E00AA3" w:rsidRDefault="00EB01D2" w:rsidP="00E00AA3">
      <w:pPr>
        <w:spacing w:after="0" w:line="240" w:lineRule="auto"/>
        <w:ind w:firstLine="709"/>
        <w:jc w:val="both"/>
        <w:rPr>
          <w:rFonts w:ascii="Times New Roman" w:hAnsi="Times New Roman" w:cs="Times New Roman"/>
          <w:sz w:val="28"/>
          <w:szCs w:val="28"/>
        </w:rPr>
      </w:pPr>
      <w:r w:rsidRPr="00B64C44">
        <w:rPr>
          <w:rFonts w:ascii="Times New Roman" w:hAnsi="Times New Roman" w:cs="Times New Roman"/>
          <w:sz w:val="28"/>
          <w:szCs w:val="28"/>
        </w:rPr>
        <w:t>На территории округа не существует межнациональных розней, межнациональные отношения носят стабильный характер, созданы необходимые условия для сохранения и развития национально-культурной самобытности народов, обеспечена социальная и культурная адаптация мигрантов, обеспечено развитие информационного пространства, содействующего формированию куль</w:t>
      </w:r>
      <w:r>
        <w:rPr>
          <w:rFonts w:ascii="Times New Roman" w:hAnsi="Times New Roman" w:cs="Times New Roman"/>
          <w:sz w:val="28"/>
          <w:szCs w:val="28"/>
        </w:rPr>
        <w:t>туры межнациональных отношений.</w:t>
      </w:r>
    </w:p>
    <w:p w:rsidR="00EB01D2" w:rsidRPr="003020F9" w:rsidRDefault="00EB01D2">
      <w:pPr>
        <w:spacing w:after="0" w:line="240" w:lineRule="auto"/>
        <w:ind w:firstLine="709"/>
        <w:jc w:val="both"/>
        <w:rPr>
          <w:rFonts w:ascii="Times New Roman" w:hAnsi="Times New Roman" w:cs="Times New Roman"/>
          <w:sz w:val="28"/>
          <w:szCs w:val="28"/>
        </w:rPr>
      </w:pPr>
    </w:p>
    <w:p w:rsidR="00EB01D2" w:rsidRDefault="00EB01D2" w:rsidP="000148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Жилищно-коммунальное хозяйство</w:t>
      </w:r>
    </w:p>
    <w:p w:rsidR="00EB01D2" w:rsidRDefault="00EB01D2" w:rsidP="000148CD">
      <w:pPr>
        <w:spacing w:after="0" w:line="240" w:lineRule="auto"/>
        <w:ind w:firstLine="709"/>
        <w:jc w:val="center"/>
        <w:rPr>
          <w:rFonts w:ascii="Times New Roman" w:hAnsi="Times New Roman" w:cs="Times New Roman"/>
          <w:b/>
          <w:bCs/>
          <w:sz w:val="28"/>
          <w:szCs w:val="28"/>
        </w:rPr>
      </w:pPr>
    </w:p>
    <w:p w:rsidR="00EB01D2" w:rsidRDefault="00EB01D2" w:rsidP="000148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Жилищно-коммунальное хозяйство (далее ЖКХ) является одной из основных отраслей народного хозяйства, охватывающей многофункциональный производственно-технический комплекс, призванный обеспечивать условия нормальной жизнедеятельности населения и работы городских структур. </w:t>
      </w:r>
    </w:p>
    <w:p w:rsidR="00EB01D2" w:rsidRDefault="00EB01D2" w:rsidP="00521D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определения основных направлений развития коммунальной инфраструктуры городского округа Первоуральск Постановлением Администрации городского округа Первоуральск от 19.09.2014 г. № 2338, принята программа «Развитие и модернизация жилищно-коммунального хозяйства, повышение энергетической эффективности городского округа Первоуральск до 2020 года». Программа направлена на модернизацию и обновление коммунальной инфраструктуры, снижение эксплуатационных затрат, увеличение мощностей, устранение причин возникновения аварийных ситуаций, повышения энергетической эффективности.</w:t>
      </w:r>
    </w:p>
    <w:p w:rsidR="00EB01D2" w:rsidRDefault="00EB01D2" w:rsidP="000148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основополагающих полномочий Администрации городского округа Первоуральск по организации теплоснабжения и водоснабжения необходимо выделить следующие: </w:t>
      </w:r>
    </w:p>
    <w:p w:rsidR="00EB01D2" w:rsidRDefault="00EB01D2" w:rsidP="00AE33E5">
      <w:pPr>
        <w:numPr>
          <w:ilvl w:val="0"/>
          <w:numId w:val="7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тепло- и водоснабжения населения, в том числе принятие мер по организации водоснабжения населения и водоотведения в случае невозможности исполнения ресурсо - снабжающими организациями, своих обязательств;</w:t>
      </w:r>
    </w:p>
    <w:p w:rsidR="00EB01D2" w:rsidRDefault="00EB01D2" w:rsidP="00AE33E5">
      <w:pPr>
        <w:numPr>
          <w:ilvl w:val="0"/>
          <w:numId w:val="7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определение для городского округа гарантирующей организации;</w:t>
      </w:r>
    </w:p>
    <w:p w:rsidR="00EB01D2" w:rsidRDefault="00EB01D2" w:rsidP="00AE33E5">
      <w:pPr>
        <w:numPr>
          <w:ilvl w:val="0"/>
          <w:numId w:val="7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согласование вывода объектов в ремонт и из эксплуатации;</w:t>
      </w:r>
    </w:p>
    <w:p w:rsidR="00EB01D2" w:rsidRDefault="00EB01D2" w:rsidP="00AE33E5">
      <w:pPr>
        <w:numPr>
          <w:ilvl w:val="0"/>
          <w:numId w:val="7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утверждение схем теплоснабжения, водоснабжения и водоотведения;</w:t>
      </w:r>
    </w:p>
    <w:p w:rsidR="00EB01D2" w:rsidRDefault="00EB01D2" w:rsidP="00AE33E5">
      <w:pPr>
        <w:numPr>
          <w:ilvl w:val="0"/>
          <w:numId w:val="7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утверждение технических заданий на разработку инвестиционных программ;</w:t>
      </w:r>
    </w:p>
    <w:p w:rsidR="00EB01D2" w:rsidRDefault="00EB01D2" w:rsidP="00AE33E5">
      <w:pPr>
        <w:numPr>
          <w:ilvl w:val="0"/>
          <w:numId w:val="7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согласование инвестиционных программ;</w:t>
      </w:r>
    </w:p>
    <w:p w:rsidR="00EB01D2" w:rsidRDefault="00EB01D2" w:rsidP="00AE33E5">
      <w:pPr>
        <w:numPr>
          <w:ilvl w:val="0"/>
          <w:numId w:val="73"/>
        </w:numPr>
        <w:autoSpaceDE w:val="0"/>
        <w:autoSpaceDN w:val="0"/>
        <w:adjustRightInd w:val="0"/>
        <w:spacing w:after="0" w:line="240" w:lineRule="auto"/>
        <w:jc w:val="both"/>
        <w:rPr>
          <w:rFonts w:ascii="Times New Roman" w:hAnsi="Times New Roman" w:cs="Times New Roman"/>
          <w:sz w:val="28"/>
          <w:szCs w:val="28"/>
        </w:rPr>
      </w:pPr>
      <w:hyperlink r:id="rId16" w:history="1">
        <w:r w:rsidRPr="00521D9D">
          <w:rPr>
            <w:rStyle w:val="Hyperlink"/>
            <w:color w:val="auto"/>
            <w:sz w:val="28"/>
            <w:szCs w:val="28"/>
            <w:u w:val="none"/>
          </w:rPr>
          <w:t>согласование</w:t>
        </w:r>
      </w:hyperlink>
      <w:r>
        <w:rPr>
          <w:rStyle w:val="Hyperlink"/>
          <w:color w:val="auto"/>
          <w:sz w:val="28"/>
          <w:szCs w:val="28"/>
          <w:u w:val="none"/>
        </w:rPr>
        <w:t xml:space="preserve"> </w:t>
      </w:r>
      <w:r>
        <w:rPr>
          <w:rFonts w:ascii="Times New Roman" w:hAnsi="Times New Roman" w:cs="Times New Roman"/>
          <w:sz w:val="28"/>
          <w:szCs w:val="28"/>
        </w:rPr>
        <w:t>планов снижения сбросов загрязняющих веществ;</w:t>
      </w:r>
    </w:p>
    <w:p w:rsidR="00EB01D2" w:rsidRDefault="00EB01D2" w:rsidP="00AE33E5">
      <w:pPr>
        <w:numPr>
          <w:ilvl w:val="0"/>
          <w:numId w:val="7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принятие решений о порядке и сроках прекращения горячего водоснабжения с использованием открытых систем теплоснабжения;</w:t>
      </w:r>
    </w:p>
    <w:p w:rsidR="00EB01D2" w:rsidRDefault="00EB01D2" w:rsidP="00AE33E5">
      <w:pPr>
        <w:numPr>
          <w:ilvl w:val="0"/>
          <w:numId w:val="7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рассмотрение обращений потребителей по вопросам надежности поставки коммунальных ресурсов.</w:t>
      </w:r>
    </w:p>
    <w:p w:rsidR="00EB01D2" w:rsidRDefault="00EB01D2" w:rsidP="00521D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федеральными законами </w:t>
      </w:r>
      <w:r w:rsidRPr="00521D9D">
        <w:rPr>
          <w:rFonts w:ascii="Times New Roman" w:hAnsi="Times New Roman" w:cs="Times New Roman"/>
          <w:sz w:val="28"/>
          <w:szCs w:val="28"/>
        </w:rPr>
        <w:t>от 27.07.2010 г. №</w:t>
      </w:r>
      <w:r>
        <w:rPr>
          <w:rFonts w:ascii="Times New Roman" w:hAnsi="Times New Roman" w:cs="Times New Roman"/>
          <w:sz w:val="28"/>
          <w:szCs w:val="28"/>
        </w:rPr>
        <w:t xml:space="preserve"> </w:t>
      </w:r>
      <w:r w:rsidRPr="00521D9D">
        <w:rPr>
          <w:rFonts w:ascii="Times New Roman" w:hAnsi="Times New Roman" w:cs="Times New Roman"/>
          <w:sz w:val="28"/>
          <w:szCs w:val="28"/>
        </w:rPr>
        <w:t xml:space="preserve">190-ФЗ </w:t>
      </w:r>
      <w:r>
        <w:rPr>
          <w:rFonts w:ascii="Times New Roman" w:hAnsi="Times New Roman" w:cs="Times New Roman"/>
          <w:sz w:val="28"/>
          <w:szCs w:val="28"/>
        </w:rPr>
        <w:t xml:space="preserve">«О теплоснабжении» и </w:t>
      </w:r>
      <w:r w:rsidRPr="00521D9D">
        <w:rPr>
          <w:rFonts w:ascii="Times New Roman" w:hAnsi="Times New Roman" w:cs="Times New Roman"/>
          <w:sz w:val="28"/>
          <w:szCs w:val="28"/>
        </w:rPr>
        <w:t xml:space="preserve">от 07.12.2011г. № 146-ФЗ </w:t>
      </w:r>
      <w:r>
        <w:rPr>
          <w:rFonts w:ascii="Times New Roman" w:hAnsi="Times New Roman" w:cs="Times New Roman"/>
          <w:sz w:val="28"/>
          <w:szCs w:val="28"/>
        </w:rPr>
        <w:t>«О водоснабжении и водоотведении» разработаны и утверждены схемы теплоснабжения и водоснабжения городского округа Первоуральск с 2013 по 2027 гг.</w:t>
      </w:r>
    </w:p>
    <w:p w:rsidR="00EB01D2" w:rsidRPr="00521D9D" w:rsidRDefault="00EB01D2" w:rsidP="00521D9D">
      <w:pPr>
        <w:spacing w:after="0" w:line="240" w:lineRule="auto"/>
        <w:ind w:firstLine="709"/>
        <w:jc w:val="both"/>
        <w:rPr>
          <w:rFonts w:ascii="Times New Roman" w:hAnsi="Times New Roman" w:cs="Times New Roman"/>
          <w:sz w:val="28"/>
          <w:szCs w:val="28"/>
        </w:rPr>
      </w:pPr>
    </w:p>
    <w:p w:rsidR="00EB01D2" w:rsidRDefault="00EB01D2" w:rsidP="000148CD">
      <w:pPr>
        <w:autoSpaceDE w:val="0"/>
        <w:autoSpaceDN w:val="0"/>
        <w:adjustRightInd w:val="0"/>
        <w:spacing w:after="0" w:line="240" w:lineRule="auto"/>
        <w:ind w:firstLine="709"/>
        <w:jc w:val="both"/>
        <w:rPr>
          <w:rFonts w:ascii="Times New Roman" w:hAnsi="Times New Roman" w:cs="Times New Roman"/>
          <w:sz w:val="28"/>
          <w:szCs w:val="28"/>
        </w:rPr>
      </w:pPr>
      <w:r w:rsidRPr="00521D9D">
        <w:rPr>
          <w:rFonts w:ascii="Times New Roman" w:hAnsi="Times New Roman" w:cs="Times New Roman"/>
          <w:b/>
          <w:bCs/>
          <w:sz w:val="28"/>
          <w:szCs w:val="28"/>
        </w:rPr>
        <w:t>Система теплоснабжения</w:t>
      </w:r>
      <w:r>
        <w:rPr>
          <w:rFonts w:ascii="Times New Roman" w:hAnsi="Times New Roman" w:cs="Times New Roman"/>
          <w:sz w:val="28"/>
          <w:szCs w:val="28"/>
        </w:rPr>
        <w:t xml:space="preserve"> города является сложным технологическим процессом, ежедневно обеспечивающим жителей городского округа Первоуральск важнейшей коммунальной услугой – «отопление».</w:t>
      </w:r>
    </w:p>
    <w:p w:rsidR="00EB01D2" w:rsidRDefault="00EB01D2" w:rsidP="000148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Теплоснабжение города на 94% осуществляется от централизованных теплоисточников: </w:t>
      </w:r>
    </w:p>
    <w:p w:rsidR="00EB01D2" w:rsidRDefault="00EB01D2" w:rsidP="00AE33E5">
      <w:pPr>
        <w:numPr>
          <w:ilvl w:val="0"/>
          <w:numId w:val="7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Первоуральской ТЭЦ, находящейся в ведомстве </w:t>
      </w:r>
      <w:r w:rsidRPr="00521D9D">
        <w:rPr>
          <w:rFonts w:ascii="Times New Roman" w:hAnsi="Times New Roman" w:cs="Times New Roman"/>
          <w:sz w:val="28"/>
          <w:szCs w:val="28"/>
        </w:rPr>
        <w:t xml:space="preserve">ПАО «Т Плюс» </w:t>
      </w:r>
      <w:r>
        <w:rPr>
          <w:rFonts w:ascii="Times New Roman" w:hAnsi="Times New Roman" w:cs="Times New Roman"/>
          <w:sz w:val="28"/>
          <w:szCs w:val="28"/>
        </w:rPr>
        <w:t xml:space="preserve">установленная мощность </w:t>
      </w:r>
      <w:r w:rsidRPr="00521D9D">
        <w:rPr>
          <w:rFonts w:ascii="Times New Roman" w:hAnsi="Times New Roman" w:cs="Times New Roman"/>
          <w:sz w:val="28"/>
          <w:szCs w:val="28"/>
        </w:rPr>
        <w:t>967 Гкал/час, подключенная нагрузка 323 Гкал/час</w:t>
      </w:r>
      <w:r>
        <w:rPr>
          <w:rFonts w:ascii="Times New Roman" w:hAnsi="Times New Roman" w:cs="Times New Roman"/>
          <w:sz w:val="28"/>
          <w:szCs w:val="28"/>
        </w:rPr>
        <w:t xml:space="preserve">; </w:t>
      </w:r>
    </w:p>
    <w:p w:rsidR="00EB01D2" w:rsidRDefault="00EB01D2" w:rsidP="00AE33E5">
      <w:pPr>
        <w:numPr>
          <w:ilvl w:val="0"/>
          <w:numId w:val="7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4-мя локальными источниками, находящимися в ведомстве ОАО «Динур» и  ООО «СТК»; </w:t>
      </w:r>
    </w:p>
    <w:p w:rsidR="00EB01D2" w:rsidRDefault="00EB01D2" w:rsidP="00AE33E5">
      <w:pPr>
        <w:numPr>
          <w:ilvl w:val="0"/>
          <w:numId w:val="7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19-ю муниципальными котельными, находящимися в хозяйственном ведении ПМУП «ПО ЖКХ» и  ПЖКУ «Динас». </w:t>
      </w:r>
    </w:p>
    <w:p w:rsidR="00EB01D2" w:rsidRDefault="00EB01D2" w:rsidP="000148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Муниципальные тепловые сети и центральные тепловые пункты города переданы в аренду ООО «Свердловская теплоснабжающая компания». Тепловые сети поселков обслуживают ПМУП «ПЖКУ пос. Динас», ПМУП «ПО ЖКХ» и  ООО «Западные окраины».</w:t>
      </w:r>
    </w:p>
    <w:p w:rsidR="00EB01D2" w:rsidRDefault="00EB01D2" w:rsidP="000148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Общая протяженность тепловых сетей городского округа в 2-х трубном исчислении составляет  313 км, из которых:</w:t>
      </w:r>
    </w:p>
    <w:p w:rsidR="00EB01D2" w:rsidRDefault="00EB01D2" w:rsidP="00AE33E5">
      <w:pPr>
        <w:numPr>
          <w:ilvl w:val="0"/>
          <w:numId w:val="75"/>
        </w:numPr>
        <w:autoSpaceDE w:val="0"/>
        <w:autoSpaceDN w:val="0"/>
        <w:adjustRightInd w:val="0"/>
        <w:spacing w:after="0" w:line="240" w:lineRule="auto"/>
        <w:jc w:val="both"/>
        <w:rPr>
          <w:rFonts w:ascii="Times New Roman" w:hAnsi="Times New Roman" w:cs="Times New Roman"/>
          <w:sz w:val="28"/>
          <w:szCs w:val="28"/>
        </w:rPr>
      </w:pPr>
      <w:r w:rsidRPr="00521D9D">
        <w:rPr>
          <w:rFonts w:ascii="Times New Roman" w:hAnsi="Times New Roman" w:cs="Times New Roman"/>
          <w:sz w:val="28"/>
          <w:szCs w:val="28"/>
        </w:rPr>
        <w:t xml:space="preserve">244 км </w:t>
      </w:r>
      <w:r>
        <w:rPr>
          <w:rFonts w:ascii="Times New Roman" w:hAnsi="Times New Roman" w:cs="Times New Roman"/>
          <w:sz w:val="28"/>
          <w:szCs w:val="28"/>
        </w:rPr>
        <w:t xml:space="preserve">– это городские тепловые сети  (из них: ветхих – 155 км со  степенью износа – 63 %); </w:t>
      </w:r>
    </w:p>
    <w:p w:rsidR="00EB01D2" w:rsidRDefault="00EB01D2" w:rsidP="00AE33E5">
      <w:pPr>
        <w:numPr>
          <w:ilvl w:val="0"/>
          <w:numId w:val="75"/>
        </w:numPr>
        <w:autoSpaceDE w:val="0"/>
        <w:autoSpaceDN w:val="0"/>
        <w:adjustRightInd w:val="0"/>
        <w:spacing w:after="0" w:line="240" w:lineRule="auto"/>
        <w:jc w:val="both"/>
        <w:rPr>
          <w:rFonts w:ascii="Times New Roman" w:hAnsi="Times New Roman" w:cs="Times New Roman"/>
          <w:sz w:val="28"/>
          <w:szCs w:val="28"/>
        </w:rPr>
      </w:pPr>
      <w:r w:rsidRPr="00521D9D">
        <w:rPr>
          <w:rFonts w:ascii="Times New Roman" w:hAnsi="Times New Roman" w:cs="Times New Roman"/>
          <w:sz w:val="28"/>
          <w:szCs w:val="28"/>
        </w:rPr>
        <w:t xml:space="preserve">69 км </w:t>
      </w:r>
      <w:r>
        <w:rPr>
          <w:rFonts w:ascii="Times New Roman" w:hAnsi="Times New Roman" w:cs="Times New Roman"/>
          <w:sz w:val="28"/>
          <w:szCs w:val="28"/>
        </w:rPr>
        <w:t>– это поселковые тепловые сети от локальных источников.</w:t>
      </w:r>
    </w:p>
    <w:p w:rsidR="00EB01D2" w:rsidRDefault="00EB01D2" w:rsidP="000148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к объектам теплоснабжения относятся 49 ЦТП и 7 насосных станций.</w:t>
      </w:r>
    </w:p>
    <w:p w:rsidR="00EB01D2" w:rsidRDefault="00EB01D2" w:rsidP="000148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Износ сетей - наиболее существенная проблема организации качественного теплоснабжения. Старение тепловых сетей приводит к значительным тепловым потерям (до 20,0%) и снижению качества сетевой воды.</w:t>
      </w:r>
    </w:p>
    <w:p w:rsidR="00EB01D2" w:rsidRDefault="00EB01D2" w:rsidP="003D5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разработанной схемой теплоснабжения городского округа Первоуральск на период с 2013 до 2027 года, утвержденной Постановлением Администрации № 1889 от 27.03.2014г., развитие теплоснабжения города в перспективе должно предусматривать в первую очередь развитие тепловых сетей с увеличением диаметров в наиболее узких местах в районах массовой точечной застройки. Также должно учитываться развитие тепловых сетей по новым площадкам массовой застройки города Первоуральска (н-р, ул. Береговая), строительство магистральных тепловых сетей и повысительных насосных станций для перераспределения нагрузок в целях более экономичного использования располагаемых мощностей. В перспективном развитии теплоснабжения города учтены строительство локальных котельных в проектируемом микрорайона «Чусовской», замена угольных котельных на котельные использующих в качестве топливо природный газ, перевод открытых систем горячего водоснабжения на закрытую систему в п. Битимка. </w:t>
      </w:r>
    </w:p>
    <w:p w:rsidR="00EB01D2" w:rsidRDefault="00EB01D2" w:rsidP="003D598F">
      <w:pPr>
        <w:spacing w:after="0" w:line="240" w:lineRule="auto"/>
        <w:ind w:firstLine="709"/>
        <w:jc w:val="both"/>
        <w:rPr>
          <w:rFonts w:ascii="Times New Roman" w:hAnsi="Times New Roman" w:cs="Times New Roman"/>
          <w:sz w:val="28"/>
          <w:szCs w:val="28"/>
        </w:rPr>
      </w:pPr>
    </w:p>
    <w:p w:rsidR="00EB01D2" w:rsidRPr="00A91FDB" w:rsidRDefault="00EB01D2" w:rsidP="00A91FDB">
      <w:pPr>
        <w:shd w:val="clear" w:color="auto" w:fill="FFFFFF"/>
        <w:tabs>
          <w:tab w:val="left" w:pos="851"/>
        </w:tabs>
        <w:spacing w:after="0" w:line="240" w:lineRule="auto"/>
        <w:jc w:val="both"/>
        <w:rPr>
          <w:rFonts w:ascii="Times New Roman" w:hAnsi="Times New Roman" w:cs="Times New Roman"/>
          <w:sz w:val="28"/>
          <w:szCs w:val="28"/>
        </w:rPr>
      </w:pPr>
      <w:r w:rsidRPr="00A91FDB">
        <w:rPr>
          <w:rFonts w:ascii="Times New Roman" w:hAnsi="Times New Roman" w:cs="Times New Roman"/>
          <w:sz w:val="28"/>
          <w:szCs w:val="28"/>
        </w:rPr>
        <w:t>Мероприятия по теплоснабжению, финансируемые из бюджета ГО Первоуральск в 2015 году</w:t>
      </w:r>
      <w:r>
        <w:rPr>
          <w:rFonts w:ascii="Times New Roman" w:hAnsi="Times New Roman" w:cs="Times New Roman"/>
          <w:sz w:val="28"/>
          <w:szCs w:val="28"/>
        </w:rPr>
        <w:t>:</w:t>
      </w:r>
    </w:p>
    <w:p w:rsidR="00EB01D2" w:rsidRDefault="00EB01D2" w:rsidP="003D598F">
      <w:pPr>
        <w:shd w:val="clear" w:color="auto" w:fill="FFFFFF"/>
        <w:tabs>
          <w:tab w:val="left" w:pos="851"/>
        </w:tabs>
        <w:spacing w:after="0" w:line="240" w:lineRule="auto"/>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7133"/>
        <w:gridCol w:w="1402"/>
      </w:tblGrid>
      <w:tr w:rsidR="00EB01D2">
        <w:tc>
          <w:tcPr>
            <w:tcW w:w="669"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п/п</w:t>
            </w:r>
          </w:p>
        </w:tc>
        <w:tc>
          <w:tcPr>
            <w:tcW w:w="7133" w:type="dxa"/>
          </w:tcPr>
          <w:p w:rsidR="00EB01D2" w:rsidRDefault="00EB01D2">
            <w:pPr>
              <w:tabs>
                <w:tab w:val="left" w:pos="709"/>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Мероприятие</w:t>
            </w:r>
          </w:p>
        </w:tc>
        <w:tc>
          <w:tcPr>
            <w:tcW w:w="1402"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Сумма, тыс. руб.</w:t>
            </w:r>
          </w:p>
        </w:tc>
      </w:tr>
      <w:tr w:rsidR="00EB01D2">
        <w:tc>
          <w:tcPr>
            <w:tcW w:w="669"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7133"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Проектирование Блочной газовой котельной п. Прогресс мощностью и Билимбай</w:t>
            </w:r>
          </w:p>
        </w:tc>
        <w:tc>
          <w:tcPr>
            <w:tcW w:w="1402"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2 502,2</w:t>
            </w:r>
          </w:p>
        </w:tc>
      </w:tr>
      <w:tr w:rsidR="00EB01D2">
        <w:tc>
          <w:tcPr>
            <w:tcW w:w="669"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7133"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Субсидирование ПМУП ПО ЖКХ на подготовку к отопительному сезону</w:t>
            </w:r>
          </w:p>
        </w:tc>
        <w:tc>
          <w:tcPr>
            <w:tcW w:w="1402"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5 500,0</w:t>
            </w:r>
          </w:p>
        </w:tc>
      </w:tr>
      <w:tr w:rsidR="00EB01D2">
        <w:tc>
          <w:tcPr>
            <w:tcW w:w="669"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7133"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Субсидирование ПМУП ЖКХ п. Динас на подготовку к отопительному сезону ПМУП ЖКХ п. Динас</w:t>
            </w:r>
          </w:p>
        </w:tc>
        <w:tc>
          <w:tcPr>
            <w:tcW w:w="1402"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2 131,3</w:t>
            </w:r>
          </w:p>
        </w:tc>
      </w:tr>
      <w:tr w:rsidR="00EB01D2">
        <w:tc>
          <w:tcPr>
            <w:tcW w:w="669" w:type="dxa"/>
          </w:tcPr>
          <w:p w:rsidR="00EB01D2" w:rsidRDefault="00EB01D2">
            <w:pPr>
              <w:tabs>
                <w:tab w:val="left" w:pos="709"/>
              </w:tabs>
              <w:spacing w:after="0" w:line="240" w:lineRule="auto"/>
              <w:jc w:val="both"/>
              <w:rPr>
                <w:rFonts w:ascii="Times New Roman" w:hAnsi="Times New Roman" w:cs="Times New Roman"/>
                <w:b/>
                <w:bCs/>
                <w:sz w:val="28"/>
                <w:szCs w:val="28"/>
                <w:lang w:eastAsia="en-US"/>
              </w:rPr>
            </w:pPr>
          </w:p>
        </w:tc>
        <w:tc>
          <w:tcPr>
            <w:tcW w:w="7133" w:type="dxa"/>
          </w:tcPr>
          <w:p w:rsidR="00EB01D2" w:rsidRDefault="00EB01D2">
            <w:pPr>
              <w:tabs>
                <w:tab w:val="left" w:pos="709"/>
              </w:tabs>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ИТОГО</w:t>
            </w:r>
          </w:p>
        </w:tc>
        <w:tc>
          <w:tcPr>
            <w:tcW w:w="1402" w:type="dxa"/>
          </w:tcPr>
          <w:p w:rsidR="00EB01D2" w:rsidRDefault="00EB01D2">
            <w:pPr>
              <w:tabs>
                <w:tab w:val="left" w:pos="709"/>
              </w:tabs>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10 133,5</w:t>
            </w:r>
            <w:r>
              <w:rPr>
                <w:rFonts w:ascii="Times New Roman" w:hAnsi="Times New Roman" w:cs="Times New Roman"/>
                <w:b/>
                <w:bCs/>
                <w:sz w:val="28"/>
                <w:szCs w:val="28"/>
                <w:lang w:eastAsia="en-US"/>
              </w:rPr>
              <w:fldChar w:fldCharType="begin"/>
            </w:r>
            <w:r>
              <w:rPr>
                <w:rFonts w:ascii="Times New Roman" w:hAnsi="Times New Roman" w:cs="Times New Roman"/>
                <w:b/>
                <w:bCs/>
                <w:sz w:val="28"/>
                <w:szCs w:val="28"/>
                <w:lang w:eastAsia="en-US"/>
              </w:rPr>
              <w:instrText xml:space="preserve"> =SUM(ABOVE) </w:instrText>
            </w:r>
            <w:r>
              <w:rPr>
                <w:rFonts w:ascii="Times New Roman" w:hAnsi="Times New Roman" w:cs="Times New Roman"/>
                <w:b/>
                <w:bCs/>
                <w:sz w:val="28"/>
                <w:szCs w:val="28"/>
                <w:lang w:eastAsia="en-US"/>
              </w:rPr>
              <w:fldChar w:fldCharType="end"/>
            </w:r>
          </w:p>
        </w:tc>
      </w:tr>
    </w:tbl>
    <w:p w:rsidR="00EB01D2" w:rsidRDefault="00EB01D2" w:rsidP="000148CD">
      <w:pPr>
        <w:tabs>
          <w:tab w:val="left" w:pos="709"/>
        </w:tabs>
        <w:spacing w:after="0" w:line="240" w:lineRule="auto"/>
        <w:ind w:firstLine="709"/>
        <w:jc w:val="both"/>
        <w:rPr>
          <w:rFonts w:ascii="Times New Roman" w:hAnsi="Times New Roman" w:cs="Times New Roman"/>
          <w:sz w:val="28"/>
          <w:szCs w:val="28"/>
        </w:rPr>
      </w:pPr>
    </w:p>
    <w:p w:rsidR="00EB01D2" w:rsidRDefault="00EB01D2" w:rsidP="00A86B8B">
      <w:pPr>
        <w:spacing w:after="0" w:line="240" w:lineRule="auto"/>
        <w:ind w:right="225"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источниками </w:t>
      </w:r>
      <w:r w:rsidRPr="00A91FDB">
        <w:rPr>
          <w:rFonts w:ascii="Times New Roman" w:hAnsi="Times New Roman" w:cs="Times New Roman"/>
          <w:b/>
          <w:bCs/>
          <w:sz w:val="28"/>
          <w:szCs w:val="28"/>
        </w:rPr>
        <w:t>централизованной системы</w:t>
      </w:r>
      <w:r>
        <w:rPr>
          <w:rFonts w:ascii="Times New Roman" w:hAnsi="Times New Roman" w:cs="Times New Roman"/>
          <w:sz w:val="28"/>
          <w:szCs w:val="28"/>
        </w:rPr>
        <w:t xml:space="preserve"> хозяйственно-питьевого </w:t>
      </w:r>
      <w:r w:rsidRPr="00A91FDB">
        <w:rPr>
          <w:rFonts w:ascii="Times New Roman" w:hAnsi="Times New Roman" w:cs="Times New Roman"/>
          <w:b/>
          <w:bCs/>
          <w:sz w:val="28"/>
          <w:szCs w:val="28"/>
        </w:rPr>
        <w:t>водоснабжения</w:t>
      </w:r>
      <w:r>
        <w:rPr>
          <w:rFonts w:ascii="Times New Roman" w:hAnsi="Times New Roman" w:cs="Times New Roman"/>
          <w:sz w:val="28"/>
          <w:szCs w:val="28"/>
        </w:rPr>
        <w:t xml:space="preserve"> г. Первоуральск являются Верхне-Шайтанское водохранилище, транспортировка из Ревдинского водохранилища с подпиткой Ново- Мариинского водохранилища и скважины Нижне-Сергинского месторождения подземных вод в систему ЦСВ Первоуральск.</w:t>
      </w:r>
    </w:p>
    <w:p w:rsidR="00EB01D2" w:rsidRDefault="00EB01D2" w:rsidP="000148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Эксплуатационная зона, охватывающая наибольшую территорию муниципального образования, это зона эксплуатационной ответственности МУП «Водоканал». МУП «Водоканал» эксплуатирует системы водоснабжения от поверхностных и подземных источников. В зону эксплуатационной ответственности предприятия входят системы водоснабжения жилых районов в черте городской застройки и обособленные удаленные жилые поселения.</w:t>
      </w:r>
    </w:p>
    <w:p w:rsidR="00EB01D2" w:rsidRDefault="00EB01D2" w:rsidP="000148CD">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Централизованная система водоснабжения в п. Динас – это централизованная система водоснабжения в зоне эксплуатационной ответ</w:t>
      </w:r>
      <w:r>
        <w:rPr>
          <w:rFonts w:ascii="Times New Roman" w:hAnsi="Times New Roman" w:cs="Times New Roman"/>
          <w:sz w:val="28"/>
          <w:szCs w:val="28"/>
        </w:rPr>
        <w:softHyphen/>
        <w:t>ственности предприятия ООО «Динур».</w:t>
      </w:r>
    </w:p>
    <w:p w:rsidR="00EB01D2" w:rsidRDefault="00EB01D2" w:rsidP="000148CD">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Жилой район Новоуткинск – это эксплуатационная зона предприятия водопроводно-коммунального хозяйства ООО «Акваресурс».</w:t>
      </w:r>
    </w:p>
    <w:p w:rsidR="00EB01D2" w:rsidRDefault="00EB01D2" w:rsidP="000148CD">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Общая протяженность распределительной сети водопровода г. Первоуральска составляет 232,5 км.</w:t>
      </w:r>
    </w:p>
    <w:p w:rsidR="00EB01D2" w:rsidRDefault="00EB01D2" w:rsidP="00A91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проблемами в системе водоснабжения являются значительный срок эксплуатации трубопроводов, износ значительной части трубопроводов более 80% и недостаточная производительность насосно-фильтровальной станции Верхне - Шайтанского водохранилища.</w:t>
      </w:r>
    </w:p>
    <w:p w:rsidR="00EB01D2" w:rsidRDefault="00EB01D2" w:rsidP="000148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системы водоснабжения городского округа  Первоуральск предполагает проведение следующих мероприятий:</w:t>
      </w:r>
    </w:p>
    <w:p w:rsidR="00EB01D2" w:rsidRDefault="00EB01D2" w:rsidP="00AE33E5">
      <w:pPr>
        <w:numPr>
          <w:ilvl w:val="0"/>
          <w:numId w:val="76"/>
        </w:num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реконструкция насосно-фильтровальной станции Верхне-Шайтанского водохранилища;</w:t>
      </w:r>
    </w:p>
    <w:p w:rsidR="00EB01D2" w:rsidRDefault="00EB01D2" w:rsidP="00AE33E5">
      <w:pPr>
        <w:numPr>
          <w:ilvl w:val="0"/>
          <w:numId w:val="76"/>
        </w:num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строительство скважины № 417 Нижне - Сергинского подземного водохранилища;</w:t>
      </w:r>
    </w:p>
    <w:p w:rsidR="00EB01D2" w:rsidRDefault="00EB01D2" w:rsidP="00AE33E5">
      <w:pPr>
        <w:numPr>
          <w:ilvl w:val="0"/>
          <w:numId w:val="76"/>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строительство водовода от ул. Емлина до ул. Физкультурников по проспекту Ильича;</w:t>
      </w:r>
    </w:p>
    <w:p w:rsidR="00EB01D2" w:rsidRDefault="00EB01D2" w:rsidP="00AE33E5">
      <w:pPr>
        <w:numPr>
          <w:ilvl w:val="0"/>
          <w:numId w:val="76"/>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реконструкция централизованных систем водоснабжения поселков Новоуткинск, Прогресс, Билимбай, Новоалексеевское; </w:t>
      </w:r>
    </w:p>
    <w:p w:rsidR="00EB01D2" w:rsidRDefault="00EB01D2" w:rsidP="00AE33E5">
      <w:pPr>
        <w:numPr>
          <w:ilvl w:val="0"/>
          <w:numId w:val="76"/>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проектирование и строительство централизованной системы водоснабжения района Чусовской.</w:t>
      </w:r>
    </w:p>
    <w:p w:rsidR="00EB01D2" w:rsidRDefault="00EB01D2" w:rsidP="000148CD">
      <w:pPr>
        <w:tabs>
          <w:tab w:val="left" w:pos="1134"/>
        </w:tabs>
        <w:spacing w:after="0" w:line="240" w:lineRule="auto"/>
        <w:jc w:val="both"/>
        <w:rPr>
          <w:rFonts w:ascii="Times New Roman" w:hAnsi="Times New Roman" w:cs="Times New Roman"/>
          <w:sz w:val="28"/>
          <w:szCs w:val="28"/>
        </w:rPr>
      </w:pPr>
    </w:p>
    <w:p w:rsidR="00EB01D2" w:rsidRDefault="00EB01D2" w:rsidP="000148CD">
      <w:pPr>
        <w:widowControl w:val="0"/>
        <w:spacing w:after="0" w:line="240" w:lineRule="auto"/>
        <w:ind w:firstLine="709"/>
        <w:jc w:val="both"/>
        <w:rPr>
          <w:rFonts w:ascii="Times New Roman" w:hAnsi="Times New Roman" w:cs="Times New Roman"/>
          <w:color w:val="000000"/>
          <w:sz w:val="28"/>
          <w:szCs w:val="28"/>
        </w:rPr>
      </w:pPr>
      <w:r w:rsidRPr="00A91FDB">
        <w:rPr>
          <w:rFonts w:ascii="Times New Roman" w:hAnsi="Times New Roman" w:cs="Times New Roman"/>
          <w:b/>
          <w:bCs/>
          <w:color w:val="000000"/>
          <w:sz w:val="28"/>
          <w:szCs w:val="28"/>
        </w:rPr>
        <w:t>Система водоотведения</w:t>
      </w:r>
      <w:r>
        <w:rPr>
          <w:rFonts w:ascii="Times New Roman" w:hAnsi="Times New Roman" w:cs="Times New Roman"/>
          <w:color w:val="000000"/>
          <w:sz w:val="28"/>
          <w:szCs w:val="28"/>
        </w:rPr>
        <w:t xml:space="preserve"> хозяйственно бытовых и промышленных стоков Первоуральского городского округа представлена совокупностью централизованных систем водоотведения.</w:t>
      </w:r>
    </w:p>
    <w:p w:rsidR="00EB01D2" w:rsidRDefault="00EB01D2" w:rsidP="000148CD">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настоящее время в городе Первоуральск существует централизованная система канализации. Стоки города системой самотечных и напорных коллекторов отводятся в главные городские коллекторы, по которым подаются на очистные сооружения хозяйственно-бытовой канализации производительностью 68,8 тыс.м.3/сут., расположенные в западной части города на берегу реки Чусовой.</w:t>
      </w:r>
    </w:p>
    <w:p w:rsidR="00EB01D2" w:rsidRDefault="00EB01D2" w:rsidP="000148CD">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Общая протяженность сетей канализации составляет 175,3 км. Одно</w:t>
      </w:r>
      <w:r>
        <w:rPr>
          <w:rFonts w:ascii="Times New Roman" w:hAnsi="Times New Roman" w:cs="Times New Roman"/>
          <w:sz w:val="28"/>
          <w:szCs w:val="28"/>
        </w:rPr>
        <w:softHyphen/>
        <w:t xml:space="preserve">временно обслуживается 14 канализационных насосных станций, из которых  5 станций в городе и  9 - в поселках. </w:t>
      </w:r>
    </w:p>
    <w:p w:rsidR="00EB01D2" w:rsidRDefault="00EB01D2" w:rsidP="000148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системы водоотведения ГО Первоуральск планируется за счет внедрения следующих мероприятий: </w:t>
      </w:r>
    </w:p>
    <w:p w:rsidR="00EB01D2" w:rsidRDefault="00EB01D2" w:rsidP="00AE33E5">
      <w:pPr>
        <w:numPr>
          <w:ilvl w:val="1"/>
          <w:numId w:val="77"/>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реконструкция городских очистных сооружений с увеличением производительности до 125 тыс. м.3/сутки;</w:t>
      </w:r>
    </w:p>
    <w:p w:rsidR="00EB01D2" w:rsidRDefault="00EB01D2" w:rsidP="00AE33E5">
      <w:pPr>
        <w:numPr>
          <w:ilvl w:val="1"/>
          <w:numId w:val="77"/>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реконструкция централизованных систем водоснабжения поселков Новоуткинск, Прогресс, Билимбай, Новоалексеевское, Хрустальная;</w:t>
      </w:r>
    </w:p>
    <w:p w:rsidR="00EB01D2" w:rsidRPr="00E72E62" w:rsidRDefault="00EB01D2" w:rsidP="00AE33E5">
      <w:pPr>
        <w:numPr>
          <w:ilvl w:val="1"/>
          <w:numId w:val="77"/>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проектирование и строительство централизованной системы водоотведения в районе Чусовской.</w:t>
      </w:r>
    </w:p>
    <w:p w:rsidR="00EB01D2" w:rsidRDefault="00EB01D2" w:rsidP="000148CD">
      <w:pPr>
        <w:shd w:val="clear" w:color="auto" w:fill="FFFFFF"/>
        <w:tabs>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Мероприятия по водоснабжению и водоотведению, финансируемые из бюджета городского округа Первоуральск в 2015 году</w:t>
      </w:r>
    </w:p>
    <w:p w:rsidR="00EB01D2" w:rsidRDefault="00EB01D2" w:rsidP="000148CD">
      <w:pPr>
        <w:shd w:val="clear" w:color="auto" w:fill="FFFFFF"/>
        <w:tabs>
          <w:tab w:val="left" w:pos="1418"/>
        </w:tabs>
        <w:spacing w:after="0" w:line="240" w:lineRule="auto"/>
        <w:jc w:val="both"/>
        <w:rPr>
          <w:rFonts w:ascii="Times New Roman" w:hAnsi="Times New Roman" w:cs="Times New Roman"/>
          <w:sz w:val="28"/>
          <w:szCs w:val="28"/>
        </w:rPr>
      </w:pPr>
    </w:p>
    <w:tbl>
      <w:tblPr>
        <w:tblW w:w="94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7232"/>
        <w:gridCol w:w="1560"/>
      </w:tblGrid>
      <w:tr w:rsidR="00EB01D2">
        <w:tc>
          <w:tcPr>
            <w:tcW w:w="673" w:type="dxa"/>
          </w:tcPr>
          <w:p w:rsidR="00EB01D2" w:rsidRDefault="00EB01D2">
            <w:pPr>
              <w:tabs>
                <w:tab w:val="left" w:pos="709"/>
              </w:tabs>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п/п</w:t>
            </w:r>
          </w:p>
        </w:tc>
        <w:tc>
          <w:tcPr>
            <w:tcW w:w="7232" w:type="dxa"/>
          </w:tcPr>
          <w:p w:rsidR="00EB01D2" w:rsidRDefault="00EB01D2">
            <w:pPr>
              <w:tabs>
                <w:tab w:val="left" w:pos="709"/>
              </w:tabs>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Мероприятие</w:t>
            </w:r>
          </w:p>
        </w:tc>
        <w:tc>
          <w:tcPr>
            <w:tcW w:w="1560" w:type="dxa"/>
          </w:tcPr>
          <w:p w:rsidR="00EB01D2" w:rsidRDefault="00EB01D2">
            <w:pPr>
              <w:tabs>
                <w:tab w:val="left" w:pos="709"/>
              </w:tabs>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Сумма, тыс. руб.</w:t>
            </w:r>
          </w:p>
        </w:tc>
      </w:tr>
      <w:tr w:rsidR="00EB01D2">
        <w:tc>
          <w:tcPr>
            <w:tcW w:w="673"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7232"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Приобретение 2 насосов на скважины п. Билимбай и п. Новоуткинск</w:t>
            </w:r>
          </w:p>
        </w:tc>
        <w:tc>
          <w:tcPr>
            <w:tcW w:w="1560" w:type="dxa"/>
          </w:tcPr>
          <w:p w:rsidR="00EB01D2" w:rsidRDefault="00EB01D2">
            <w:pPr>
              <w:tabs>
                <w:tab w:val="left" w:pos="709"/>
              </w:tabs>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51,1</w:t>
            </w:r>
          </w:p>
        </w:tc>
      </w:tr>
      <w:tr w:rsidR="00EB01D2">
        <w:tc>
          <w:tcPr>
            <w:tcW w:w="673"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232"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Содержание скважин СТУ</w:t>
            </w:r>
          </w:p>
        </w:tc>
        <w:tc>
          <w:tcPr>
            <w:tcW w:w="1560" w:type="dxa"/>
          </w:tcPr>
          <w:p w:rsidR="00EB01D2" w:rsidRDefault="00EB01D2">
            <w:pPr>
              <w:tabs>
                <w:tab w:val="left" w:pos="709"/>
              </w:tabs>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288,5</w:t>
            </w:r>
          </w:p>
        </w:tc>
      </w:tr>
      <w:tr w:rsidR="00EB01D2">
        <w:tc>
          <w:tcPr>
            <w:tcW w:w="673"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7232"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Оплата электроснабжения скважин СТУ</w:t>
            </w:r>
          </w:p>
        </w:tc>
        <w:tc>
          <w:tcPr>
            <w:tcW w:w="1560" w:type="dxa"/>
          </w:tcPr>
          <w:p w:rsidR="00EB01D2" w:rsidRDefault="00EB01D2">
            <w:pPr>
              <w:tabs>
                <w:tab w:val="left" w:pos="709"/>
              </w:tabs>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508,6</w:t>
            </w:r>
          </w:p>
        </w:tc>
      </w:tr>
      <w:tr w:rsidR="00EB01D2">
        <w:tc>
          <w:tcPr>
            <w:tcW w:w="673"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7232"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Замена и ремонт пожарных гидрантов (8 шт.)</w:t>
            </w:r>
          </w:p>
        </w:tc>
        <w:tc>
          <w:tcPr>
            <w:tcW w:w="1560" w:type="dxa"/>
          </w:tcPr>
          <w:p w:rsidR="00EB01D2" w:rsidRDefault="00EB01D2">
            <w:pPr>
              <w:tabs>
                <w:tab w:val="left" w:pos="709"/>
              </w:tabs>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375,8</w:t>
            </w:r>
          </w:p>
        </w:tc>
      </w:tr>
      <w:tr w:rsidR="00EB01D2">
        <w:tc>
          <w:tcPr>
            <w:tcW w:w="673"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232" w:type="dxa"/>
          </w:tcPr>
          <w:p w:rsidR="00EB01D2" w:rsidRDefault="00EB01D2">
            <w:pPr>
              <w:tabs>
                <w:tab w:val="left" w:pos="709"/>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Строительство сетей водоснабжения пос. Геологов с. Новоалексеевскою</w:t>
            </w:r>
          </w:p>
        </w:tc>
        <w:tc>
          <w:tcPr>
            <w:tcW w:w="1560" w:type="dxa"/>
          </w:tcPr>
          <w:p w:rsidR="00EB01D2" w:rsidRDefault="00EB01D2">
            <w:pPr>
              <w:tabs>
                <w:tab w:val="left" w:pos="709"/>
              </w:tabs>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1 080,55</w:t>
            </w:r>
          </w:p>
        </w:tc>
      </w:tr>
      <w:tr w:rsidR="00EB01D2" w:rsidRPr="00E72E62">
        <w:tc>
          <w:tcPr>
            <w:tcW w:w="673" w:type="dxa"/>
          </w:tcPr>
          <w:p w:rsidR="00EB01D2" w:rsidRDefault="00EB01D2">
            <w:pPr>
              <w:tabs>
                <w:tab w:val="left" w:pos="709"/>
              </w:tabs>
              <w:spacing w:after="0" w:line="240" w:lineRule="auto"/>
              <w:jc w:val="both"/>
              <w:rPr>
                <w:rFonts w:ascii="Times New Roman" w:hAnsi="Times New Roman" w:cs="Times New Roman"/>
                <w:b/>
                <w:bCs/>
                <w:sz w:val="28"/>
                <w:szCs w:val="28"/>
                <w:lang w:eastAsia="en-US"/>
              </w:rPr>
            </w:pPr>
          </w:p>
        </w:tc>
        <w:tc>
          <w:tcPr>
            <w:tcW w:w="7232" w:type="dxa"/>
          </w:tcPr>
          <w:p w:rsidR="00EB01D2" w:rsidRDefault="00EB01D2">
            <w:pPr>
              <w:tabs>
                <w:tab w:val="left" w:pos="709"/>
              </w:tabs>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ИТОГО</w:t>
            </w:r>
          </w:p>
        </w:tc>
        <w:tc>
          <w:tcPr>
            <w:tcW w:w="1560" w:type="dxa"/>
          </w:tcPr>
          <w:p w:rsidR="00EB01D2" w:rsidRPr="00E72E62" w:rsidRDefault="00EB01D2" w:rsidP="00E72E62">
            <w:pPr>
              <w:pStyle w:val="ListParagraph"/>
              <w:tabs>
                <w:tab w:val="left" w:pos="344"/>
              </w:tabs>
              <w:spacing w:after="0" w:line="240" w:lineRule="auto"/>
              <w:ind w:left="360"/>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2 </w:t>
            </w:r>
            <w:r w:rsidRPr="00E72E62">
              <w:rPr>
                <w:rFonts w:ascii="Times New Roman" w:hAnsi="Times New Roman" w:cs="Times New Roman"/>
                <w:b/>
                <w:bCs/>
                <w:sz w:val="28"/>
                <w:szCs w:val="28"/>
                <w:lang w:eastAsia="en-US"/>
              </w:rPr>
              <w:t>304,55</w:t>
            </w:r>
          </w:p>
        </w:tc>
      </w:tr>
    </w:tbl>
    <w:p w:rsidR="00EB01D2" w:rsidRDefault="00EB01D2" w:rsidP="000148CD">
      <w:pPr>
        <w:pStyle w:val="6"/>
        <w:shd w:val="clear" w:color="auto" w:fill="auto"/>
        <w:spacing w:line="240" w:lineRule="auto"/>
        <w:ind w:right="20" w:firstLine="709"/>
        <w:jc w:val="both"/>
        <w:rPr>
          <w:rFonts w:ascii="Times New Roman" w:hAnsi="Times New Roman" w:cs="Times New Roman"/>
          <w:sz w:val="28"/>
          <w:szCs w:val="28"/>
        </w:rPr>
      </w:pPr>
    </w:p>
    <w:p w:rsidR="00EB01D2" w:rsidRDefault="00EB01D2" w:rsidP="000148CD">
      <w:pPr>
        <w:pStyle w:val="6"/>
        <w:shd w:val="clear" w:color="auto" w:fill="auto"/>
        <w:spacing w:line="240" w:lineRule="auto"/>
        <w:ind w:right="20" w:firstLine="709"/>
        <w:jc w:val="both"/>
        <w:rPr>
          <w:rFonts w:ascii="Times New Roman" w:hAnsi="Times New Roman" w:cs="Times New Roman"/>
          <w:sz w:val="28"/>
          <w:szCs w:val="28"/>
        </w:rPr>
      </w:pPr>
    </w:p>
    <w:p w:rsidR="00EB01D2" w:rsidRDefault="00EB01D2" w:rsidP="000148CD">
      <w:pPr>
        <w:spacing w:after="0" w:line="240" w:lineRule="auto"/>
        <w:ind w:firstLine="709"/>
        <w:jc w:val="both"/>
        <w:rPr>
          <w:rFonts w:ascii="Times New Roman" w:hAnsi="Times New Roman" w:cs="Times New Roman"/>
          <w:sz w:val="28"/>
          <w:szCs w:val="28"/>
        </w:rPr>
      </w:pPr>
      <w:r w:rsidRPr="00900D86">
        <w:rPr>
          <w:rFonts w:ascii="Times New Roman" w:hAnsi="Times New Roman" w:cs="Times New Roman"/>
          <w:b/>
          <w:bCs/>
          <w:sz w:val="28"/>
          <w:szCs w:val="28"/>
        </w:rPr>
        <w:t>Электроснабжение</w:t>
      </w:r>
      <w:r>
        <w:rPr>
          <w:rFonts w:ascii="Times New Roman" w:hAnsi="Times New Roman" w:cs="Times New Roman"/>
          <w:sz w:val="28"/>
          <w:szCs w:val="28"/>
        </w:rPr>
        <w:t xml:space="preserve"> города осуществляется централизованно. Собственниками электросетей являются закрытое акционерное общество «Горэлектросеть» и городской округ Первоуральск. Муниципальные сети переданы в аренду ОАО «Облкоммунэнерго».</w:t>
      </w:r>
    </w:p>
    <w:p w:rsidR="00EB01D2" w:rsidRDefault="00EB01D2" w:rsidP="000148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Протяженность сетей ЗАО «Горэлектросеть» составляет 416 км со  степенью износа 45%.</w:t>
      </w:r>
    </w:p>
    <w:p w:rsidR="00EB01D2" w:rsidRDefault="00EB01D2" w:rsidP="000148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Протяженность муниципальных сетей составляет 234 км со степенью износа  60-90%.</w:t>
      </w:r>
    </w:p>
    <w:p w:rsidR="00EB01D2" w:rsidRDefault="00EB01D2" w:rsidP="000148CD">
      <w:pPr>
        <w:shd w:val="clear" w:color="auto" w:fill="FFFFFF"/>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анализа режимов электропотребления с учетом перспективных планов развития территорий в рамках инвестиционных проектов организаций, осуществляющих электроснабжение, необходимо в перспективе провести следующие мероприятия:</w:t>
      </w:r>
    </w:p>
    <w:p w:rsidR="00EB01D2" w:rsidRDefault="00EB01D2" w:rsidP="00AE33E5">
      <w:pPr>
        <w:numPr>
          <w:ilvl w:val="0"/>
          <w:numId w:val="78"/>
        </w:numPr>
        <w:shd w:val="clear" w:color="auto" w:fill="FFFFFF"/>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реконструкцию трансформаторных подстанций;</w:t>
      </w:r>
    </w:p>
    <w:p w:rsidR="00EB01D2" w:rsidRDefault="00EB01D2" w:rsidP="00AE33E5">
      <w:pPr>
        <w:numPr>
          <w:ilvl w:val="0"/>
          <w:numId w:val="78"/>
        </w:numPr>
        <w:shd w:val="clear" w:color="auto" w:fill="FFFFFF"/>
        <w:tabs>
          <w:tab w:val="left" w:pos="1134"/>
          <w:tab w:val="right" w:pos="93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реконструкцию воздушных линий передач и кабельных линий;</w:t>
      </w:r>
      <w:r>
        <w:rPr>
          <w:rFonts w:ascii="Times New Roman" w:hAnsi="Times New Roman" w:cs="Times New Roman"/>
          <w:sz w:val="28"/>
          <w:szCs w:val="28"/>
        </w:rPr>
        <w:tab/>
      </w:r>
    </w:p>
    <w:p w:rsidR="00EB01D2" w:rsidRPr="00A110F3" w:rsidRDefault="00EB01D2" w:rsidP="00A110F3">
      <w:pPr>
        <w:numPr>
          <w:ilvl w:val="0"/>
          <w:numId w:val="78"/>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проектирование и строительство объектов электроснабжения      района Чусовской.</w:t>
      </w:r>
    </w:p>
    <w:p w:rsidR="00EB01D2" w:rsidRDefault="00EB01D2" w:rsidP="000148CD">
      <w:pPr>
        <w:spacing w:after="0" w:line="240" w:lineRule="auto"/>
        <w:ind w:right="140"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городской округ Первоуральск частично газифицирован сетевым природным газом. Природным и сжиженным газом газифицировано 59 294 квартир (домовладений), в том числе природным газом – 53 973 квартир (домовладений). Существующая газораспределительная сеть охватывает следующие населенные пункты: с. Новоалексеевское, с. Хрустальная, п. Билимбай, п. Крылосово, п. Битимка, п. Вересовка, г. Первоуральск.</w:t>
      </w:r>
    </w:p>
    <w:p w:rsidR="00EB01D2" w:rsidRDefault="00EB01D2" w:rsidP="000148CD">
      <w:pPr>
        <w:spacing w:after="0" w:line="240" w:lineRule="auto"/>
        <w:ind w:right="40" w:firstLine="709"/>
        <w:jc w:val="both"/>
        <w:rPr>
          <w:rFonts w:ascii="Times New Roman" w:hAnsi="Times New Roman" w:cs="Times New Roman"/>
          <w:sz w:val="28"/>
          <w:szCs w:val="28"/>
        </w:rPr>
      </w:pPr>
    </w:p>
    <w:p w:rsidR="00EB01D2" w:rsidRDefault="00EB01D2" w:rsidP="006478EB">
      <w:pPr>
        <w:pStyle w:val="6"/>
        <w:shd w:val="clear" w:color="auto" w:fill="auto"/>
        <w:spacing w:line="240" w:lineRule="auto"/>
        <w:ind w:right="23" w:firstLine="709"/>
        <w:jc w:val="both"/>
        <w:rPr>
          <w:rFonts w:ascii="Times New Roman" w:hAnsi="Times New Roman" w:cs="Times New Roman"/>
          <w:sz w:val="28"/>
          <w:szCs w:val="28"/>
        </w:rPr>
      </w:pPr>
    </w:p>
    <w:p w:rsidR="00EB01D2" w:rsidRDefault="00EB01D2" w:rsidP="006478EB">
      <w:pPr>
        <w:pStyle w:val="6"/>
        <w:shd w:val="clear" w:color="auto" w:fill="auto"/>
        <w:spacing w:line="240" w:lineRule="auto"/>
        <w:ind w:right="23" w:firstLine="709"/>
        <w:jc w:val="both"/>
        <w:rPr>
          <w:rFonts w:ascii="Times New Roman" w:hAnsi="Times New Roman" w:cs="Times New Roman"/>
          <w:sz w:val="28"/>
          <w:szCs w:val="28"/>
        </w:rPr>
      </w:pPr>
      <w:r w:rsidRPr="006478EB">
        <w:rPr>
          <w:rFonts w:ascii="Times New Roman" w:hAnsi="Times New Roman" w:cs="Times New Roman"/>
          <w:sz w:val="28"/>
          <w:szCs w:val="28"/>
        </w:rPr>
        <w:t xml:space="preserve">На территории городского округа Первоуральск реализуются мероприятия, предусмотренные Государственной программой Свердловской области "Развитие жилищно-коммунального хозяйства и </w:t>
      </w:r>
      <w:r w:rsidRPr="00724951">
        <w:rPr>
          <w:rFonts w:ascii="Times New Roman" w:hAnsi="Times New Roman" w:cs="Times New Roman"/>
          <w:b/>
          <w:bCs/>
          <w:sz w:val="28"/>
          <w:szCs w:val="28"/>
        </w:rPr>
        <w:t>повышение энергетической эффективности</w:t>
      </w:r>
      <w:r w:rsidRPr="006478EB">
        <w:rPr>
          <w:rFonts w:ascii="Times New Roman" w:hAnsi="Times New Roman" w:cs="Times New Roman"/>
          <w:sz w:val="28"/>
          <w:szCs w:val="28"/>
        </w:rPr>
        <w:t xml:space="preserve"> в Свердловской области до 2020 года" "Энергосбережение и повышение энергетической эффективности Свердловской области" (утв. </w:t>
      </w:r>
      <w:hyperlink r:id="rId17" w:history="1">
        <w:r w:rsidRPr="007B3CC8">
          <w:rPr>
            <w:rStyle w:val="Hyperlink"/>
            <w:color w:val="auto"/>
            <w:sz w:val="28"/>
            <w:szCs w:val="28"/>
            <w:u w:val="none"/>
          </w:rPr>
          <w:t>Постановлен</w:t>
        </w:r>
      </w:hyperlink>
      <w:r w:rsidRPr="007B3CC8">
        <w:rPr>
          <w:rFonts w:ascii="Times New Roman" w:hAnsi="Times New Roman" w:cs="Times New Roman"/>
          <w:sz w:val="28"/>
          <w:szCs w:val="28"/>
        </w:rPr>
        <w:t>ием</w:t>
      </w:r>
      <w:r w:rsidRPr="006478EB">
        <w:rPr>
          <w:rFonts w:ascii="Times New Roman" w:hAnsi="Times New Roman" w:cs="Times New Roman"/>
          <w:sz w:val="28"/>
          <w:szCs w:val="28"/>
        </w:rPr>
        <w:t xml:space="preserve"> Правительства Свердловской области от 29.10.2013 N 1330-ПП), а также</w:t>
      </w:r>
    </w:p>
    <w:p w:rsidR="00EB01D2" w:rsidRPr="006478EB" w:rsidRDefault="00EB01D2" w:rsidP="007B3CC8">
      <w:pPr>
        <w:pStyle w:val="6"/>
        <w:shd w:val="clear" w:color="auto" w:fill="auto"/>
        <w:spacing w:line="240" w:lineRule="auto"/>
        <w:ind w:right="23"/>
        <w:jc w:val="both"/>
        <w:rPr>
          <w:rFonts w:ascii="Times New Roman" w:hAnsi="Times New Roman" w:cs="Times New Roman"/>
          <w:sz w:val="28"/>
          <w:szCs w:val="28"/>
        </w:rPr>
      </w:pPr>
      <w:r>
        <w:rPr>
          <w:rFonts w:ascii="Times New Roman" w:hAnsi="Times New Roman" w:cs="Times New Roman"/>
          <w:sz w:val="28"/>
          <w:szCs w:val="28"/>
        </w:rPr>
        <w:t>Постановление</w:t>
      </w:r>
      <w:hyperlink r:id="rId18" w:history="1">
        <w:r>
          <w:rPr>
            <w:rStyle w:val="Hyperlink"/>
            <w:color w:val="auto"/>
            <w:sz w:val="28"/>
            <w:szCs w:val="28"/>
            <w:u w:val="none"/>
          </w:rPr>
          <w:t>м</w:t>
        </w:r>
      </w:hyperlink>
      <w:r w:rsidRPr="00724951">
        <w:rPr>
          <w:rFonts w:ascii="Times New Roman" w:hAnsi="Times New Roman" w:cs="Times New Roman"/>
          <w:sz w:val="28"/>
          <w:szCs w:val="28"/>
        </w:rPr>
        <w:t xml:space="preserve"> </w:t>
      </w:r>
      <w:r w:rsidRPr="006478EB">
        <w:rPr>
          <w:rFonts w:ascii="Times New Roman" w:hAnsi="Times New Roman" w:cs="Times New Roman"/>
          <w:sz w:val="28"/>
          <w:szCs w:val="28"/>
        </w:rPr>
        <w:t>Правительства Свердловской области от 12.04.2011 N 390-ПП "Об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r>
        <w:rPr>
          <w:rFonts w:ascii="Times New Roman" w:hAnsi="Times New Roman" w:cs="Times New Roman"/>
          <w:sz w:val="28"/>
          <w:szCs w:val="28"/>
        </w:rPr>
        <w:t>»</w:t>
      </w:r>
      <w:r w:rsidRPr="006478EB">
        <w:rPr>
          <w:rFonts w:ascii="Times New Roman" w:hAnsi="Times New Roman" w:cs="Times New Roman"/>
          <w:sz w:val="28"/>
          <w:szCs w:val="28"/>
        </w:rPr>
        <w:t>.</w:t>
      </w:r>
    </w:p>
    <w:p w:rsidR="00EB01D2" w:rsidRPr="006478EB" w:rsidRDefault="00EB01D2" w:rsidP="006478EB">
      <w:pPr>
        <w:pStyle w:val="6"/>
        <w:shd w:val="clear" w:color="auto" w:fill="auto"/>
        <w:spacing w:line="240" w:lineRule="auto"/>
        <w:ind w:right="23" w:firstLine="709"/>
        <w:jc w:val="both"/>
        <w:rPr>
          <w:rFonts w:ascii="Times New Roman" w:hAnsi="Times New Roman" w:cs="Times New Roman"/>
          <w:sz w:val="28"/>
          <w:szCs w:val="28"/>
        </w:rPr>
      </w:pPr>
      <w:r w:rsidRPr="006478EB">
        <w:rPr>
          <w:rFonts w:ascii="Times New Roman" w:hAnsi="Times New Roman" w:cs="Times New Roman"/>
          <w:sz w:val="28"/>
          <w:szCs w:val="28"/>
        </w:rPr>
        <w:t xml:space="preserve">Указанная программа предусматривает оснащение объектов абонентов приборами учета тепловой энергии и индивидуальными тепловыми пунктами, приборами учета горячей и холодной воды. </w:t>
      </w:r>
    </w:p>
    <w:p w:rsidR="00EB01D2" w:rsidRPr="006478EB" w:rsidRDefault="00EB01D2" w:rsidP="006478EB">
      <w:pPr>
        <w:pStyle w:val="6"/>
        <w:shd w:val="clear" w:color="auto" w:fill="auto"/>
        <w:spacing w:line="240" w:lineRule="auto"/>
        <w:ind w:right="23" w:firstLine="709"/>
        <w:jc w:val="both"/>
        <w:rPr>
          <w:rFonts w:ascii="Times New Roman" w:hAnsi="Times New Roman" w:cs="Times New Roman"/>
          <w:sz w:val="28"/>
          <w:szCs w:val="28"/>
        </w:rPr>
      </w:pPr>
      <w:r w:rsidRPr="006478EB">
        <w:rPr>
          <w:rFonts w:ascii="Times New Roman" w:hAnsi="Times New Roman" w:cs="Times New Roman"/>
          <w:sz w:val="28"/>
          <w:szCs w:val="28"/>
        </w:rPr>
        <w:t>Реализация минимального перечня мероприятий направлена на повышение энергоэффективности многоквартирных жилых домов, стимулирование энергосберегающего поведения потребителей коммунальных ресурсов, сокращение потребления коммунальных ресурсов, сокращение платы за коммунальные ресурсы.</w:t>
      </w:r>
    </w:p>
    <w:p w:rsidR="00EB01D2" w:rsidRPr="006478EB" w:rsidRDefault="00EB01D2" w:rsidP="006478EB">
      <w:pPr>
        <w:pStyle w:val="6"/>
        <w:shd w:val="clear" w:color="auto" w:fill="auto"/>
        <w:spacing w:line="240" w:lineRule="auto"/>
        <w:ind w:right="23" w:firstLine="709"/>
        <w:jc w:val="both"/>
        <w:rPr>
          <w:rFonts w:ascii="Times New Roman" w:hAnsi="Times New Roman" w:cs="Times New Roman"/>
          <w:sz w:val="28"/>
          <w:szCs w:val="28"/>
        </w:rPr>
      </w:pPr>
      <w:r w:rsidRPr="006478EB">
        <w:rPr>
          <w:rFonts w:ascii="Times New Roman" w:hAnsi="Times New Roman" w:cs="Times New Roman"/>
          <w:sz w:val="28"/>
          <w:szCs w:val="28"/>
        </w:rPr>
        <w:t>В настоящее время объем реализации программ в части установки общедомовых приборов учета составил:</w:t>
      </w:r>
    </w:p>
    <w:p w:rsidR="00EB01D2" w:rsidRPr="006478EB" w:rsidRDefault="00EB01D2" w:rsidP="00AE33E5">
      <w:pPr>
        <w:pStyle w:val="6"/>
        <w:numPr>
          <w:ilvl w:val="0"/>
          <w:numId w:val="4"/>
        </w:numPr>
        <w:shd w:val="clear" w:color="auto" w:fill="auto"/>
        <w:spacing w:line="240" w:lineRule="auto"/>
        <w:ind w:right="23"/>
        <w:jc w:val="both"/>
        <w:rPr>
          <w:rFonts w:ascii="Times New Roman" w:hAnsi="Times New Roman" w:cs="Times New Roman"/>
          <w:sz w:val="28"/>
          <w:szCs w:val="28"/>
        </w:rPr>
      </w:pPr>
      <w:r w:rsidRPr="006478EB">
        <w:rPr>
          <w:rFonts w:ascii="Times New Roman" w:hAnsi="Times New Roman" w:cs="Times New Roman"/>
          <w:sz w:val="28"/>
          <w:szCs w:val="28"/>
        </w:rPr>
        <w:t>95% - в сфере электроснабжения;</w:t>
      </w:r>
    </w:p>
    <w:p w:rsidR="00EB01D2" w:rsidRPr="006478EB" w:rsidRDefault="00EB01D2" w:rsidP="00AE33E5">
      <w:pPr>
        <w:pStyle w:val="6"/>
        <w:numPr>
          <w:ilvl w:val="0"/>
          <w:numId w:val="4"/>
        </w:numPr>
        <w:shd w:val="clear" w:color="auto" w:fill="auto"/>
        <w:spacing w:line="240" w:lineRule="auto"/>
        <w:ind w:right="23"/>
        <w:jc w:val="both"/>
        <w:rPr>
          <w:rFonts w:ascii="Times New Roman" w:hAnsi="Times New Roman" w:cs="Times New Roman"/>
          <w:sz w:val="28"/>
          <w:szCs w:val="28"/>
        </w:rPr>
      </w:pPr>
      <w:r w:rsidRPr="006478EB">
        <w:rPr>
          <w:rFonts w:ascii="Times New Roman" w:hAnsi="Times New Roman" w:cs="Times New Roman"/>
          <w:sz w:val="28"/>
          <w:szCs w:val="28"/>
        </w:rPr>
        <w:t>76% - в сфере теплоснабжения и горячего водоснабжения</w:t>
      </w:r>
      <w:r>
        <w:rPr>
          <w:rFonts w:ascii="Times New Roman" w:hAnsi="Times New Roman" w:cs="Times New Roman"/>
          <w:sz w:val="28"/>
          <w:szCs w:val="28"/>
        </w:rPr>
        <w:t>;</w:t>
      </w:r>
    </w:p>
    <w:p w:rsidR="00EB01D2" w:rsidRPr="00F96C5A" w:rsidRDefault="00EB01D2" w:rsidP="00AE33E5">
      <w:pPr>
        <w:pStyle w:val="6"/>
        <w:numPr>
          <w:ilvl w:val="0"/>
          <w:numId w:val="4"/>
        </w:numPr>
        <w:shd w:val="clear" w:color="auto" w:fill="auto"/>
        <w:spacing w:line="240" w:lineRule="auto"/>
        <w:ind w:right="23"/>
        <w:jc w:val="both"/>
        <w:rPr>
          <w:rFonts w:ascii="Times New Roman" w:hAnsi="Times New Roman" w:cs="Times New Roman"/>
          <w:sz w:val="28"/>
          <w:szCs w:val="28"/>
        </w:rPr>
      </w:pPr>
      <w:r w:rsidRPr="006478EB">
        <w:rPr>
          <w:rFonts w:ascii="Times New Roman" w:hAnsi="Times New Roman" w:cs="Times New Roman"/>
          <w:sz w:val="28"/>
          <w:szCs w:val="28"/>
        </w:rPr>
        <w:t xml:space="preserve">81% - в сфере холодного водоснабжения. </w:t>
      </w:r>
    </w:p>
    <w:p w:rsidR="00EB01D2" w:rsidRDefault="00EB01D2" w:rsidP="000148CD">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В рамках реализации </w:t>
      </w:r>
      <w:hyperlink r:id="rId19" w:history="1">
        <w:r w:rsidRPr="00724951">
          <w:rPr>
            <w:rStyle w:val="Hyperlink"/>
            <w:color w:val="auto"/>
            <w:spacing w:val="4"/>
            <w:sz w:val="28"/>
            <w:szCs w:val="28"/>
            <w:u w:val="none"/>
          </w:rPr>
          <w:t>Постановления</w:t>
        </w:r>
      </w:hyperlink>
      <w:r>
        <w:rPr>
          <w:rFonts w:ascii="Times New Roman" w:hAnsi="Times New Roman" w:cs="Times New Roman"/>
          <w:spacing w:val="4"/>
          <w:sz w:val="28"/>
          <w:szCs w:val="28"/>
        </w:rPr>
        <w:t xml:space="preserve"> Правительства Свердловской области от 20.04.2010 N 647-ПП "О мерах по повышению эффективности использования имущества Свердловской области, находящегося в хозяйственном ведении государственных унитарных предприятий Свердловской области, оперативном управлении государственных учреждений Свердловской области, а также акций акционерных обществ с долей Свердловской области в уставном капитале", </w:t>
      </w:r>
      <w:hyperlink r:id="rId20" w:history="1">
        <w:r w:rsidRPr="00F96C5A">
          <w:rPr>
            <w:rStyle w:val="Hyperlink"/>
            <w:color w:val="auto"/>
            <w:spacing w:val="4"/>
            <w:sz w:val="28"/>
            <w:szCs w:val="28"/>
            <w:u w:val="none"/>
          </w:rPr>
          <w:t>Постановления</w:t>
        </w:r>
      </w:hyperlink>
      <w:r w:rsidRPr="00F96C5A">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Правительства Свердловской области от 06.08.2014 N 673-ПП "О Плане мероприятий ("дорожной карте") исполнительных органов государственной власти Свердловской области по реализации Указа Президента Российской Федерации от 07 мая 2012 года N 596», </w:t>
      </w:r>
      <w:hyperlink r:id="rId21" w:history="1">
        <w:r w:rsidRPr="00F96C5A">
          <w:rPr>
            <w:rStyle w:val="Hyperlink"/>
            <w:color w:val="auto"/>
            <w:spacing w:val="4"/>
            <w:sz w:val="28"/>
            <w:szCs w:val="28"/>
            <w:u w:val="none"/>
          </w:rPr>
          <w:t>Распоряжения</w:t>
        </w:r>
      </w:hyperlink>
      <w:r>
        <w:rPr>
          <w:rFonts w:ascii="Times New Roman" w:hAnsi="Times New Roman" w:cs="Times New Roman"/>
          <w:spacing w:val="4"/>
          <w:sz w:val="28"/>
          <w:szCs w:val="28"/>
        </w:rPr>
        <w:t xml:space="preserve"> Правительства Свердловской области от 27.12.2013 N 2284-РП "Об утверждении значений показателей экономической эффективности деятельности государственных унитарных предприятий Свердловской области на 2014 год и плановый период 2015 и 2016 годов", Приказа Министерства энергетики и жилищно-коммунального хозяйства Свердловской области от 23.10.2014 N 164 "Об организации работы по проведению оценки эффективности управления государственными (муниципальными) унитарными предприятиями, осуществляющими деятельность в сферах водоснабжения и водоотведения, теплоснабжения на территории Свердловской области" Администрация городского округа Первоуральск ежеквартально проводит </w:t>
      </w:r>
      <w:r w:rsidRPr="00F96C5A">
        <w:rPr>
          <w:rFonts w:ascii="Times New Roman" w:hAnsi="Times New Roman" w:cs="Times New Roman"/>
          <w:b/>
          <w:bCs/>
          <w:spacing w:val="4"/>
          <w:sz w:val="28"/>
          <w:szCs w:val="28"/>
        </w:rPr>
        <w:t>балансовые комиссии</w:t>
      </w:r>
      <w:r>
        <w:rPr>
          <w:rFonts w:ascii="Times New Roman" w:hAnsi="Times New Roman" w:cs="Times New Roman"/>
          <w:spacing w:val="4"/>
          <w:sz w:val="28"/>
          <w:szCs w:val="28"/>
        </w:rPr>
        <w:t xml:space="preserve"> в отношении финансово-хозяйственной деятельности ПМУП «Водоканал», ПМУП «ПЖКУ п. Динас», ПМУП «Единый расчетный центр», ПМУП «ПО ЖКХ».</w:t>
      </w:r>
    </w:p>
    <w:p w:rsidR="00EB01D2" w:rsidRDefault="00EB01D2" w:rsidP="000148CD">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По итогам 9 месяцев 2015 года в соответствии с данными муниципальных предприятий в секторе ЖКХ балансовая комиссия оценила финансово-хозяйственную деятельность предприятий как удовлетворительную.</w:t>
      </w:r>
    </w:p>
    <w:p w:rsidR="00EB01D2" w:rsidRDefault="00EB01D2" w:rsidP="00911BD2">
      <w:pPr>
        <w:spacing w:after="0"/>
        <w:jc w:val="both"/>
        <w:rPr>
          <w:rFonts w:ascii="Times New Roman" w:hAnsi="Times New Roman" w:cs="Times New Roman"/>
          <w:b/>
          <w:bCs/>
          <w:sz w:val="28"/>
          <w:szCs w:val="28"/>
          <w:lang w:eastAsia="en-US"/>
        </w:rPr>
      </w:pPr>
    </w:p>
    <w:p w:rsidR="00EB01D2" w:rsidRDefault="00EB01D2" w:rsidP="000148CD">
      <w:pPr>
        <w:autoSpaceDE w:val="0"/>
        <w:autoSpaceDN w:val="0"/>
        <w:adjustRightInd w:val="0"/>
        <w:spacing w:after="0" w:line="240" w:lineRule="auto"/>
        <w:ind w:firstLine="851"/>
        <w:jc w:val="both"/>
        <w:outlineLvl w:val="2"/>
        <w:rPr>
          <w:rFonts w:ascii="Times New Roman" w:hAnsi="Times New Roman" w:cs="Times New Roman"/>
          <w:sz w:val="28"/>
          <w:szCs w:val="28"/>
        </w:rPr>
      </w:pPr>
      <w:r>
        <w:rPr>
          <w:rFonts w:ascii="Times New Roman" w:hAnsi="Times New Roman" w:cs="Times New Roman"/>
          <w:sz w:val="28"/>
          <w:szCs w:val="28"/>
        </w:rPr>
        <w:t xml:space="preserve">Жилищный фонд городского округа Первоуральск в целом характеризуется высоким процентом износа, что в свою очередь приводит к увеличению затрат на содержание жилфонда, ухудшает внешний облик города и населенных пунктов, сдерживает развитие инфраструктуры, понижает инвестиционную привлекательность территории. </w:t>
      </w:r>
    </w:p>
    <w:p w:rsidR="00EB01D2" w:rsidRDefault="00EB01D2" w:rsidP="000148CD">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Одной из приоритетных задач жилищной политики Администрации городского округа Первоуральск является  обеспечение безопасных и комфортных условий проживания граждан, </w:t>
      </w:r>
      <w:r w:rsidRPr="00C14992">
        <w:rPr>
          <w:rFonts w:ascii="Times New Roman" w:hAnsi="Times New Roman" w:cs="Times New Roman"/>
          <w:b/>
          <w:bCs/>
          <w:sz w:val="28"/>
          <w:szCs w:val="28"/>
        </w:rPr>
        <w:t xml:space="preserve">решение проблемы аварийного жилищного фонда, </w:t>
      </w:r>
      <w:r>
        <w:rPr>
          <w:rFonts w:ascii="Times New Roman" w:hAnsi="Times New Roman" w:cs="Times New Roman"/>
          <w:sz w:val="28"/>
          <w:szCs w:val="28"/>
        </w:rPr>
        <w:t xml:space="preserve">не соответствующего установленным санитарным и техническим нормам. </w:t>
      </w:r>
    </w:p>
    <w:p w:rsidR="00EB01D2" w:rsidRDefault="00EB01D2" w:rsidP="000148C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w:t>
      </w:r>
      <w:r w:rsidRPr="00C14992">
        <w:rPr>
          <w:rFonts w:ascii="Times New Roman" w:hAnsi="Times New Roman" w:cs="Times New Roman"/>
          <w:b/>
          <w:bCs/>
          <w:sz w:val="28"/>
          <w:szCs w:val="28"/>
        </w:rPr>
        <w:t>Указа Президента</w:t>
      </w:r>
      <w:r>
        <w:rPr>
          <w:rFonts w:ascii="Times New Roman" w:hAnsi="Times New Roman" w:cs="Times New Roman"/>
          <w:sz w:val="28"/>
          <w:szCs w:val="28"/>
        </w:rPr>
        <w:t xml:space="preserve"> Российской Федерации от 07 мая 2012 года </w:t>
      </w:r>
      <w:r w:rsidRPr="00C14992">
        <w:rPr>
          <w:rFonts w:ascii="Times New Roman" w:hAnsi="Times New Roman" w:cs="Times New Roman"/>
          <w:b/>
          <w:bCs/>
          <w:sz w:val="28"/>
          <w:szCs w:val="28"/>
        </w:rPr>
        <w:t>№ 600</w:t>
      </w:r>
      <w:r>
        <w:rPr>
          <w:rFonts w:ascii="Times New Roman" w:hAnsi="Times New Roman" w:cs="Times New Roman"/>
          <w:sz w:val="28"/>
          <w:szCs w:val="28"/>
        </w:rPr>
        <w:t xml:space="preserve"> «О мерах по обеспечению граждан Российской Федерации доступным и комфортным жильем и повышению качества жилищно-коммунальных услуг» на основании Региональной адресной программы утверждена муниципальная адресная программа «Переселение граждан на территории городского округа Первоуральск из аварийного жилищного фонда в 2013-2017 годах»</w:t>
      </w:r>
      <w:r w:rsidRPr="007B3CC8">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Администрации городского округа Первоуральск от 6 июня 2014 года № 1588). </w:t>
      </w:r>
    </w:p>
    <w:p w:rsidR="00EB01D2" w:rsidRDefault="00EB01D2" w:rsidP="000148CD">
      <w:pPr>
        <w:pStyle w:val="NormalIndent"/>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муниципальной адресной программой за период 2014-2017 годов подлежат переселению 14 многоквартирных аварийных жилых домов. </w:t>
      </w:r>
    </w:p>
    <w:p w:rsidR="00EB01D2" w:rsidRDefault="00EB01D2" w:rsidP="000148CD">
      <w:pPr>
        <w:pStyle w:val="NormalIndent"/>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2015 году успешно реализованы мероприятия </w:t>
      </w:r>
      <w:r>
        <w:rPr>
          <w:rFonts w:ascii="Times New Roman" w:hAnsi="Times New Roman" w:cs="Times New Roman"/>
          <w:sz w:val="28"/>
          <w:szCs w:val="28"/>
          <w:lang w:val="en-US"/>
        </w:rPr>
        <w:t>II</w:t>
      </w:r>
      <w:r>
        <w:rPr>
          <w:rFonts w:ascii="Times New Roman" w:hAnsi="Times New Roman" w:cs="Times New Roman"/>
          <w:sz w:val="28"/>
          <w:szCs w:val="28"/>
        </w:rPr>
        <w:t xml:space="preserve"> этапа переселения </w:t>
      </w:r>
      <w:r w:rsidRPr="00C14992">
        <w:rPr>
          <w:rFonts w:ascii="Times New Roman" w:hAnsi="Times New Roman" w:cs="Times New Roman"/>
          <w:sz w:val="28"/>
          <w:szCs w:val="28"/>
        </w:rPr>
        <w:t>(2014-2015 годов)</w:t>
      </w:r>
      <w:r>
        <w:rPr>
          <w:rFonts w:ascii="Times New Roman" w:hAnsi="Times New Roman" w:cs="Times New Roman"/>
          <w:sz w:val="28"/>
          <w:szCs w:val="28"/>
        </w:rPr>
        <w:t xml:space="preserve">, а именно  построен и введен в эксплуатацию </w:t>
      </w:r>
      <w:r>
        <w:rPr>
          <w:rFonts w:ascii="Times New Roman" w:hAnsi="Times New Roman" w:cs="Times New Roman"/>
          <w:spacing w:val="16"/>
          <w:sz w:val="28"/>
          <w:szCs w:val="28"/>
        </w:rPr>
        <w:t xml:space="preserve">трехэтажный жилой дом </w:t>
      </w:r>
      <w:r>
        <w:rPr>
          <w:rFonts w:ascii="Times New Roman" w:hAnsi="Times New Roman" w:cs="Times New Roman"/>
          <w:sz w:val="28"/>
          <w:szCs w:val="28"/>
        </w:rPr>
        <w:t xml:space="preserve">по адресу: г. Первоуральск, ул. Кирова, д.6-А. Стоимость строительства, определенная муниципальным контрактом составляет 58 963,3 тыс. рублей. Строительство дома позволило завершить мероприятия </w:t>
      </w:r>
      <w:r>
        <w:rPr>
          <w:rFonts w:ascii="Times New Roman" w:hAnsi="Times New Roman" w:cs="Times New Roman"/>
          <w:sz w:val="28"/>
          <w:szCs w:val="28"/>
          <w:lang w:val="en-US"/>
        </w:rPr>
        <w:t>II</w:t>
      </w:r>
      <w:r>
        <w:rPr>
          <w:rFonts w:ascii="Times New Roman" w:hAnsi="Times New Roman" w:cs="Times New Roman"/>
          <w:sz w:val="28"/>
          <w:szCs w:val="28"/>
        </w:rPr>
        <w:t xml:space="preserve"> этапа программы (2014-2015 годов), в результате которого переселены 108 граждан в 39 помещений общей площадью 1 711 м.2 из 3 аварийных домов, расположенных по адресам: ул. Карбышева, д. 6; ул. Р.Люксембург, д. 6; ул.  М. Сибиряка, д. 1. </w:t>
      </w:r>
    </w:p>
    <w:p w:rsidR="00EB01D2" w:rsidRDefault="00EB01D2" w:rsidP="000148CD">
      <w:pPr>
        <w:pStyle w:val="NormalIndent"/>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Кроме того, в 2015 году за счет резерва муниципального жилищного фонда переселены 25 граждан, проживавших в аварийном доме № 3 по ул. Дзержинского. Аварийное здание общей площадью 339 м.2  демонтировано.  </w:t>
      </w:r>
    </w:p>
    <w:p w:rsidR="00EB01D2" w:rsidRDefault="00EB01D2" w:rsidP="000148CD">
      <w:pPr>
        <w:pStyle w:val="NormalIndent"/>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 xml:space="preserve"> этапов программы переселения Администрацией городского округа Первоуральск  </w:t>
      </w:r>
      <w:r w:rsidRPr="00C14992">
        <w:rPr>
          <w:rFonts w:ascii="Times New Roman" w:hAnsi="Times New Roman" w:cs="Times New Roman"/>
          <w:sz w:val="28"/>
          <w:szCs w:val="28"/>
        </w:rPr>
        <w:t xml:space="preserve">16 декабря 2015 года </w:t>
      </w:r>
      <w:r>
        <w:rPr>
          <w:rFonts w:ascii="Times New Roman" w:hAnsi="Times New Roman" w:cs="Times New Roman"/>
          <w:sz w:val="28"/>
          <w:szCs w:val="28"/>
        </w:rPr>
        <w:t>заключен муниципальный контракт № А316 на проектирование и строительство трех малоэтажных жилых домов в составе 93 помещений общей площадью 4 597 м2.  Стоимость строительства по  контракту составляет 169 183,2 тыс. рублей.</w:t>
      </w:r>
    </w:p>
    <w:p w:rsidR="00EB01D2" w:rsidRDefault="00EB01D2" w:rsidP="000148CD">
      <w:pPr>
        <w:pStyle w:val="NormalIndent"/>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результате исполнения данного  контракта  планируется переселить 311 граждан, проживающих в следующих многоквартирных домах:</w:t>
      </w:r>
    </w:p>
    <w:p w:rsidR="00EB01D2" w:rsidRDefault="00EB01D2" w:rsidP="00AE33E5">
      <w:pPr>
        <w:pStyle w:val="NormalIndent"/>
        <w:numPr>
          <w:ilvl w:val="0"/>
          <w:numId w:val="7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sz w:val="28"/>
          <w:szCs w:val="28"/>
          <w:lang w:val="en-US"/>
        </w:rPr>
        <w:t>III</w:t>
      </w:r>
      <w:r>
        <w:rPr>
          <w:rFonts w:ascii="Times New Roman" w:hAnsi="Times New Roman" w:cs="Times New Roman"/>
          <w:sz w:val="28"/>
          <w:szCs w:val="28"/>
        </w:rPr>
        <w:t xml:space="preserve"> этапу (2015-2016 годы</w:t>
      </w:r>
      <w:r>
        <w:rPr>
          <w:rFonts w:ascii="Times New Roman" w:hAnsi="Times New Roman" w:cs="Times New Roman"/>
          <w:b/>
          <w:bCs/>
          <w:sz w:val="28"/>
          <w:szCs w:val="28"/>
        </w:rPr>
        <w:t>)</w:t>
      </w:r>
      <w:r>
        <w:rPr>
          <w:rFonts w:ascii="Times New Roman" w:hAnsi="Times New Roman" w:cs="Times New Roman"/>
          <w:sz w:val="28"/>
          <w:szCs w:val="28"/>
        </w:rPr>
        <w:t xml:space="preserve">  - из 3 аварийных домов, расположенных по адресам:   ул. Р.Люксембург, д. 10; ул. М. Сибиряка, д. 3; ул. М. Сибиряка, д. 5.  Срок исполнения: до 31.12.2016 г.;</w:t>
      </w:r>
    </w:p>
    <w:p w:rsidR="00EB01D2" w:rsidRDefault="00EB01D2" w:rsidP="00AE33E5">
      <w:pPr>
        <w:pStyle w:val="NormalIndent"/>
        <w:numPr>
          <w:ilvl w:val="0"/>
          <w:numId w:val="7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sz w:val="28"/>
          <w:szCs w:val="28"/>
          <w:lang w:val="en-US"/>
        </w:rPr>
        <w:t>IV</w:t>
      </w:r>
      <w:r>
        <w:rPr>
          <w:rFonts w:ascii="Times New Roman" w:hAnsi="Times New Roman" w:cs="Times New Roman"/>
          <w:sz w:val="28"/>
          <w:szCs w:val="28"/>
        </w:rPr>
        <w:t xml:space="preserve"> этапу (2016-2017 годы) – из 3 аварийных домов, расположенных по адресам:  ул. З. Космодемьянской, д.22; ул. Папанинцев, д. 22-А; ул. Химиков, д.3. Срок исполнения: до 31.12.2017 г.;</w:t>
      </w:r>
    </w:p>
    <w:p w:rsidR="00EB01D2" w:rsidRDefault="00EB01D2" w:rsidP="00AE33E5">
      <w:pPr>
        <w:pStyle w:val="NormalIndent"/>
        <w:numPr>
          <w:ilvl w:val="0"/>
          <w:numId w:val="7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sz w:val="28"/>
          <w:szCs w:val="28"/>
          <w:lang w:val="en-US"/>
        </w:rPr>
        <w:t>V</w:t>
      </w:r>
      <w:r>
        <w:rPr>
          <w:rFonts w:ascii="Times New Roman" w:hAnsi="Times New Roman" w:cs="Times New Roman"/>
          <w:sz w:val="28"/>
          <w:szCs w:val="28"/>
        </w:rPr>
        <w:t xml:space="preserve"> этапу (2017 год)  - из 3 аварийных домов, расположенных по адресу: ул. Сакко и Ванцетти, д.6; ул. Цветочная, д. 3; ул. Цветочная, д. 5. Срок исполнения: до 01.09.2017 г.</w:t>
      </w:r>
    </w:p>
    <w:p w:rsidR="00EB01D2" w:rsidRDefault="00EB01D2" w:rsidP="000148C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EB01D2" w:rsidRPr="00ED3E31" w:rsidRDefault="00EB01D2" w:rsidP="000148CD">
      <w:pPr>
        <w:spacing w:after="0" w:line="240" w:lineRule="auto"/>
        <w:ind w:firstLine="851"/>
        <w:jc w:val="both"/>
        <w:rPr>
          <w:rFonts w:ascii="Times New Roman" w:hAnsi="Times New Roman" w:cs="Times New Roman"/>
          <w:b/>
          <w:bCs/>
          <w:sz w:val="28"/>
          <w:szCs w:val="28"/>
        </w:rPr>
      </w:pPr>
      <w:r>
        <w:rPr>
          <w:rFonts w:ascii="Times New Roman" w:hAnsi="Times New Roman" w:cs="Times New Roman"/>
          <w:sz w:val="28"/>
          <w:szCs w:val="28"/>
        </w:rPr>
        <w:t xml:space="preserve">В целях реализации Закона Свердловской области от 19.12.2013 № 127-ОЗ «Об обеспечении проведения </w:t>
      </w:r>
      <w:r w:rsidRPr="00C14992">
        <w:rPr>
          <w:rFonts w:ascii="Times New Roman" w:hAnsi="Times New Roman" w:cs="Times New Roman"/>
          <w:sz w:val="28"/>
          <w:szCs w:val="28"/>
        </w:rPr>
        <w:t>капитального ремонта многоквартирных домов</w:t>
      </w:r>
      <w:r>
        <w:rPr>
          <w:rFonts w:ascii="Times New Roman" w:hAnsi="Times New Roman" w:cs="Times New Roman"/>
          <w:sz w:val="28"/>
          <w:szCs w:val="28"/>
        </w:rPr>
        <w:t xml:space="preserve"> на территории Свердловской области» городской округ Первоуральск принимает </w:t>
      </w:r>
      <w:r w:rsidRPr="00ED3E31">
        <w:rPr>
          <w:rFonts w:ascii="Times New Roman" w:hAnsi="Times New Roman" w:cs="Times New Roman"/>
          <w:b/>
          <w:bCs/>
          <w:sz w:val="28"/>
          <w:szCs w:val="28"/>
        </w:rPr>
        <w:t xml:space="preserve">участие в региональной программе капитального ремонта. </w:t>
      </w:r>
    </w:p>
    <w:p w:rsidR="00EB01D2" w:rsidRDefault="00EB01D2" w:rsidP="000148C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2015 году в соответствии с утвержденным Краткосрочным планом капремонтов (постановление Правительства Свердловской области от 01.10.14 г. № 832-ПП) в Первоуральске был проведен капитальный ремонт в 46 многоквартирных домах. П</w:t>
      </w:r>
      <w:r w:rsidRPr="00ED3E31">
        <w:rPr>
          <w:rFonts w:ascii="Times New Roman" w:hAnsi="Times New Roman" w:cs="Times New Roman"/>
          <w:sz w:val="28"/>
          <w:szCs w:val="28"/>
        </w:rPr>
        <w:t xml:space="preserve">о данным Регионального оператора </w:t>
      </w:r>
      <w:r>
        <w:rPr>
          <w:rFonts w:ascii="Times New Roman" w:hAnsi="Times New Roman" w:cs="Times New Roman"/>
          <w:sz w:val="28"/>
          <w:szCs w:val="28"/>
        </w:rPr>
        <w:t>процент выполнения плана составил 61%, часть не выполненных работ была перенесена по инициативе Регионального оператора на 2016 год. Основанием для переноса послужил тот факт, что 2015 год был «стартом» проведения капитальных ремонтов, и конкурсные процедуры по отбору подрядчиков для СМР завершились только к июлю 2015 года, погодные условия осенью помешали завершить начатые работы. Таким образом, в 2016 году предполагается выполнить ремонт на 77 многоквартирных домах в соответствии с краткосрочным планом, а также  закончить выполнение ремонтов, перенесенных с 2015 года.</w:t>
      </w:r>
    </w:p>
    <w:p w:rsidR="00EB01D2" w:rsidRDefault="00EB01D2" w:rsidP="000148C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рамках мероприятий по актуализации Региональной программы капитального ремонта многоквартирных жилых домов Свердловской области перечень домов, подлежащих капитальному ремонту в городском округе, увеличился на 40 единиц дополнительно к ранее заявленным 1 071 домам при формировании Программы.</w:t>
      </w:r>
    </w:p>
    <w:p w:rsidR="00EB01D2" w:rsidRPr="00911BD2" w:rsidRDefault="00EB01D2" w:rsidP="0055670E">
      <w:pPr>
        <w:spacing w:after="0" w:line="240" w:lineRule="auto"/>
        <w:jc w:val="both"/>
        <w:rPr>
          <w:rFonts w:ascii="Times New Roman" w:hAnsi="Times New Roman" w:cs="Times New Roman"/>
          <w:sz w:val="28"/>
          <w:szCs w:val="28"/>
        </w:rPr>
      </w:pPr>
    </w:p>
    <w:p w:rsidR="00EB01D2" w:rsidRPr="00911BD2" w:rsidRDefault="00EB01D2" w:rsidP="00911BD2">
      <w:pPr>
        <w:spacing w:after="0" w:line="240" w:lineRule="auto"/>
        <w:ind w:firstLine="709"/>
        <w:jc w:val="both"/>
        <w:rPr>
          <w:rFonts w:ascii="Times New Roman" w:hAnsi="Times New Roman" w:cs="Times New Roman"/>
          <w:sz w:val="28"/>
          <w:szCs w:val="28"/>
        </w:rPr>
      </w:pPr>
      <w:r w:rsidRPr="00610AB7">
        <w:rPr>
          <w:rFonts w:ascii="Times New Roman" w:hAnsi="Times New Roman" w:cs="Times New Roman"/>
          <w:sz w:val="28"/>
          <w:szCs w:val="28"/>
        </w:rPr>
        <w:t>Предоставление  гражданам</w:t>
      </w:r>
      <w:r w:rsidRPr="00610AB7">
        <w:rPr>
          <w:rFonts w:ascii="Times New Roman" w:hAnsi="Times New Roman" w:cs="Times New Roman"/>
          <w:b/>
          <w:bCs/>
          <w:sz w:val="28"/>
          <w:szCs w:val="28"/>
        </w:rPr>
        <w:t xml:space="preserve">  субсидий на оплату жилого помещения и коммунальных услуг</w:t>
      </w:r>
      <w:r w:rsidRPr="00911BD2">
        <w:rPr>
          <w:rFonts w:ascii="Times New Roman" w:hAnsi="Times New Roman" w:cs="Times New Roman"/>
          <w:sz w:val="28"/>
          <w:szCs w:val="28"/>
        </w:rPr>
        <w:t xml:space="preserve">,  предоставление отдельным категориям граждан  </w:t>
      </w:r>
      <w:r w:rsidRPr="00610AB7">
        <w:rPr>
          <w:rFonts w:ascii="Times New Roman" w:hAnsi="Times New Roman" w:cs="Times New Roman"/>
          <w:b/>
          <w:bCs/>
          <w:sz w:val="28"/>
          <w:szCs w:val="28"/>
        </w:rPr>
        <w:t>компенсаций расходов на оплату жилого помещения</w:t>
      </w:r>
      <w:r w:rsidRPr="00911BD2">
        <w:rPr>
          <w:rFonts w:ascii="Times New Roman" w:hAnsi="Times New Roman" w:cs="Times New Roman"/>
          <w:sz w:val="28"/>
          <w:szCs w:val="28"/>
        </w:rPr>
        <w:t xml:space="preserve"> </w:t>
      </w:r>
      <w:r w:rsidRPr="00610AB7">
        <w:rPr>
          <w:rFonts w:ascii="Times New Roman" w:hAnsi="Times New Roman" w:cs="Times New Roman"/>
          <w:b/>
          <w:bCs/>
          <w:sz w:val="28"/>
          <w:szCs w:val="28"/>
        </w:rPr>
        <w:t xml:space="preserve">и коммунальных услуг </w:t>
      </w:r>
      <w:r w:rsidRPr="00911BD2">
        <w:rPr>
          <w:rFonts w:ascii="Times New Roman" w:hAnsi="Times New Roman" w:cs="Times New Roman"/>
          <w:sz w:val="28"/>
          <w:szCs w:val="28"/>
        </w:rPr>
        <w:t>осуществляет ПМКУ "РКЦ".</w:t>
      </w:r>
    </w:p>
    <w:p w:rsidR="00EB01D2" w:rsidRDefault="00EB01D2" w:rsidP="00911B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Получателями </w:t>
      </w:r>
      <w:r w:rsidRPr="00911BD2">
        <w:rPr>
          <w:rFonts w:ascii="Times New Roman" w:hAnsi="Times New Roman" w:cs="Times New Roman"/>
          <w:sz w:val="28"/>
          <w:szCs w:val="28"/>
        </w:rPr>
        <w:t>субсиди</w:t>
      </w:r>
      <w:r>
        <w:rPr>
          <w:rFonts w:ascii="Times New Roman" w:hAnsi="Times New Roman" w:cs="Times New Roman"/>
          <w:sz w:val="28"/>
          <w:szCs w:val="28"/>
        </w:rPr>
        <w:t>й на оплату жилого помещения и коммунальных услуг</w:t>
      </w:r>
      <w:r w:rsidRPr="00911BD2">
        <w:rPr>
          <w:rFonts w:ascii="Times New Roman" w:hAnsi="Times New Roman" w:cs="Times New Roman"/>
          <w:sz w:val="28"/>
          <w:szCs w:val="28"/>
        </w:rPr>
        <w:t xml:space="preserve"> </w:t>
      </w:r>
      <w:r>
        <w:rPr>
          <w:rFonts w:ascii="Times New Roman" w:hAnsi="Times New Roman" w:cs="Times New Roman"/>
          <w:sz w:val="28"/>
          <w:szCs w:val="28"/>
        </w:rPr>
        <w:t>в 2015 году стали</w:t>
      </w:r>
      <w:r w:rsidRPr="00911BD2">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911BD2">
        <w:rPr>
          <w:rFonts w:ascii="Times New Roman" w:hAnsi="Times New Roman" w:cs="Times New Roman"/>
          <w:sz w:val="28"/>
          <w:szCs w:val="28"/>
        </w:rPr>
        <w:t>588 сем</w:t>
      </w:r>
      <w:r>
        <w:rPr>
          <w:rFonts w:ascii="Times New Roman" w:hAnsi="Times New Roman" w:cs="Times New Roman"/>
          <w:sz w:val="28"/>
          <w:szCs w:val="28"/>
        </w:rPr>
        <w:t>ей</w:t>
      </w:r>
      <w:r w:rsidRPr="00911BD2">
        <w:rPr>
          <w:rFonts w:ascii="Times New Roman" w:hAnsi="Times New Roman" w:cs="Times New Roman"/>
          <w:sz w:val="28"/>
          <w:szCs w:val="28"/>
        </w:rPr>
        <w:t>, проживающи</w:t>
      </w:r>
      <w:r>
        <w:rPr>
          <w:rFonts w:ascii="Times New Roman" w:hAnsi="Times New Roman" w:cs="Times New Roman"/>
          <w:sz w:val="28"/>
          <w:szCs w:val="28"/>
        </w:rPr>
        <w:t>х</w:t>
      </w:r>
      <w:r w:rsidRPr="00911BD2">
        <w:rPr>
          <w:rFonts w:ascii="Times New Roman" w:hAnsi="Times New Roman" w:cs="Times New Roman"/>
          <w:sz w:val="28"/>
          <w:szCs w:val="28"/>
        </w:rPr>
        <w:t xml:space="preserve"> на территории гор</w:t>
      </w:r>
      <w:r>
        <w:rPr>
          <w:rFonts w:ascii="Times New Roman" w:hAnsi="Times New Roman" w:cs="Times New Roman"/>
          <w:sz w:val="28"/>
          <w:szCs w:val="28"/>
        </w:rPr>
        <w:t xml:space="preserve">одского округа Первоуральск. </w:t>
      </w:r>
      <w:r w:rsidRPr="00911BD2">
        <w:rPr>
          <w:rFonts w:ascii="Times New Roman" w:hAnsi="Times New Roman" w:cs="Times New Roman"/>
          <w:sz w:val="28"/>
          <w:szCs w:val="28"/>
        </w:rPr>
        <w:t xml:space="preserve">  </w:t>
      </w:r>
      <w:r>
        <w:rPr>
          <w:rFonts w:ascii="Times New Roman" w:hAnsi="Times New Roman" w:cs="Times New Roman"/>
          <w:sz w:val="28"/>
          <w:szCs w:val="28"/>
        </w:rPr>
        <w:t xml:space="preserve">Общий размер выданных субсидий составил </w:t>
      </w:r>
      <w:r w:rsidRPr="00911BD2">
        <w:rPr>
          <w:rFonts w:ascii="Times New Roman" w:hAnsi="Times New Roman" w:cs="Times New Roman"/>
          <w:sz w:val="28"/>
          <w:szCs w:val="28"/>
        </w:rPr>
        <w:t>17</w:t>
      </w:r>
      <w:r>
        <w:rPr>
          <w:rFonts w:ascii="Times New Roman" w:hAnsi="Times New Roman" w:cs="Times New Roman"/>
          <w:sz w:val="28"/>
          <w:szCs w:val="28"/>
        </w:rPr>
        <w:t xml:space="preserve"> </w:t>
      </w:r>
      <w:r w:rsidRPr="00911BD2">
        <w:rPr>
          <w:rFonts w:ascii="Times New Roman" w:hAnsi="Times New Roman" w:cs="Times New Roman"/>
          <w:sz w:val="28"/>
          <w:szCs w:val="28"/>
        </w:rPr>
        <w:t xml:space="preserve">073,2 тыс. руб.  </w:t>
      </w:r>
    </w:p>
    <w:p w:rsidR="00EB01D2" w:rsidRDefault="00EB01D2" w:rsidP="00911BD2">
      <w:pPr>
        <w:spacing w:after="0" w:line="240" w:lineRule="auto"/>
        <w:ind w:firstLine="709"/>
        <w:jc w:val="both"/>
        <w:rPr>
          <w:rFonts w:ascii="Times New Roman" w:hAnsi="Times New Roman" w:cs="Times New Roman"/>
          <w:sz w:val="28"/>
          <w:szCs w:val="28"/>
        </w:rPr>
      </w:pPr>
      <w:r w:rsidRPr="00911BD2">
        <w:rPr>
          <w:rFonts w:ascii="Times New Roman" w:hAnsi="Times New Roman" w:cs="Times New Roman"/>
          <w:sz w:val="28"/>
          <w:szCs w:val="28"/>
        </w:rPr>
        <w:t xml:space="preserve">Компенсации </w:t>
      </w:r>
      <w:r>
        <w:rPr>
          <w:rFonts w:ascii="Times New Roman" w:hAnsi="Times New Roman" w:cs="Times New Roman"/>
          <w:sz w:val="28"/>
          <w:szCs w:val="28"/>
        </w:rPr>
        <w:t xml:space="preserve">расходов на оплату жилого помещения и коммунальных услуг </w:t>
      </w:r>
      <w:r w:rsidRPr="00911BD2">
        <w:rPr>
          <w:rFonts w:ascii="Times New Roman" w:hAnsi="Times New Roman" w:cs="Times New Roman"/>
          <w:sz w:val="28"/>
          <w:szCs w:val="28"/>
        </w:rPr>
        <w:t>в 2015 году  получили   28 тыс. человек  на сумму  253</w:t>
      </w:r>
      <w:r>
        <w:rPr>
          <w:rFonts w:ascii="Times New Roman" w:hAnsi="Times New Roman" w:cs="Times New Roman"/>
          <w:sz w:val="28"/>
          <w:szCs w:val="28"/>
        </w:rPr>
        <w:t xml:space="preserve"> </w:t>
      </w:r>
      <w:r w:rsidRPr="00911BD2">
        <w:rPr>
          <w:rFonts w:ascii="Times New Roman" w:hAnsi="Times New Roman" w:cs="Times New Roman"/>
          <w:sz w:val="28"/>
          <w:szCs w:val="28"/>
        </w:rPr>
        <w:t>206,6 тыс. руб.</w:t>
      </w:r>
      <w:r>
        <w:rPr>
          <w:rFonts w:ascii="Times New Roman" w:hAnsi="Times New Roman" w:cs="Times New Roman"/>
          <w:sz w:val="28"/>
          <w:szCs w:val="28"/>
        </w:rPr>
        <w:t>, в том числе из</w:t>
      </w:r>
      <w:r w:rsidRPr="00911BD2">
        <w:rPr>
          <w:rFonts w:ascii="Times New Roman" w:hAnsi="Times New Roman" w:cs="Times New Roman"/>
          <w:sz w:val="28"/>
          <w:szCs w:val="28"/>
        </w:rPr>
        <w:t xml:space="preserve"> федерального бюджета  - 71</w:t>
      </w:r>
      <w:r>
        <w:rPr>
          <w:rFonts w:ascii="Times New Roman" w:hAnsi="Times New Roman" w:cs="Times New Roman"/>
          <w:sz w:val="28"/>
          <w:szCs w:val="28"/>
        </w:rPr>
        <w:t xml:space="preserve"> </w:t>
      </w:r>
      <w:r w:rsidRPr="00911BD2">
        <w:rPr>
          <w:rFonts w:ascii="Times New Roman" w:hAnsi="Times New Roman" w:cs="Times New Roman"/>
          <w:sz w:val="28"/>
          <w:szCs w:val="28"/>
        </w:rPr>
        <w:t xml:space="preserve">052,6 тыс. руб., </w:t>
      </w:r>
      <w:r>
        <w:rPr>
          <w:rFonts w:ascii="Times New Roman" w:hAnsi="Times New Roman" w:cs="Times New Roman"/>
          <w:sz w:val="28"/>
          <w:szCs w:val="28"/>
        </w:rPr>
        <w:t xml:space="preserve">из </w:t>
      </w:r>
      <w:r w:rsidRPr="00911BD2">
        <w:rPr>
          <w:rFonts w:ascii="Times New Roman" w:hAnsi="Times New Roman" w:cs="Times New Roman"/>
          <w:sz w:val="28"/>
          <w:szCs w:val="28"/>
        </w:rPr>
        <w:t>областного бюджета  - 182</w:t>
      </w:r>
      <w:r>
        <w:rPr>
          <w:rFonts w:ascii="Times New Roman" w:hAnsi="Times New Roman" w:cs="Times New Roman"/>
          <w:sz w:val="28"/>
          <w:szCs w:val="28"/>
        </w:rPr>
        <w:t xml:space="preserve"> </w:t>
      </w:r>
      <w:r w:rsidRPr="00911BD2">
        <w:rPr>
          <w:rFonts w:ascii="Times New Roman" w:hAnsi="Times New Roman" w:cs="Times New Roman"/>
          <w:sz w:val="28"/>
          <w:szCs w:val="28"/>
        </w:rPr>
        <w:t>154 тыс. руб.</w:t>
      </w:r>
    </w:p>
    <w:p w:rsidR="00EB01D2" w:rsidRPr="00911BD2" w:rsidRDefault="00EB01D2" w:rsidP="00225E9F">
      <w:pPr>
        <w:spacing w:after="0" w:line="240" w:lineRule="auto"/>
        <w:jc w:val="both"/>
        <w:rPr>
          <w:rFonts w:ascii="Times New Roman" w:hAnsi="Times New Roman" w:cs="Times New Roman"/>
          <w:sz w:val="28"/>
          <w:szCs w:val="28"/>
        </w:rPr>
      </w:pPr>
    </w:p>
    <w:p w:rsidR="00EB01D2" w:rsidRPr="00911BD2" w:rsidRDefault="00EB01D2" w:rsidP="00911B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мероприятий </w:t>
      </w:r>
      <w:r w:rsidRPr="003E3BAF">
        <w:rPr>
          <w:rFonts w:ascii="Times New Roman" w:hAnsi="Times New Roman" w:cs="Times New Roman"/>
          <w:b/>
          <w:bCs/>
          <w:sz w:val="28"/>
          <w:szCs w:val="28"/>
        </w:rPr>
        <w:t>по улучшению жилищных условий граждан</w:t>
      </w:r>
      <w:r>
        <w:rPr>
          <w:rFonts w:ascii="Times New Roman" w:hAnsi="Times New Roman" w:cs="Times New Roman"/>
          <w:sz w:val="28"/>
          <w:szCs w:val="28"/>
        </w:rPr>
        <w:t xml:space="preserve"> в</w:t>
      </w:r>
      <w:r w:rsidRPr="00911BD2">
        <w:rPr>
          <w:rFonts w:ascii="Times New Roman" w:hAnsi="Times New Roman" w:cs="Times New Roman"/>
          <w:sz w:val="28"/>
          <w:szCs w:val="28"/>
        </w:rPr>
        <w:t xml:space="preserve"> 2015 году Администрация ГО Первоуральск прошла отборы на участие в программах на 2016 год «Обеспечение жильем молодых семей», «Региональная поддержка молодых семей», «Устойчивое развитие сельских территорий».</w:t>
      </w:r>
    </w:p>
    <w:p w:rsidR="00EB01D2" w:rsidRPr="00911BD2" w:rsidRDefault="00EB01D2" w:rsidP="00911BD2">
      <w:pPr>
        <w:spacing w:after="0" w:line="240" w:lineRule="auto"/>
        <w:ind w:firstLine="709"/>
        <w:jc w:val="both"/>
        <w:rPr>
          <w:rFonts w:ascii="Times New Roman" w:hAnsi="Times New Roman" w:cs="Times New Roman"/>
          <w:sz w:val="28"/>
          <w:szCs w:val="28"/>
        </w:rPr>
      </w:pPr>
      <w:r w:rsidRPr="00911BD2">
        <w:rPr>
          <w:rFonts w:ascii="Times New Roman" w:hAnsi="Times New Roman" w:cs="Times New Roman"/>
          <w:sz w:val="28"/>
          <w:szCs w:val="28"/>
        </w:rPr>
        <w:t xml:space="preserve">В 2015 году </w:t>
      </w:r>
      <w:r>
        <w:rPr>
          <w:rFonts w:ascii="Times New Roman" w:hAnsi="Times New Roman" w:cs="Times New Roman"/>
          <w:sz w:val="28"/>
          <w:szCs w:val="28"/>
        </w:rPr>
        <w:t>было произведено</w:t>
      </w:r>
      <w:r w:rsidRPr="00911BD2">
        <w:rPr>
          <w:rFonts w:ascii="Times New Roman" w:hAnsi="Times New Roman" w:cs="Times New Roman"/>
          <w:sz w:val="28"/>
          <w:szCs w:val="28"/>
        </w:rPr>
        <w:t xml:space="preserve"> 16 социальных выплат молодым семьям в рамках подпрограммы «Об</w:t>
      </w:r>
      <w:r>
        <w:rPr>
          <w:rFonts w:ascii="Times New Roman" w:hAnsi="Times New Roman" w:cs="Times New Roman"/>
          <w:sz w:val="28"/>
          <w:szCs w:val="28"/>
        </w:rPr>
        <w:t>еспечение жильем молодых семей»</w:t>
      </w:r>
      <w:r w:rsidRPr="00911BD2">
        <w:rPr>
          <w:rFonts w:ascii="Times New Roman" w:hAnsi="Times New Roman" w:cs="Times New Roman"/>
          <w:sz w:val="28"/>
          <w:szCs w:val="28"/>
        </w:rPr>
        <w:t xml:space="preserve"> на </w:t>
      </w:r>
      <w:r>
        <w:rPr>
          <w:rFonts w:ascii="Times New Roman" w:hAnsi="Times New Roman" w:cs="Times New Roman"/>
          <w:sz w:val="28"/>
          <w:szCs w:val="28"/>
        </w:rPr>
        <w:t xml:space="preserve">общую </w:t>
      </w:r>
      <w:r w:rsidRPr="00911BD2">
        <w:rPr>
          <w:rFonts w:ascii="Times New Roman" w:hAnsi="Times New Roman" w:cs="Times New Roman"/>
          <w:sz w:val="28"/>
          <w:szCs w:val="28"/>
        </w:rPr>
        <w:t>сумму 17 355,1 тыс</w:t>
      </w:r>
      <w:r>
        <w:rPr>
          <w:rFonts w:ascii="Times New Roman" w:hAnsi="Times New Roman" w:cs="Times New Roman"/>
          <w:sz w:val="28"/>
          <w:szCs w:val="28"/>
        </w:rPr>
        <w:t>.</w:t>
      </w:r>
      <w:r w:rsidRPr="00911BD2">
        <w:rPr>
          <w:rFonts w:ascii="Times New Roman" w:hAnsi="Times New Roman" w:cs="Times New Roman"/>
          <w:sz w:val="28"/>
          <w:szCs w:val="28"/>
        </w:rPr>
        <w:t xml:space="preserve"> рублей, из них </w:t>
      </w:r>
      <w:r>
        <w:rPr>
          <w:rFonts w:ascii="Times New Roman" w:hAnsi="Times New Roman" w:cs="Times New Roman"/>
          <w:sz w:val="28"/>
          <w:szCs w:val="28"/>
        </w:rPr>
        <w:t xml:space="preserve">за счет </w:t>
      </w:r>
      <w:r w:rsidRPr="00911BD2">
        <w:rPr>
          <w:rFonts w:ascii="Times New Roman" w:hAnsi="Times New Roman" w:cs="Times New Roman"/>
          <w:sz w:val="28"/>
          <w:szCs w:val="28"/>
        </w:rPr>
        <w:t>федеральн</w:t>
      </w:r>
      <w:r>
        <w:rPr>
          <w:rFonts w:ascii="Times New Roman" w:hAnsi="Times New Roman" w:cs="Times New Roman"/>
          <w:sz w:val="28"/>
          <w:szCs w:val="28"/>
        </w:rPr>
        <w:t>ого</w:t>
      </w:r>
      <w:r w:rsidRPr="00911BD2">
        <w:rPr>
          <w:rFonts w:ascii="Times New Roman" w:hAnsi="Times New Roman" w:cs="Times New Roman"/>
          <w:sz w:val="28"/>
          <w:szCs w:val="28"/>
        </w:rPr>
        <w:t xml:space="preserve"> бюджет</w:t>
      </w:r>
      <w:r>
        <w:rPr>
          <w:rFonts w:ascii="Times New Roman" w:hAnsi="Times New Roman" w:cs="Times New Roman"/>
          <w:sz w:val="28"/>
          <w:szCs w:val="28"/>
        </w:rPr>
        <w:t>а</w:t>
      </w:r>
      <w:r w:rsidRPr="00911BD2">
        <w:rPr>
          <w:rFonts w:ascii="Times New Roman" w:hAnsi="Times New Roman" w:cs="Times New Roman"/>
          <w:sz w:val="28"/>
          <w:szCs w:val="28"/>
        </w:rPr>
        <w:t xml:space="preserve"> </w:t>
      </w:r>
      <w:r>
        <w:rPr>
          <w:rFonts w:ascii="Times New Roman" w:hAnsi="Times New Roman" w:cs="Times New Roman"/>
          <w:sz w:val="28"/>
          <w:szCs w:val="28"/>
        </w:rPr>
        <w:t>-</w:t>
      </w:r>
      <w:r w:rsidRPr="00911BD2">
        <w:rPr>
          <w:rFonts w:ascii="Times New Roman" w:hAnsi="Times New Roman" w:cs="Times New Roman"/>
          <w:sz w:val="28"/>
          <w:szCs w:val="28"/>
        </w:rPr>
        <w:t xml:space="preserve"> 3 680,7 тыс</w:t>
      </w:r>
      <w:r>
        <w:rPr>
          <w:rFonts w:ascii="Times New Roman" w:hAnsi="Times New Roman" w:cs="Times New Roman"/>
          <w:sz w:val="28"/>
          <w:szCs w:val="28"/>
        </w:rPr>
        <w:t>.</w:t>
      </w:r>
      <w:r w:rsidRPr="00911BD2">
        <w:rPr>
          <w:rFonts w:ascii="Times New Roman" w:hAnsi="Times New Roman" w:cs="Times New Roman"/>
          <w:sz w:val="28"/>
          <w:szCs w:val="28"/>
        </w:rPr>
        <w:t xml:space="preserve"> рублей, </w:t>
      </w:r>
      <w:r>
        <w:rPr>
          <w:rFonts w:ascii="Times New Roman" w:hAnsi="Times New Roman" w:cs="Times New Roman"/>
          <w:sz w:val="28"/>
          <w:szCs w:val="28"/>
        </w:rPr>
        <w:t xml:space="preserve">из </w:t>
      </w:r>
      <w:r w:rsidRPr="00911BD2">
        <w:rPr>
          <w:rFonts w:ascii="Times New Roman" w:hAnsi="Times New Roman" w:cs="Times New Roman"/>
          <w:sz w:val="28"/>
          <w:szCs w:val="28"/>
        </w:rPr>
        <w:t>областно</w:t>
      </w:r>
      <w:r>
        <w:rPr>
          <w:rFonts w:ascii="Times New Roman" w:hAnsi="Times New Roman" w:cs="Times New Roman"/>
          <w:sz w:val="28"/>
          <w:szCs w:val="28"/>
        </w:rPr>
        <w:t>го</w:t>
      </w:r>
      <w:r w:rsidRPr="00911BD2">
        <w:rPr>
          <w:rFonts w:ascii="Times New Roman" w:hAnsi="Times New Roman" w:cs="Times New Roman"/>
          <w:sz w:val="28"/>
          <w:szCs w:val="28"/>
        </w:rPr>
        <w:t xml:space="preserve"> бюджет</w:t>
      </w:r>
      <w:r>
        <w:rPr>
          <w:rFonts w:ascii="Times New Roman" w:hAnsi="Times New Roman" w:cs="Times New Roman"/>
          <w:sz w:val="28"/>
          <w:szCs w:val="28"/>
        </w:rPr>
        <w:t>а</w:t>
      </w:r>
      <w:r w:rsidRPr="00911BD2">
        <w:rPr>
          <w:rFonts w:ascii="Times New Roman" w:hAnsi="Times New Roman" w:cs="Times New Roman"/>
          <w:sz w:val="28"/>
          <w:szCs w:val="28"/>
        </w:rPr>
        <w:t xml:space="preserve">  - 6 436,6 тыс</w:t>
      </w:r>
      <w:r>
        <w:rPr>
          <w:rFonts w:ascii="Times New Roman" w:hAnsi="Times New Roman" w:cs="Times New Roman"/>
          <w:sz w:val="28"/>
          <w:szCs w:val="28"/>
        </w:rPr>
        <w:t>.</w:t>
      </w:r>
      <w:r w:rsidRPr="00911BD2">
        <w:rPr>
          <w:rFonts w:ascii="Times New Roman" w:hAnsi="Times New Roman" w:cs="Times New Roman"/>
          <w:sz w:val="28"/>
          <w:szCs w:val="28"/>
        </w:rPr>
        <w:t xml:space="preserve"> рублей, </w:t>
      </w:r>
      <w:r>
        <w:rPr>
          <w:rFonts w:ascii="Times New Roman" w:hAnsi="Times New Roman" w:cs="Times New Roman"/>
          <w:sz w:val="28"/>
          <w:szCs w:val="28"/>
        </w:rPr>
        <w:t xml:space="preserve">из </w:t>
      </w:r>
      <w:r w:rsidRPr="00911BD2">
        <w:rPr>
          <w:rFonts w:ascii="Times New Roman" w:hAnsi="Times New Roman" w:cs="Times New Roman"/>
          <w:sz w:val="28"/>
          <w:szCs w:val="28"/>
        </w:rPr>
        <w:t>местн</w:t>
      </w:r>
      <w:r>
        <w:rPr>
          <w:rFonts w:ascii="Times New Roman" w:hAnsi="Times New Roman" w:cs="Times New Roman"/>
          <w:sz w:val="28"/>
          <w:szCs w:val="28"/>
        </w:rPr>
        <w:t>ого</w:t>
      </w:r>
      <w:r w:rsidRPr="00911BD2">
        <w:rPr>
          <w:rFonts w:ascii="Times New Roman" w:hAnsi="Times New Roman" w:cs="Times New Roman"/>
          <w:sz w:val="28"/>
          <w:szCs w:val="28"/>
        </w:rPr>
        <w:t xml:space="preserve"> бюджет</w:t>
      </w:r>
      <w:r>
        <w:rPr>
          <w:rFonts w:ascii="Times New Roman" w:hAnsi="Times New Roman" w:cs="Times New Roman"/>
          <w:sz w:val="28"/>
          <w:szCs w:val="28"/>
        </w:rPr>
        <w:t>а</w:t>
      </w:r>
      <w:r w:rsidRPr="00911BD2">
        <w:rPr>
          <w:rFonts w:ascii="Times New Roman" w:hAnsi="Times New Roman" w:cs="Times New Roman"/>
          <w:sz w:val="28"/>
          <w:szCs w:val="28"/>
        </w:rPr>
        <w:t xml:space="preserve">  - 7 237,8 тыс</w:t>
      </w:r>
      <w:r>
        <w:rPr>
          <w:rFonts w:ascii="Times New Roman" w:hAnsi="Times New Roman" w:cs="Times New Roman"/>
          <w:sz w:val="28"/>
          <w:szCs w:val="28"/>
        </w:rPr>
        <w:t>.</w:t>
      </w:r>
      <w:r w:rsidRPr="00911BD2">
        <w:rPr>
          <w:rFonts w:ascii="Times New Roman" w:hAnsi="Times New Roman" w:cs="Times New Roman"/>
          <w:sz w:val="28"/>
          <w:szCs w:val="28"/>
        </w:rPr>
        <w:t xml:space="preserve"> рублей. </w:t>
      </w:r>
    </w:p>
    <w:p w:rsidR="00EB01D2" w:rsidRPr="00911BD2" w:rsidRDefault="00EB01D2" w:rsidP="003E3BAF">
      <w:pPr>
        <w:spacing w:after="0" w:line="240" w:lineRule="auto"/>
        <w:ind w:firstLine="709"/>
        <w:jc w:val="both"/>
        <w:rPr>
          <w:rFonts w:ascii="Times New Roman" w:hAnsi="Times New Roman" w:cs="Times New Roman"/>
          <w:sz w:val="28"/>
          <w:szCs w:val="28"/>
        </w:rPr>
      </w:pPr>
      <w:r w:rsidRPr="00911BD2">
        <w:rPr>
          <w:rFonts w:ascii="Times New Roman" w:hAnsi="Times New Roman" w:cs="Times New Roman"/>
          <w:sz w:val="28"/>
          <w:szCs w:val="28"/>
        </w:rPr>
        <w:t>В 2015 году была приобретена 1 квартира за счет средств областного бюджета</w:t>
      </w:r>
      <w:r>
        <w:rPr>
          <w:rFonts w:ascii="Times New Roman" w:hAnsi="Times New Roman" w:cs="Times New Roman"/>
          <w:sz w:val="28"/>
          <w:szCs w:val="28"/>
        </w:rPr>
        <w:t xml:space="preserve"> и произведена </w:t>
      </w:r>
      <w:r w:rsidRPr="003E3BAF">
        <w:rPr>
          <w:rFonts w:ascii="Times New Roman" w:hAnsi="Times New Roman" w:cs="Times New Roman"/>
          <w:sz w:val="28"/>
          <w:szCs w:val="28"/>
        </w:rPr>
        <w:t xml:space="preserve">одна единовременная выплата </w:t>
      </w:r>
      <w:r>
        <w:rPr>
          <w:rFonts w:ascii="Times New Roman" w:hAnsi="Times New Roman" w:cs="Times New Roman"/>
          <w:sz w:val="28"/>
          <w:szCs w:val="28"/>
        </w:rPr>
        <w:t>для</w:t>
      </w:r>
      <w:r w:rsidRPr="00911BD2">
        <w:rPr>
          <w:rFonts w:ascii="Times New Roman" w:hAnsi="Times New Roman" w:cs="Times New Roman"/>
          <w:sz w:val="28"/>
          <w:szCs w:val="28"/>
        </w:rPr>
        <w:t xml:space="preserve"> категории </w:t>
      </w:r>
      <w:r>
        <w:rPr>
          <w:rFonts w:ascii="Times New Roman" w:hAnsi="Times New Roman" w:cs="Times New Roman"/>
          <w:sz w:val="28"/>
          <w:szCs w:val="28"/>
        </w:rPr>
        <w:t>«</w:t>
      </w:r>
      <w:r w:rsidRPr="00911BD2">
        <w:rPr>
          <w:rFonts w:ascii="Times New Roman" w:hAnsi="Times New Roman" w:cs="Times New Roman"/>
          <w:sz w:val="28"/>
          <w:szCs w:val="28"/>
        </w:rPr>
        <w:t>инвалиды</w:t>
      </w:r>
      <w:r>
        <w:rPr>
          <w:rFonts w:ascii="Times New Roman" w:hAnsi="Times New Roman" w:cs="Times New Roman"/>
          <w:sz w:val="28"/>
          <w:szCs w:val="28"/>
        </w:rPr>
        <w:t>»</w:t>
      </w:r>
      <w:r w:rsidRPr="00911BD2">
        <w:rPr>
          <w:rFonts w:ascii="Times New Roman" w:hAnsi="Times New Roman" w:cs="Times New Roman"/>
          <w:sz w:val="28"/>
          <w:szCs w:val="28"/>
        </w:rPr>
        <w:t xml:space="preserve">, </w:t>
      </w:r>
      <w:r>
        <w:rPr>
          <w:rFonts w:ascii="Times New Roman" w:hAnsi="Times New Roman" w:cs="Times New Roman"/>
          <w:sz w:val="28"/>
          <w:szCs w:val="28"/>
        </w:rPr>
        <w:t xml:space="preserve">которые </w:t>
      </w:r>
      <w:r w:rsidRPr="00911BD2">
        <w:rPr>
          <w:rFonts w:ascii="Times New Roman" w:hAnsi="Times New Roman" w:cs="Times New Roman"/>
          <w:sz w:val="28"/>
          <w:szCs w:val="28"/>
        </w:rPr>
        <w:t>вста</w:t>
      </w:r>
      <w:r>
        <w:rPr>
          <w:rFonts w:ascii="Times New Roman" w:hAnsi="Times New Roman" w:cs="Times New Roman"/>
          <w:sz w:val="28"/>
          <w:szCs w:val="28"/>
        </w:rPr>
        <w:t>ли</w:t>
      </w:r>
      <w:r w:rsidRPr="00911BD2">
        <w:rPr>
          <w:rFonts w:ascii="Times New Roman" w:hAnsi="Times New Roman" w:cs="Times New Roman"/>
          <w:sz w:val="28"/>
          <w:szCs w:val="28"/>
        </w:rPr>
        <w:t xml:space="preserve"> на учет до 01.03.2005 года</w:t>
      </w:r>
      <w:r>
        <w:rPr>
          <w:rFonts w:ascii="Times New Roman" w:hAnsi="Times New Roman" w:cs="Times New Roman"/>
          <w:sz w:val="28"/>
          <w:szCs w:val="28"/>
        </w:rPr>
        <w:t>. В течение года было произведено</w:t>
      </w:r>
      <w:r w:rsidRPr="00911BD2">
        <w:rPr>
          <w:rFonts w:ascii="Times New Roman" w:hAnsi="Times New Roman" w:cs="Times New Roman"/>
          <w:sz w:val="28"/>
          <w:szCs w:val="28"/>
        </w:rPr>
        <w:t xml:space="preserve"> 4 единовременные выплаты вдовам ВОВ  за счет федерального бюджета на сумму 6 078, 9 тыс</w:t>
      </w:r>
      <w:r>
        <w:rPr>
          <w:rFonts w:ascii="Times New Roman" w:hAnsi="Times New Roman" w:cs="Times New Roman"/>
          <w:sz w:val="28"/>
          <w:szCs w:val="28"/>
        </w:rPr>
        <w:t>.</w:t>
      </w:r>
      <w:r w:rsidRPr="00911BD2">
        <w:rPr>
          <w:rFonts w:ascii="Times New Roman" w:hAnsi="Times New Roman" w:cs="Times New Roman"/>
          <w:sz w:val="28"/>
          <w:szCs w:val="28"/>
        </w:rPr>
        <w:t xml:space="preserve"> рублей.</w:t>
      </w:r>
    </w:p>
    <w:p w:rsidR="00EB01D2" w:rsidRPr="00911BD2" w:rsidRDefault="00EB01D2" w:rsidP="003E3B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w:t>
      </w:r>
      <w:r w:rsidRPr="00911BD2">
        <w:rPr>
          <w:rFonts w:ascii="Times New Roman" w:hAnsi="Times New Roman" w:cs="Times New Roman"/>
          <w:sz w:val="28"/>
          <w:szCs w:val="28"/>
        </w:rPr>
        <w:t xml:space="preserve">подпрограмме </w:t>
      </w:r>
      <w:r>
        <w:rPr>
          <w:rFonts w:ascii="Times New Roman" w:hAnsi="Times New Roman" w:cs="Times New Roman"/>
          <w:sz w:val="28"/>
          <w:szCs w:val="28"/>
        </w:rPr>
        <w:t>«М</w:t>
      </w:r>
      <w:r w:rsidRPr="00911BD2">
        <w:rPr>
          <w:rFonts w:ascii="Times New Roman" w:hAnsi="Times New Roman" w:cs="Times New Roman"/>
          <w:sz w:val="28"/>
          <w:szCs w:val="28"/>
        </w:rPr>
        <w:t>ногодетные семьи</w:t>
      </w:r>
      <w:r>
        <w:rPr>
          <w:rFonts w:ascii="Times New Roman" w:hAnsi="Times New Roman" w:cs="Times New Roman"/>
          <w:sz w:val="28"/>
          <w:szCs w:val="28"/>
        </w:rPr>
        <w:t xml:space="preserve">» на учете </w:t>
      </w:r>
      <w:r w:rsidRPr="00911BD2">
        <w:rPr>
          <w:rFonts w:ascii="Times New Roman" w:hAnsi="Times New Roman" w:cs="Times New Roman"/>
          <w:sz w:val="28"/>
          <w:szCs w:val="28"/>
        </w:rPr>
        <w:t xml:space="preserve"> состоит 187 семей</w:t>
      </w:r>
      <w:r>
        <w:rPr>
          <w:rFonts w:ascii="Times New Roman" w:hAnsi="Times New Roman" w:cs="Times New Roman"/>
          <w:sz w:val="28"/>
          <w:szCs w:val="28"/>
        </w:rPr>
        <w:t>.</w:t>
      </w:r>
      <w:r w:rsidRPr="00911BD2">
        <w:rPr>
          <w:rFonts w:ascii="Times New Roman" w:hAnsi="Times New Roman" w:cs="Times New Roman"/>
          <w:sz w:val="28"/>
          <w:szCs w:val="28"/>
        </w:rPr>
        <w:t xml:space="preserve"> </w:t>
      </w:r>
      <w:r>
        <w:rPr>
          <w:rFonts w:ascii="Times New Roman" w:hAnsi="Times New Roman" w:cs="Times New Roman"/>
          <w:sz w:val="28"/>
          <w:szCs w:val="28"/>
        </w:rPr>
        <w:t xml:space="preserve">Из них в 2015 году </w:t>
      </w:r>
      <w:r w:rsidRPr="00911BD2">
        <w:rPr>
          <w:rFonts w:ascii="Times New Roman" w:hAnsi="Times New Roman" w:cs="Times New Roman"/>
          <w:sz w:val="28"/>
          <w:szCs w:val="28"/>
        </w:rPr>
        <w:t xml:space="preserve">получили социальные выплаты  13 семей за счет областного бюджета на </w:t>
      </w:r>
      <w:r>
        <w:rPr>
          <w:rFonts w:ascii="Times New Roman" w:hAnsi="Times New Roman" w:cs="Times New Roman"/>
          <w:sz w:val="28"/>
          <w:szCs w:val="28"/>
        </w:rPr>
        <w:t xml:space="preserve">общую </w:t>
      </w:r>
      <w:r w:rsidRPr="00911BD2">
        <w:rPr>
          <w:rFonts w:ascii="Times New Roman" w:hAnsi="Times New Roman" w:cs="Times New Roman"/>
          <w:sz w:val="28"/>
          <w:szCs w:val="28"/>
        </w:rPr>
        <w:t>сумму 17 414,7 тыс</w:t>
      </w:r>
      <w:r>
        <w:rPr>
          <w:rFonts w:ascii="Times New Roman" w:hAnsi="Times New Roman" w:cs="Times New Roman"/>
          <w:sz w:val="28"/>
          <w:szCs w:val="28"/>
        </w:rPr>
        <w:t>.</w:t>
      </w:r>
      <w:r w:rsidRPr="00911BD2">
        <w:rPr>
          <w:rFonts w:ascii="Times New Roman" w:hAnsi="Times New Roman" w:cs="Times New Roman"/>
          <w:sz w:val="28"/>
          <w:szCs w:val="28"/>
        </w:rPr>
        <w:t xml:space="preserve"> рублей.</w:t>
      </w:r>
    </w:p>
    <w:p w:rsidR="00EB01D2" w:rsidRPr="00911BD2" w:rsidRDefault="00EB01D2" w:rsidP="00911B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E3BAF">
        <w:rPr>
          <w:rFonts w:ascii="Times New Roman" w:hAnsi="Times New Roman" w:cs="Times New Roman"/>
          <w:sz w:val="28"/>
          <w:szCs w:val="28"/>
        </w:rPr>
        <w:t>По подпрограмме</w:t>
      </w:r>
      <w:r w:rsidRPr="00911BD2">
        <w:rPr>
          <w:rFonts w:ascii="Times New Roman" w:hAnsi="Times New Roman" w:cs="Times New Roman"/>
          <w:sz w:val="28"/>
          <w:szCs w:val="28"/>
        </w:rPr>
        <w:t xml:space="preserve"> </w:t>
      </w:r>
      <w:r>
        <w:rPr>
          <w:rFonts w:ascii="Times New Roman" w:hAnsi="Times New Roman" w:cs="Times New Roman"/>
          <w:sz w:val="28"/>
          <w:szCs w:val="28"/>
        </w:rPr>
        <w:t>«М</w:t>
      </w:r>
      <w:r w:rsidRPr="00911BD2">
        <w:rPr>
          <w:rFonts w:ascii="Times New Roman" w:hAnsi="Times New Roman" w:cs="Times New Roman"/>
          <w:sz w:val="28"/>
          <w:szCs w:val="28"/>
        </w:rPr>
        <w:t>алоимущие семьи</w:t>
      </w:r>
      <w:r>
        <w:rPr>
          <w:rFonts w:ascii="Times New Roman" w:hAnsi="Times New Roman" w:cs="Times New Roman"/>
          <w:sz w:val="28"/>
          <w:szCs w:val="28"/>
        </w:rPr>
        <w:t>»</w:t>
      </w:r>
      <w:r w:rsidRPr="00911BD2">
        <w:rPr>
          <w:rFonts w:ascii="Times New Roman" w:hAnsi="Times New Roman" w:cs="Times New Roman"/>
          <w:sz w:val="28"/>
          <w:szCs w:val="28"/>
        </w:rPr>
        <w:t xml:space="preserve"> состоит на учете 552 семьи</w:t>
      </w:r>
      <w:r>
        <w:rPr>
          <w:rFonts w:ascii="Times New Roman" w:hAnsi="Times New Roman" w:cs="Times New Roman"/>
          <w:sz w:val="28"/>
          <w:szCs w:val="28"/>
        </w:rPr>
        <w:t xml:space="preserve">. Из них </w:t>
      </w:r>
      <w:r w:rsidRPr="00911BD2">
        <w:rPr>
          <w:rFonts w:ascii="Times New Roman" w:hAnsi="Times New Roman" w:cs="Times New Roman"/>
          <w:sz w:val="28"/>
          <w:szCs w:val="28"/>
        </w:rPr>
        <w:t xml:space="preserve"> в 2015 году за счет местного бюджета </w:t>
      </w:r>
      <w:r>
        <w:rPr>
          <w:rFonts w:ascii="Times New Roman" w:hAnsi="Times New Roman" w:cs="Times New Roman"/>
          <w:sz w:val="28"/>
          <w:szCs w:val="28"/>
        </w:rPr>
        <w:t xml:space="preserve">получили </w:t>
      </w:r>
      <w:r w:rsidRPr="00911BD2">
        <w:rPr>
          <w:rFonts w:ascii="Times New Roman" w:hAnsi="Times New Roman" w:cs="Times New Roman"/>
          <w:sz w:val="28"/>
          <w:szCs w:val="28"/>
        </w:rPr>
        <w:t>жилье 4 семьи.</w:t>
      </w:r>
    </w:p>
    <w:p w:rsidR="00EB01D2" w:rsidRPr="00911BD2" w:rsidRDefault="00EB01D2" w:rsidP="00911B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11BD2">
        <w:rPr>
          <w:rFonts w:ascii="Times New Roman" w:hAnsi="Times New Roman" w:cs="Times New Roman"/>
          <w:sz w:val="28"/>
          <w:szCs w:val="28"/>
        </w:rPr>
        <w:t xml:space="preserve">В рамках программы «Устойчивое развитие сельских территорий» </w:t>
      </w:r>
      <w:r>
        <w:rPr>
          <w:rFonts w:ascii="Times New Roman" w:hAnsi="Times New Roman" w:cs="Times New Roman"/>
          <w:sz w:val="28"/>
          <w:szCs w:val="28"/>
        </w:rPr>
        <w:t>произведено</w:t>
      </w:r>
      <w:r w:rsidRPr="00911BD2">
        <w:rPr>
          <w:rFonts w:ascii="Times New Roman" w:hAnsi="Times New Roman" w:cs="Times New Roman"/>
          <w:sz w:val="28"/>
          <w:szCs w:val="28"/>
        </w:rPr>
        <w:t xml:space="preserve"> 2 социальные выплаты </w:t>
      </w:r>
      <w:r>
        <w:rPr>
          <w:rFonts w:ascii="Times New Roman" w:hAnsi="Times New Roman" w:cs="Times New Roman"/>
          <w:sz w:val="28"/>
          <w:szCs w:val="28"/>
        </w:rPr>
        <w:t xml:space="preserve">из бюджета городского округа </w:t>
      </w:r>
      <w:r w:rsidRPr="00911BD2">
        <w:rPr>
          <w:rFonts w:ascii="Times New Roman" w:hAnsi="Times New Roman" w:cs="Times New Roman"/>
          <w:sz w:val="28"/>
          <w:szCs w:val="28"/>
        </w:rPr>
        <w:t xml:space="preserve">на строительство жилых помещений на условиях софинансирования </w:t>
      </w:r>
      <w:r>
        <w:rPr>
          <w:rFonts w:ascii="Times New Roman" w:hAnsi="Times New Roman" w:cs="Times New Roman"/>
          <w:sz w:val="28"/>
          <w:szCs w:val="28"/>
        </w:rPr>
        <w:t xml:space="preserve">с областным бюджетом </w:t>
      </w:r>
      <w:r w:rsidRPr="00911BD2">
        <w:rPr>
          <w:rFonts w:ascii="Times New Roman" w:hAnsi="Times New Roman" w:cs="Times New Roman"/>
          <w:sz w:val="28"/>
          <w:szCs w:val="28"/>
        </w:rPr>
        <w:t xml:space="preserve">на </w:t>
      </w:r>
      <w:r>
        <w:rPr>
          <w:rFonts w:ascii="Times New Roman" w:hAnsi="Times New Roman" w:cs="Times New Roman"/>
          <w:sz w:val="28"/>
          <w:szCs w:val="28"/>
        </w:rPr>
        <w:t xml:space="preserve">общую </w:t>
      </w:r>
      <w:r w:rsidRPr="00911BD2">
        <w:rPr>
          <w:rFonts w:ascii="Times New Roman" w:hAnsi="Times New Roman" w:cs="Times New Roman"/>
          <w:sz w:val="28"/>
          <w:szCs w:val="28"/>
        </w:rPr>
        <w:t>сумму 2 185,0 тыс</w:t>
      </w:r>
      <w:r>
        <w:rPr>
          <w:rFonts w:ascii="Times New Roman" w:hAnsi="Times New Roman" w:cs="Times New Roman"/>
          <w:sz w:val="28"/>
          <w:szCs w:val="28"/>
        </w:rPr>
        <w:t>.</w:t>
      </w:r>
      <w:r w:rsidRPr="00911BD2">
        <w:rPr>
          <w:rFonts w:ascii="Times New Roman" w:hAnsi="Times New Roman" w:cs="Times New Roman"/>
          <w:sz w:val="28"/>
          <w:szCs w:val="28"/>
        </w:rPr>
        <w:t xml:space="preserve"> рублей.</w:t>
      </w:r>
    </w:p>
    <w:p w:rsidR="00EB01D2" w:rsidRPr="00911BD2" w:rsidRDefault="00EB01D2" w:rsidP="00722E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11BD2">
        <w:rPr>
          <w:rFonts w:ascii="Times New Roman" w:hAnsi="Times New Roman" w:cs="Times New Roman"/>
          <w:sz w:val="28"/>
          <w:szCs w:val="28"/>
        </w:rPr>
        <w:t xml:space="preserve">По категории </w:t>
      </w:r>
      <w:r>
        <w:rPr>
          <w:rFonts w:ascii="Times New Roman" w:hAnsi="Times New Roman" w:cs="Times New Roman"/>
          <w:sz w:val="28"/>
          <w:szCs w:val="28"/>
        </w:rPr>
        <w:t>«</w:t>
      </w:r>
      <w:r w:rsidRPr="00911BD2">
        <w:rPr>
          <w:rFonts w:ascii="Times New Roman" w:hAnsi="Times New Roman" w:cs="Times New Roman"/>
          <w:sz w:val="28"/>
          <w:szCs w:val="28"/>
        </w:rPr>
        <w:t>вынужденные переселенцы</w:t>
      </w:r>
      <w:r>
        <w:rPr>
          <w:rFonts w:ascii="Times New Roman" w:hAnsi="Times New Roman" w:cs="Times New Roman"/>
          <w:sz w:val="28"/>
          <w:szCs w:val="28"/>
        </w:rPr>
        <w:t>»</w:t>
      </w:r>
      <w:r w:rsidRPr="00911BD2">
        <w:rPr>
          <w:rFonts w:ascii="Times New Roman" w:hAnsi="Times New Roman" w:cs="Times New Roman"/>
          <w:sz w:val="28"/>
          <w:szCs w:val="28"/>
        </w:rPr>
        <w:t xml:space="preserve"> предоставлен один </w:t>
      </w:r>
      <w:r>
        <w:rPr>
          <w:rFonts w:ascii="Times New Roman" w:hAnsi="Times New Roman" w:cs="Times New Roman"/>
          <w:sz w:val="28"/>
          <w:szCs w:val="28"/>
        </w:rPr>
        <w:t>г</w:t>
      </w:r>
      <w:r w:rsidRPr="00911BD2">
        <w:rPr>
          <w:rFonts w:ascii="Times New Roman" w:hAnsi="Times New Roman" w:cs="Times New Roman"/>
          <w:sz w:val="28"/>
          <w:szCs w:val="28"/>
        </w:rPr>
        <w:t>осударственный жилищный сертификат на прио</w:t>
      </w:r>
      <w:r>
        <w:rPr>
          <w:rFonts w:ascii="Times New Roman" w:hAnsi="Times New Roman" w:cs="Times New Roman"/>
          <w:sz w:val="28"/>
          <w:szCs w:val="28"/>
        </w:rPr>
        <w:t xml:space="preserve">бретение (строительство) жилья </w:t>
      </w:r>
      <w:r w:rsidRPr="00911BD2">
        <w:rPr>
          <w:rFonts w:ascii="Times New Roman" w:hAnsi="Times New Roman" w:cs="Times New Roman"/>
          <w:sz w:val="28"/>
          <w:szCs w:val="28"/>
        </w:rPr>
        <w:t>за счет федерального бюджета на сумму 1 734,7 тыс</w:t>
      </w:r>
      <w:r>
        <w:rPr>
          <w:rFonts w:ascii="Times New Roman" w:hAnsi="Times New Roman" w:cs="Times New Roman"/>
          <w:sz w:val="28"/>
          <w:szCs w:val="28"/>
        </w:rPr>
        <w:t>.</w:t>
      </w:r>
      <w:r w:rsidRPr="00911BD2">
        <w:rPr>
          <w:rFonts w:ascii="Times New Roman" w:hAnsi="Times New Roman" w:cs="Times New Roman"/>
          <w:sz w:val="28"/>
          <w:szCs w:val="28"/>
        </w:rPr>
        <w:t xml:space="preserve"> рублей.</w:t>
      </w:r>
      <w:r w:rsidRPr="00722E50">
        <w:rPr>
          <w:rFonts w:ascii="Times New Roman" w:hAnsi="Times New Roman" w:cs="Times New Roman"/>
          <w:sz w:val="28"/>
          <w:szCs w:val="28"/>
        </w:rPr>
        <w:t xml:space="preserve"> </w:t>
      </w:r>
      <w:r>
        <w:rPr>
          <w:rFonts w:ascii="Times New Roman" w:hAnsi="Times New Roman" w:cs="Times New Roman"/>
          <w:sz w:val="28"/>
          <w:szCs w:val="28"/>
        </w:rPr>
        <w:t>Также в 2015 году были р</w:t>
      </w:r>
      <w:r w:rsidRPr="00722E50">
        <w:rPr>
          <w:rFonts w:ascii="Times New Roman" w:hAnsi="Times New Roman" w:cs="Times New Roman"/>
          <w:sz w:val="28"/>
          <w:szCs w:val="28"/>
        </w:rPr>
        <w:t>асселены жители дома № 3 по ул. Дзержинского г. Первоуральска, признанного ветхим</w:t>
      </w:r>
      <w:r>
        <w:rPr>
          <w:rFonts w:ascii="Times New Roman" w:hAnsi="Times New Roman" w:cs="Times New Roman"/>
          <w:sz w:val="28"/>
          <w:szCs w:val="28"/>
        </w:rPr>
        <w:t xml:space="preserve"> </w:t>
      </w:r>
      <w:r w:rsidRPr="00722E50">
        <w:rPr>
          <w:rFonts w:ascii="Times New Roman" w:hAnsi="Times New Roman" w:cs="Times New Roman"/>
          <w:sz w:val="28"/>
          <w:szCs w:val="28"/>
        </w:rPr>
        <w:t>-</w:t>
      </w:r>
      <w:r>
        <w:rPr>
          <w:rFonts w:ascii="Times New Roman" w:hAnsi="Times New Roman" w:cs="Times New Roman"/>
          <w:sz w:val="28"/>
          <w:szCs w:val="28"/>
        </w:rPr>
        <w:t xml:space="preserve"> </w:t>
      </w:r>
      <w:r w:rsidRPr="00722E50">
        <w:rPr>
          <w:rFonts w:ascii="Times New Roman" w:hAnsi="Times New Roman" w:cs="Times New Roman"/>
          <w:sz w:val="28"/>
          <w:szCs w:val="28"/>
        </w:rPr>
        <w:t xml:space="preserve">аварийным в 2002 году и повторно заселенным в 2011-2012 годах. </w:t>
      </w:r>
      <w:r>
        <w:rPr>
          <w:rFonts w:ascii="Times New Roman" w:hAnsi="Times New Roman" w:cs="Times New Roman"/>
          <w:sz w:val="28"/>
          <w:szCs w:val="28"/>
        </w:rPr>
        <w:t>Аварийный д</w:t>
      </w:r>
      <w:r w:rsidRPr="00722E50">
        <w:rPr>
          <w:rFonts w:ascii="Times New Roman" w:hAnsi="Times New Roman" w:cs="Times New Roman"/>
          <w:sz w:val="28"/>
          <w:szCs w:val="28"/>
        </w:rPr>
        <w:t>ом снесен</w:t>
      </w:r>
      <w:r>
        <w:rPr>
          <w:rFonts w:ascii="Times New Roman" w:hAnsi="Times New Roman" w:cs="Times New Roman"/>
          <w:sz w:val="28"/>
          <w:szCs w:val="28"/>
        </w:rPr>
        <w:t xml:space="preserve"> в 2016 году</w:t>
      </w:r>
      <w:r w:rsidRPr="00722E50">
        <w:rPr>
          <w:rFonts w:ascii="Times New Roman" w:hAnsi="Times New Roman" w:cs="Times New Roman"/>
          <w:sz w:val="28"/>
          <w:szCs w:val="28"/>
        </w:rPr>
        <w:t xml:space="preserve">. </w:t>
      </w:r>
    </w:p>
    <w:p w:rsidR="00EB01D2" w:rsidRPr="00911BD2" w:rsidRDefault="00EB01D2" w:rsidP="00911BD2">
      <w:pPr>
        <w:spacing w:after="0" w:line="240" w:lineRule="auto"/>
        <w:ind w:firstLine="709"/>
        <w:jc w:val="both"/>
        <w:rPr>
          <w:rFonts w:ascii="Times New Roman" w:hAnsi="Times New Roman" w:cs="Times New Roman"/>
          <w:sz w:val="28"/>
          <w:szCs w:val="28"/>
        </w:rPr>
      </w:pPr>
      <w:r w:rsidRPr="00911BD2">
        <w:rPr>
          <w:rFonts w:ascii="Times New Roman" w:hAnsi="Times New Roman" w:cs="Times New Roman"/>
          <w:sz w:val="28"/>
          <w:szCs w:val="28"/>
        </w:rPr>
        <w:t>Сиротам и детям, оставшихся без попечения родителей</w:t>
      </w:r>
      <w:r>
        <w:rPr>
          <w:rFonts w:ascii="Times New Roman" w:hAnsi="Times New Roman" w:cs="Times New Roman"/>
          <w:sz w:val="28"/>
          <w:szCs w:val="28"/>
        </w:rPr>
        <w:t>,</w:t>
      </w:r>
      <w:r w:rsidRPr="00911BD2">
        <w:rPr>
          <w:rFonts w:ascii="Times New Roman" w:hAnsi="Times New Roman" w:cs="Times New Roman"/>
          <w:sz w:val="28"/>
          <w:szCs w:val="28"/>
        </w:rPr>
        <w:t xml:space="preserve"> в 2015 году предоставлено 50 жилых помещений </w:t>
      </w:r>
      <w:r>
        <w:rPr>
          <w:rFonts w:ascii="Times New Roman" w:hAnsi="Times New Roman" w:cs="Times New Roman"/>
          <w:sz w:val="28"/>
          <w:szCs w:val="28"/>
        </w:rPr>
        <w:t xml:space="preserve">по </w:t>
      </w:r>
      <w:r w:rsidRPr="00911BD2">
        <w:rPr>
          <w:rFonts w:ascii="Times New Roman" w:hAnsi="Times New Roman" w:cs="Times New Roman"/>
          <w:sz w:val="28"/>
          <w:szCs w:val="28"/>
        </w:rPr>
        <w:t>ул. Комсомольская, 5/а</w:t>
      </w:r>
      <w:r>
        <w:rPr>
          <w:rFonts w:ascii="Times New Roman" w:hAnsi="Times New Roman" w:cs="Times New Roman"/>
          <w:sz w:val="28"/>
          <w:szCs w:val="28"/>
        </w:rPr>
        <w:t xml:space="preserve"> и по </w:t>
      </w:r>
      <w:r w:rsidRPr="00911BD2">
        <w:rPr>
          <w:rFonts w:ascii="Times New Roman" w:hAnsi="Times New Roman" w:cs="Times New Roman"/>
          <w:sz w:val="28"/>
          <w:szCs w:val="28"/>
        </w:rPr>
        <w:t xml:space="preserve"> ул. Чкалова,17/а</w:t>
      </w:r>
      <w:r>
        <w:rPr>
          <w:rFonts w:ascii="Times New Roman" w:hAnsi="Times New Roman" w:cs="Times New Roman"/>
          <w:sz w:val="28"/>
          <w:szCs w:val="28"/>
        </w:rPr>
        <w:t>.</w:t>
      </w:r>
    </w:p>
    <w:p w:rsidR="00EB01D2" w:rsidRDefault="00EB01D2" w:rsidP="009A22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11BD2">
        <w:rPr>
          <w:rFonts w:ascii="Times New Roman" w:hAnsi="Times New Roman" w:cs="Times New Roman"/>
          <w:sz w:val="28"/>
          <w:szCs w:val="28"/>
        </w:rPr>
        <w:t>В рамках программы «Жилье для российской семьи» признано участниками программы 276 заявителей</w:t>
      </w:r>
      <w:r>
        <w:rPr>
          <w:rFonts w:ascii="Times New Roman" w:hAnsi="Times New Roman" w:cs="Times New Roman"/>
          <w:sz w:val="28"/>
          <w:szCs w:val="28"/>
        </w:rPr>
        <w:t xml:space="preserve"> и </w:t>
      </w:r>
      <w:r w:rsidRPr="00911BD2">
        <w:rPr>
          <w:rFonts w:ascii="Times New Roman" w:hAnsi="Times New Roman" w:cs="Times New Roman"/>
          <w:sz w:val="28"/>
          <w:szCs w:val="28"/>
        </w:rPr>
        <w:t xml:space="preserve"> 589 членов семей заявител</w:t>
      </w:r>
      <w:r>
        <w:rPr>
          <w:rFonts w:ascii="Times New Roman" w:hAnsi="Times New Roman" w:cs="Times New Roman"/>
          <w:sz w:val="28"/>
          <w:szCs w:val="28"/>
        </w:rPr>
        <w:t>ей</w:t>
      </w:r>
      <w:r w:rsidRPr="00911BD2">
        <w:rPr>
          <w:rFonts w:ascii="Times New Roman" w:hAnsi="Times New Roman" w:cs="Times New Roman"/>
          <w:sz w:val="28"/>
          <w:szCs w:val="28"/>
        </w:rPr>
        <w:t xml:space="preserve">. </w:t>
      </w:r>
      <w:r>
        <w:rPr>
          <w:rFonts w:ascii="Times New Roman" w:hAnsi="Times New Roman" w:cs="Times New Roman"/>
          <w:sz w:val="28"/>
          <w:szCs w:val="28"/>
        </w:rPr>
        <w:t>В 2015 году р</w:t>
      </w:r>
      <w:r w:rsidRPr="00911BD2">
        <w:rPr>
          <w:rFonts w:ascii="Times New Roman" w:hAnsi="Times New Roman" w:cs="Times New Roman"/>
          <w:sz w:val="28"/>
          <w:szCs w:val="28"/>
        </w:rPr>
        <w:t>ассмотрен</w:t>
      </w:r>
      <w:r>
        <w:rPr>
          <w:rFonts w:ascii="Times New Roman" w:hAnsi="Times New Roman" w:cs="Times New Roman"/>
          <w:sz w:val="28"/>
          <w:szCs w:val="28"/>
        </w:rPr>
        <w:t>о 121</w:t>
      </w:r>
      <w:r w:rsidRPr="00911BD2">
        <w:rPr>
          <w:rFonts w:ascii="Times New Roman" w:hAnsi="Times New Roman" w:cs="Times New Roman"/>
          <w:sz w:val="28"/>
          <w:szCs w:val="28"/>
        </w:rPr>
        <w:t xml:space="preserve"> </w:t>
      </w:r>
      <w:r>
        <w:rPr>
          <w:rFonts w:ascii="Times New Roman" w:hAnsi="Times New Roman" w:cs="Times New Roman"/>
          <w:sz w:val="28"/>
          <w:szCs w:val="28"/>
        </w:rPr>
        <w:t>заявление</w:t>
      </w:r>
      <w:r w:rsidRPr="00911BD2">
        <w:rPr>
          <w:rFonts w:ascii="Times New Roman" w:hAnsi="Times New Roman" w:cs="Times New Roman"/>
          <w:sz w:val="28"/>
          <w:szCs w:val="28"/>
        </w:rPr>
        <w:t xml:space="preserve"> по предоставлению жилых помещений либо комнат в общежитиях, из </w:t>
      </w:r>
      <w:r>
        <w:rPr>
          <w:rFonts w:ascii="Times New Roman" w:hAnsi="Times New Roman" w:cs="Times New Roman"/>
          <w:sz w:val="28"/>
          <w:szCs w:val="28"/>
        </w:rPr>
        <w:t>которых удовлетворено 101 и предоставлены жилые помещения следующим категориям граждан:</w:t>
      </w:r>
    </w:p>
    <w:p w:rsidR="00EB01D2" w:rsidRDefault="00EB01D2" w:rsidP="00AE33E5">
      <w:pPr>
        <w:numPr>
          <w:ilvl w:val="0"/>
          <w:numId w:val="8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82 </w:t>
      </w:r>
      <w:r w:rsidRPr="009A22DC">
        <w:rPr>
          <w:rFonts w:ascii="Times New Roman" w:hAnsi="Times New Roman" w:cs="Times New Roman"/>
          <w:sz w:val="28"/>
          <w:szCs w:val="28"/>
        </w:rPr>
        <w:t>гражданам</w:t>
      </w:r>
      <w:r>
        <w:rPr>
          <w:rFonts w:ascii="Times New Roman" w:hAnsi="Times New Roman" w:cs="Times New Roman"/>
          <w:sz w:val="28"/>
          <w:szCs w:val="28"/>
        </w:rPr>
        <w:t>,</w:t>
      </w:r>
      <w:r w:rsidRPr="009A22DC">
        <w:rPr>
          <w:rFonts w:ascii="Times New Roman" w:hAnsi="Times New Roman" w:cs="Times New Roman"/>
          <w:sz w:val="28"/>
          <w:szCs w:val="28"/>
        </w:rPr>
        <w:t xml:space="preserve"> оказавшимся в сложной жизненной ситуации</w:t>
      </w:r>
      <w:r>
        <w:rPr>
          <w:rFonts w:ascii="Times New Roman" w:hAnsi="Times New Roman" w:cs="Times New Roman"/>
          <w:sz w:val="28"/>
          <w:szCs w:val="28"/>
        </w:rPr>
        <w:t>;</w:t>
      </w:r>
    </w:p>
    <w:p w:rsidR="00EB01D2" w:rsidRDefault="00EB01D2" w:rsidP="00AE33E5">
      <w:pPr>
        <w:numPr>
          <w:ilvl w:val="0"/>
          <w:numId w:val="8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911BD2">
        <w:rPr>
          <w:rFonts w:ascii="Times New Roman" w:hAnsi="Times New Roman" w:cs="Times New Roman"/>
          <w:sz w:val="28"/>
          <w:szCs w:val="28"/>
        </w:rPr>
        <w:t xml:space="preserve"> дет</w:t>
      </w:r>
      <w:r>
        <w:rPr>
          <w:rFonts w:ascii="Times New Roman" w:hAnsi="Times New Roman" w:cs="Times New Roman"/>
          <w:sz w:val="28"/>
          <w:szCs w:val="28"/>
        </w:rPr>
        <w:t>ям-</w:t>
      </w:r>
      <w:r w:rsidRPr="00911BD2">
        <w:rPr>
          <w:rFonts w:ascii="Times New Roman" w:hAnsi="Times New Roman" w:cs="Times New Roman"/>
          <w:sz w:val="28"/>
          <w:szCs w:val="28"/>
        </w:rPr>
        <w:t>сирот</w:t>
      </w:r>
      <w:r>
        <w:rPr>
          <w:rFonts w:ascii="Times New Roman" w:hAnsi="Times New Roman" w:cs="Times New Roman"/>
          <w:sz w:val="28"/>
          <w:szCs w:val="28"/>
        </w:rPr>
        <w:t>ам</w:t>
      </w:r>
      <w:r w:rsidRPr="00911BD2">
        <w:rPr>
          <w:rFonts w:ascii="Times New Roman" w:hAnsi="Times New Roman" w:cs="Times New Roman"/>
          <w:sz w:val="28"/>
          <w:szCs w:val="28"/>
        </w:rPr>
        <w:t xml:space="preserve"> и дет</w:t>
      </w:r>
      <w:r>
        <w:rPr>
          <w:rFonts w:ascii="Times New Roman" w:hAnsi="Times New Roman" w:cs="Times New Roman"/>
          <w:sz w:val="28"/>
          <w:szCs w:val="28"/>
        </w:rPr>
        <w:t>ям,</w:t>
      </w:r>
      <w:r w:rsidRPr="00911BD2">
        <w:rPr>
          <w:rFonts w:ascii="Times New Roman" w:hAnsi="Times New Roman" w:cs="Times New Roman"/>
          <w:sz w:val="28"/>
          <w:szCs w:val="28"/>
        </w:rPr>
        <w:t xml:space="preserve"> оставши</w:t>
      </w:r>
      <w:r>
        <w:rPr>
          <w:rFonts w:ascii="Times New Roman" w:hAnsi="Times New Roman" w:cs="Times New Roman"/>
          <w:sz w:val="28"/>
          <w:szCs w:val="28"/>
        </w:rPr>
        <w:t>м</w:t>
      </w:r>
      <w:r w:rsidRPr="00911BD2">
        <w:rPr>
          <w:rFonts w:ascii="Times New Roman" w:hAnsi="Times New Roman" w:cs="Times New Roman"/>
          <w:sz w:val="28"/>
          <w:szCs w:val="28"/>
        </w:rPr>
        <w:t>ся без попечения родителей</w:t>
      </w:r>
      <w:r>
        <w:rPr>
          <w:rFonts w:ascii="Times New Roman" w:hAnsi="Times New Roman" w:cs="Times New Roman"/>
          <w:sz w:val="28"/>
          <w:szCs w:val="28"/>
        </w:rPr>
        <w:t>;</w:t>
      </w:r>
    </w:p>
    <w:p w:rsidR="00EB01D2" w:rsidRPr="009A22DC" w:rsidRDefault="00EB01D2" w:rsidP="00AE33E5">
      <w:pPr>
        <w:numPr>
          <w:ilvl w:val="0"/>
          <w:numId w:val="8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911BD2">
        <w:rPr>
          <w:rFonts w:ascii="Times New Roman" w:hAnsi="Times New Roman" w:cs="Times New Roman"/>
          <w:sz w:val="28"/>
          <w:szCs w:val="28"/>
        </w:rPr>
        <w:t>граждан</w:t>
      </w:r>
      <w:r>
        <w:rPr>
          <w:rFonts w:ascii="Times New Roman" w:hAnsi="Times New Roman" w:cs="Times New Roman"/>
          <w:sz w:val="28"/>
          <w:szCs w:val="28"/>
        </w:rPr>
        <w:t>ам</w:t>
      </w:r>
      <w:r w:rsidRPr="00911BD2">
        <w:rPr>
          <w:rFonts w:ascii="Times New Roman" w:hAnsi="Times New Roman" w:cs="Times New Roman"/>
          <w:sz w:val="28"/>
          <w:szCs w:val="28"/>
        </w:rPr>
        <w:t>, прибывши</w:t>
      </w:r>
      <w:r>
        <w:rPr>
          <w:rFonts w:ascii="Times New Roman" w:hAnsi="Times New Roman" w:cs="Times New Roman"/>
          <w:sz w:val="28"/>
          <w:szCs w:val="28"/>
        </w:rPr>
        <w:t>м</w:t>
      </w:r>
      <w:r w:rsidRPr="00911BD2">
        <w:rPr>
          <w:rFonts w:ascii="Times New Roman" w:hAnsi="Times New Roman" w:cs="Times New Roman"/>
          <w:sz w:val="28"/>
          <w:szCs w:val="28"/>
        </w:rPr>
        <w:t xml:space="preserve"> из мест лишения свободы</w:t>
      </w:r>
      <w:r w:rsidRPr="009A22DC">
        <w:rPr>
          <w:rFonts w:ascii="Times New Roman" w:hAnsi="Times New Roman" w:cs="Times New Roman"/>
          <w:sz w:val="28"/>
          <w:szCs w:val="28"/>
        </w:rPr>
        <w:t>;</w:t>
      </w:r>
    </w:p>
    <w:p w:rsidR="00EB01D2" w:rsidRPr="00911BD2" w:rsidRDefault="00EB01D2" w:rsidP="00AE33E5">
      <w:pPr>
        <w:numPr>
          <w:ilvl w:val="0"/>
          <w:numId w:val="8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10 человекам - по договору социального найма</w:t>
      </w:r>
      <w:r w:rsidRPr="00911BD2">
        <w:rPr>
          <w:rFonts w:ascii="Times New Roman" w:hAnsi="Times New Roman" w:cs="Times New Roman"/>
          <w:sz w:val="28"/>
          <w:szCs w:val="28"/>
        </w:rPr>
        <w:t>.</w:t>
      </w:r>
    </w:p>
    <w:p w:rsidR="00EB01D2" w:rsidRPr="00911BD2" w:rsidRDefault="00EB01D2" w:rsidP="00911BD2">
      <w:pPr>
        <w:spacing w:after="0" w:line="240" w:lineRule="auto"/>
        <w:ind w:firstLine="709"/>
        <w:jc w:val="both"/>
        <w:rPr>
          <w:rFonts w:ascii="Times New Roman" w:hAnsi="Times New Roman" w:cs="Times New Roman"/>
          <w:sz w:val="28"/>
          <w:szCs w:val="28"/>
        </w:rPr>
      </w:pPr>
      <w:r w:rsidRPr="00911BD2">
        <w:rPr>
          <w:rFonts w:ascii="Times New Roman" w:hAnsi="Times New Roman" w:cs="Times New Roman"/>
          <w:sz w:val="28"/>
          <w:szCs w:val="28"/>
        </w:rPr>
        <w:t xml:space="preserve">В 2015 году </w:t>
      </w:r>
      <w:r>
        <w:rPr>
          <w:rFonts w:ascii="Times New Roman" w:hAnsi="Times New Roman" w:cs="Times New Roman"/>
          <w:sz w:val="28"/>
          <w:szCs w:val="28"/>
        </w:rPr>
        <w:t xml:space="preserve">было </w:t>
      </w:r>
      <w:r w:rsidRPr="00911BD2">
        <w:rPr>
          <w:rFonts w:ascii="Times New Roman" w:hAnsi="Times New Roman" w:cs="Times New Roman"/>
          <w:sz w:val="28"/>
          <w:szCs w:val="28"/>
        </w:rPr>
        <w:t xml:space="preserve">предоставлено 17 жилых помещений (квартир, комнат в общежитии) по договору служебного найма. </w:t>
      </w:r>
    </w:p>
    <w:p w:rsidR="00EB01D2" w:rsidRDefault="00EB01D2" w:rsidP="00911BD2">
      <w:pPr>
        <w:spacing w:after="0" w:line="240" w:lineRule="auto"/>
        <w:ind w:firstLine="709"/>
        <w:jc w:val="both"/>
        <w:rPr>
          <w:rFonts w:ascii="Times New Roman" w:hAnsi="Times New Roman" w:cs="Times New Roman"/>
          <w:sz w:val="28"/>
          <w:szCs w:val="28"/>
        </w:rPr>
      </w:pPr>
      <w:r w:rsidRPr="00911BD2">
        <w:rPr>
          <w:rFonts w:ascii="Times New Roman" w:hAnsi="Times New Roman" w:cs="Times New Roman"/>
          <w:sz w:val="28"/>
          <w:szCs w:val="28"/>
        </w:rPr>
        <w:t xml:space="preserve">За 2015 год выявлено </w:t>
      </w:r>
      <w:r>
        <w:rPr>
          <w:rFonts w:ascii="Times New Roman" w:hAnsi="Times New Roman" w:cs="Times New Roman"/>
          <w:sz w:val="28"/>
          <w:szCs w:val="28"/>
        </w:rPr>
        <w:t xml:space="preserve">20 </w:t>
      </w:r>
      <w:r w:rsidRPr="00911BD2">
        <w:rPr>
          <w:rFonts w:ascii="Times New Roman" w:hAnsi="Times New Roman" w:cs="Times New Roman"/>
          <w:sz w:val="28"/>
          <w:szCs w:val="28"/>
        </w:rPr>
        <w:t>свободных жилых помещений, из них</w:t>
      </w:r>
      <w:r>
        <w:rPr>
          <w:rFonts w:ascii="Times New Roman" w:hAnsi="Times New Roman" w:cs="Times New Roman"/>
          <w:sz w:val="28"/>
          <w:szCs w:val="28"/>
        </w:rPr>
        <w:t>:</w:t>
      </w:r>
    </w:p>
    <w:p w:rsidR="00EB01D2" w:rsidRDefault="00EB01D2" w:rsidP="00AE33E5">
      <w:pPr>
        <w:numPr>
          <w:ilvl w:val="0"/>
          <w:numId w:val="81"/>
        </w:numPr>
        <w:spacing w:after="0" w:line="240" w:lineRule="auto"/>
        <w:jc w:val="both"/>
        <w:rPr>
          <w:rFonts w:ascii="Times New Roman" w:hAnsi="Times New Roman" w:cs="Times New Roman"/>
          <w:sz w:val="28"/>
          <w:szCs w:val="28"/>
        </w:rPr>
      </w:pPr>
      <w:r w:rsidRPr="00911BD2">
        <w:rPr>
          <w:rFonts w:ascii="Times New Roman" w:hAnsi="Times New Roman" w:cs="Times New Roman"/>
          <w:sz w:val="28"/>
          <w:szCs w:val="28"/>
        </w:rPr>
        <w:t xml:space="preserve">10 – в поселках Прогресс, Билимбай, </w:t>
      </w:r>
    </w:p>
    <w:p w:rsidR="00EB01D2" w:rsidRDefault="00EB01D2" w:rsidP="00AE33E5">
      <w:pPr>
        <w:numPr>
          <w:ilvl w:val="0"/>
          <w:numId w:val="81"/>
        </w:numPr>
        <w:spacing w:after="0" w:line="240" w:lineRule="auto"/>
        <w:jc w:val="both"/>
        <w:rPr>
          <w:rFonts w:ascii="Times New Roman" w:hAnsi="Times New Roman" w:cs="Times New Roman"/>
          <w:sz w:val="28"/>
          <w:szCs w:val="28"/>
        </w:rPr>
      </w:pPr>
      <w:r w:rsidRPr="00911BD2">
        <w:rPr>
          <w:rFonts w:ascii="Times New Roman" w:hAnsi="Times New Roman" w:cs="Times New Roman"/>
          <w:sz w:val="28"/>
          <w:szCs w:val="28"/>
        </w:rPr>
        <w:t xml:space="preserve">3 – в общежитиях г. Первоуральска, </w:t>
      </w:r>
    </w:p>
    <w:p w:rsidR="00EB01D2" w:rsidRDefault="00EB01D2" w:rsidP="00AE33E5">
      <w:pPr>
        <w:numPr>
          <w:ilvl w:val="0"/>
          <w:numId w:val="81"/>
        </w:numPr>
        <w:spacing w:after="0" w:line="240" w:lineRule="auto"/>
        <w:jc w:val="both"/>
        <w:rPr>
          <w:rFonts w:ascii="Times New Roman" w:hAnsi="Times New Roman" w:cs="Times New Roman"/>
          <w:sz w:val="28"/>
          <w:szCs w:val="28"/>
        </w:rPr>
      </w:pPr>
      <w:r w:rsidRPr="00911BD2">
        <w:rPr>
          <w:rFonts w:ascii="Times New Roman" w:hAnsi="Times New Roman" w:cs="Times New Roman"/>
          <w:sz w:val="28"/>
          <w:szCs w:val="28"/>
        </w:rPr>
        <w:t xml:space="preserve">7 – квартиры в г. Первоуральске. </w:t>
      </w:r>
    </w:p>
    <w:p w:rsidR="00EB01D2" w:rsidRPr="00911BD2" w:rsidRDefault="00EB01D2" w:rsidP="00604CD2">
      <w:pPr>
        <w:spacing w:after="0" w:line="240" w:lineRule="auto"/>
        <w:jc w:val="both"/>
        <w:rPr>
          <w:rFonts w:ascii="Times New Roman" w:hAnsi="Times New Roman" w:cs="Times New Roman"/>
          <w:sz w:val="28"/>
          <w:szCs w:val="28"/>
        </w:rPr>
      </w:pPr>
      <w:r w:rsidRPr="00911BD2">
        <w:rPr>
          <w:rFonts w:ascii="Times New Roman" w:hAnsi="Times New Roman" w:cs="Times New Roman"/>
          <w:sz w:val="28"/>
          <w:szCs w:val="28"/>
        </w:rPr>
        <w:t>Кроме того 6 квартир были высвобождены из арендного фонда</w:t>
      </w:r>
      <w:r>
        <w:rPr>
          <w:rFonts w:ascii="Times New Roman" w:hAnsi="Times New Roman" w:cs="Times New Roman"/>
          <w:sz w:val="28"/>
          <w:szCs w:val="28"/>
        </w:rPr>
        <w:t>,</w:t>
      </w:r>
      <w:r w:rsidRPr="00911BD2">
        <w:rPr>
          <w:rFonts w:ascii="Times New Roman" w:hAnsi="Times New Roman" w:cs="Times New Roman"/>
          <w:sz w:val="28"/>
          <w:szCs w:val="28"/>
        </w:rPr>
        <w:t xml:space="preserve"> оперативного управления муниципальных учреждений и переведены в жилищный фонд. </w:t>
      </w:r>
    </w:p>
    <w:p w:rsidR="00EB01D2" w:rsidRPr="00911BD2" w:rsidRDefault="00EB01D2" w:rsidP="00911BD2">
      <w:pPr>
        <w:spacing w:after="0" w:line="240" w:lineRule="auto"/>
        <w:ind w:firstLine="709"/>
        <w:jc w:val="both"/>
        <w:rPr>
          <w:rFonts w:ascii="Times New Roman" w:hAnsi="Times New Roman" w:cs="Times New Roman"/>
          <w:b/>
          <w:bCs/>
          <w:sz w:val="28"/>
          <w:szCs w:val="28"/>
        </w:rPr>
      </w:pPr>
    </w:p>
    <w:p w:rsidR="00EB01D2" w:rsidRPr="00610AB7" w:rsidRDefault="00EB01D2" w:rsidP="00610A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2015 году </w:t>
      </w:r>
      <w:r w:rsidRPr="00610AB7">
        <w:rPr>
          <w:rFonts w:ascii="Times New Roman" w:hAnsi="Times New Roman" w:cs="Times New Roman"/>
          <w:sz w:val="28"/>
          <w:szCs w:val="28"/>
        </w:rPr>
        <w:t xml:space="preserve">УЖКХ и С городского округа Первоуральск </w:t>
      </w:r>
      <w:r>
        <w:rPr>
          <w:rFonts w:ascii="Times New Roman" w:hAnsi="Times New Roman" w:cs="Times New Roman"/>
          <w:sz w:val="28"/>
          <w:szCs w:val="28"/>
        </w:rPr>
        <w:t xml:space="preserve">проводился </w:t>
      </w:r>
      <w:r w:rsidRPr="00C41B2D">
        <w:rPr>
          <w:rFonts w:ascii="Times New Roman" w:hAnsi="Times New Roman" w:cs="Times New Roman"/>
          <w:b/>
          <w:bCs/>
          <w:sz w:val="28"/>
          <w:szCs w:val="28"/>
        </w:rPr>
        <w:t>муниципальный жилищный контроль</w:t>
      </w:r>
      <w:r>
        <w:rPr>
          <w:rFonts w:ascii="Times New Roman" w:hAnsi="Times New Roman" w:cs="Times New Roman"/>
          <w:sz w:val="28"/>
          <w:szCs w:val="28"/>
        </w:rPr>
        <w:t xml:space="preserve">. Всего </w:t>
      </w:r>
      <w:r w:rsidRPr="00610AB7">
        <w:rPr>
          <w:rFonts w:ascii="Times New Roman" w:hAnsi="Times New Roman" w:cs="Times New Roman"/>
          <w:sz w:val="28"/>
          <w:szCs w:val="28"/>
        </w:rPr>
        <w:t xml:space="preserve">за </w:t>
      </w:r>
      <w:r>
        <w:rPr>
          <w:rFonts w:ascii="Times New Roman" w:hAnsi="Times New Roman" w:cs="Times New Roman"/>
          <w:sz w:val="28"/>
          <w:szCs w:val="28"/>
        </w:rPr>
        <w:t>год</w:t>
      </w:r>
      <w:r w:rsidRPr="00610AB7">
        <w:rPr>
          <w:rFonts w:ascii="Times New Roman" w:hAnsi="Times New Roman" w:cs="Times New Roman"/>
          <w:sz w:val="28"/>
          <w:szCs w:val="28"/>
        </w:rPr>
        <w:t xml:space="preserve"> поступило 2</w:t>
      </w:r>
      <w:r>
        <w:rPr>
          <w:rFonts w:ascii="Times New Roman" w:hAnsi="Times New Roman" w:cs="Times New Roman"/>
          <w:sz w:val="28"/>
          <w:szCs w:val="28"/>
        </w:rPr>
        <w:t xml:space="preserve"> </w:t>
      </w:r>
      <w:r w:rsidRPr="00610AB7">
        <w:rPr>
          <w:rFonts w:ascii="Times New Roman" w:hAnsi="Times New Roman" w:cs="Times New Roman"/>
          <w:sz w:val="28"/>
          <w:szCs w:val="28"/>
        </w:rPr>
        <w:t>658 обращений граждан, в том числе:</w:t>
      </w:r>
    </w:p>
    <w:p w:rsidR="00EB01D2" w:rsidRPr="00610AB7" w:rsidRDefault="00EB01D2" w:rsidP="00AE33E5">
      <w:pPr>
        <w:numPr>
          <w:ilvl w:val="0"/>
          <w:numId w:val="8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60% - </w:t>
      </w:r>
      <w:r w:rsidRPr="00610AB7">
        <w:rPr>
          <w:rFonts w:ascii="Times New Roman" w:hAnsi="Times New Roman" w:cs="Times New Roman"/>
          <w:sz w:val="28"/>
          <w:szCs w:val="28"/>
        </w:rPr>
        <w:t xml:space="preserve">по вопросам </w:t>
      </w:r>
      <w:r>
        <w:rPr>
          <w:rFonts w:ascii="Times New Roman" w:hAnsi="Times New Roman" w:cs="Times New Roman"/>
          <w:sz w:val="28"/>
          <w:szCs w:val="28"/>
        </w:rPr>
        <w:t>коммунального обслуживания</w:t>
      </w:r>
      <w:r w:rsidRPr="00610AB7">
        <w:rPr>
          <w:rFonts w:ascii="Times New Roman" w:hAnsi="Times New Roman" w:cs="Times New Roman"/>
          <w:sz w:val="28"/>
          <w:szCs w:val="28"/>
        </w:rPr>
        <w:t>;</w:t>
      </w:r>
    </w:p>
    <w:p w:rsidR="00EB01D2" w:rsidRDefault="00EB01D2" w:rsidP="00AE33E5">
      <w:pPr>
        <w:numPr>
          <w:ilvl w:val="0"/>
          <w:numId w:val="8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 - </w:t>
      </w:r>
      <w:r w:rsidRPr="00610AB7">
        <w:rPr>
          <w:rFonts w:ascii="Times New Roman" w:hAnsi="Times New Roman" w:cs="Times New Roman"/>
          <w:sz w:val="28"/>
          <w:szCs w:val="28"/>
        </w:rPr>
        <w:t>по вопросам жилищного обслуживания</w:t>
      </w:r>
    </w:p>
    <w:p w:rsidR="00EB01D2" w:rsidRPr="00610AB7" w:rsidRDefault="00EB01D2" w:rsidP="00AE33E5">
      <w:pPr>
        <w:numPr>
          <w:ilvl w:val="0"/>
          <w:numId w:val="8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 </w:t>
      </w:r>
      <w:r w:rsidRPr="00610AB7">
        <w:rPr>
          <w:rFonts w:ascii="Times New Roman" w:hAnsi="Times New Roman" w:cs="Times New Roman"/>
          <w:sz w:val="28"/>
          <w:szCs w:val="28"/>
        </w:rPr>
        <w:t>по вопросам расчетов платы за ЖКУ и прочим вопросам.</w:t>
      </w:r>
    </w:p>
    <w:p w:rsidR="00EB01D2" w:rsidRPr="00610AB7" w:rsidRDefault="00EB01D2" w:rsidP="00610AB7">
      <w:pPr>
        <w:spacing w:after="0" w:line="240" w:lineRule="auto"/>
        <w:ind w:firstLine="709"/>
        <w:jc w:val="both"/>
        <w:rPr>
          <w:rFonts w:ascii="Times New Roman" w:hAnsi="Times New Roman" w:cs="Times New Roman"/>
          <w:sz w:val="28"/>
          <w:szCs w:val="28"/>
        </w:rPr>
      </w:pPr>
      <w:r w:rsidRPr="00610AB7">
        <w:rPr>
          <w:rFonts w:ascii="Times New Roman" w:hAnsi="Times New Roman" w:cs="Times New Roman"/>
          <w:sz w:val="28"/>
          <w:szCs w:val="28"/>
        </w:rPr>
        <w:t>В период начала отопительного сезона 2015-2016 года была организована работа «горячей линии» по вопросам подкл</w:t>
      </w:r>
      <w:r>
        <w:rPr>
          <w:rFonts w:ascii="Times New Roman" w:hAnsi="Times New Roman" w:cs="Times New Roman"/>
          <w:sz w:val="28"/>
          <w:szCs w:val="28"/>
        </w:rPr>
        <w:t>ючения потребителей к отоплению.</w:t>
      </w:r>
      <w:r w:rsidRPr="00610AB7">
        <w:rPr>
          <w:rFonts w:ascii="Times New Roman" w:hAnsi="Times New Roman" w:cs="Times New Roman"/>
          <w:sz w:val="28"/>
          <w:szCs w:val="28"/>
        </w:rPr>
        <w:t xml:space="preserve"> </w:t>
      </w:r>
      <w:r>
        <w:rPr>
          <w:rFonts w:ascii="Times New Roman" w:hAnsi="Times New Roman" w:cs="Times New Roman"/>
          <w:sz w:val="28"/>
          <w:szCs w:val="28"/>
        </w:rPr>
        <w:t xml:space="preserve">В период работы комиссии </w:t>
      </w:r>
      <w:r w:rsidRPr="00610AB7">
        <w:rPr>
          <w:rFonts w:ascii="Times New Roman" w:hAnsi="Times New Roman" w:cs="Times New Roman"/>
          <w:sz w:val="28"/>
          <w:szCs w:val="28"/>
        </w:rPr>
        <w:t xml:space="preserve"> поступило 1</w:t>
      </w:r>
      <w:r>
        <w:rPr>
          <w:rFonts w:ascii="Times New Roman" w:hAnsi="Times New Roman" w:cs="Times New Roman"/>
          <w:sz w:val="28"/>
          <w:szCs w:val="28"/>
        </w:rPr>
        <w:t xml:space="preserve"> </w:t>
      </w:r>
      <w:r w:rsidRPr="00610AB7">
        <w:rPr>
          <w:rFonts w:ascii="Times New Roman" w:hAnsi="Times New Roman" w:cs="Times New Roman"/>
          <w:sz w:val="28"/>
          <w:szCs w:val="28"/>
        </w:rPr>
        <w:t>570 обращений граждан.</w:t>
      </w:r>
    </w:p>
    <w:p w:rsidR="00EB01D2" w:rsidRPr="00610AB7" w:rsidRDefault="00EB01D2" w:rsidP="00545C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Pr="00610AB7">
        <w:rPr>
          <w:rFonts w:ascii="Times New Roman" w:hAnsi="Times New Roman" w:cs="Times New Roman"/>
          <w:sz w:val="28"/>
          <w:szCs w:val="28"/>
        </w:rPr>
        <w:t xml:space="preserve"> муниципального жилищного кон</w:t>
      </w:r>
      <w:r>
        <w:rPr>
          <w:rFonts w:ascii="Times New Roman" w:hAnsi="Times New Roman" w:cs="Times New Roman"/>
          <w:sz w:val="28"/>
          <w:szCs w:val="28"/>
        </w:rPr>
        <w:t xml:space="preserve">троля за 2015 год </w:t>
      </w:r>
      <w:r w:rsidRPr="00610AB7">
        <w:rPr>
          <w:rFonts w:ascii="Times New Roman" w:hAnsi="Times New Roman" w:cs="Times New Roman"/>
          <w:sz w:val="28"/>
          <w:szCs w:val="28"/>
        </w:rPr>
        <w:t>проведен</w:t>
      </w:r>
      <w:r>
        <w:rPr>
          <w:rFonts w:ascii="Times New Roman" w:hAnsi="Times New Roman" w:cs="Times New Roman"/>
          <w:sz w:val="28"/>
          <w:szCs w:val="28"/>
        </w:rPr>
        <w:t>а</w:t>
      </w:r>
      <w:r w:rsidRPr="00610AB7">
        <w:rPr>
          <w:rFonts w:ascii="Times New Roman" w:hAnsi="Times New Roman" w:cs="Times New Roman"/>
          <w:sz w:val="28"/>
          <w:szCs w:val="28"/>
        </w:rPr>
        <w:t xml:space="preserve"> </w:t>
      </w:r>
      <w:r>
        <w:rPr>
          <w:rFonts w:ascii="Times New Roman" w:hAnsi="Times New Roman" w:cs="Times New Roman"/>
          <w:sz w:val="28"/>
          <w:szCs w:val="28"/>
        </w:rPr>
        <w:t>101 проверка,</w:t>
      </w:r>
      <w:r w:rsidRPr="00610AB7">
        <w:rPr>
          <w:rFonts w:ascii="Times New Roman" w:hAnsi="Times New Roman" w:cs="Times New Roman"/>
          <w:sz w:val="28"/>
          <w:szCs w:val="28"/>
        </w:rPr>
        <w:t xml:space="preserve"> в том числе 11 документарных</w:t>
      </w:r>
      <w:r>
        <w:rPr>
          <w:rFonts w:ascii="Times New Roman" w:hAnsi="Times New Roman" w:cs="Times New Roman"/>
          <w:sz w:val="28"/>
          <w:szCs w:val="28"/>
        </w:rPr>
        <w:t xml:space="preserve"> проверок. По результатам проверок </w:t>
      </w:r>
      <w:r w:rsidRPr="00610AB7">
        <w:rPr>
          <w:rFonts w:ascii="Times New Roman" w:hAnsi="Times New Roman" w:cs="Times New Roman"/>
          <w:sz w:val="28"/>
          <w:szCs w:val="28"/>
        </w:rPr>
        <w:t>выдано 18 предписаний об устранении нарушений действующего законодательства</w:t>
      </w:r>
      <w:r>
        <w:rPr>
          <w:rFonts w:ascii="Times New Roman" w:hAnsi="Times New Roman" w:cs="Times New Roman"/>
          <w:sz w:val="28"/>
          <w:szCs w:val="28"/>
        </w:rPr>
        <w:t xml:space="preserve">. Материалы </w:t>
      </w:r>
      <w:r w:rsidRPr="00610AB7">
        <w:rPr>
          <w:rFonts w:ascii="Times New Roman" w:hAnsi="Times New Roman" w:cs="Times New Roman"/>
          <w:sz w:val="28"/>
          <w:szCs w:val="28"/>
        </w:rPr>
        <w:t>2</w:t>
      </w:r>
      <w:r>
        <w:rPr>
          <w:rFonts w:ascii="Times New Roman" w:hAnsi="Times New Roman" w:cs="Times New Roman"/>
          <w:sz w:val="28"/>
          <w:szCs w:val="28"/>
        </w:rPr>
        <w:t>-х</w:t>
      </w:r>
      <w:r w:rsidRPr="00610AB7">
        <w:rPr>
          <w:rFonts w:ascii="Times New Roman" w:hAnsi="Times New Roman" w:cs="Times New Roman"/>
          <w:sz w:val="28"/>
          <w:szCs w:val="28"/>
        </w:rPr>
        <w:t xml:space="preserve"> </w:t>
      </w:r>
      <w:r>
        <w:rPr>
          <w:rFonts w:ascii="Times New Roman" w:hAnsi="Times New Roman" w:cs="Times New Roman"/>
          <w:sz w:val="28"/>
          <w:szCs w:val="28"/>
        </w:rPr>
        <w:t>проверок</w:t>
      </w:r>
      <w:r w:rsidRPr="00610AB7">
        <w:rPr>
          <w:rFonts w:ascii="Times New Roman" w:hAnsi="Times New Roman" w:cs="Times New Roman"/>
          <w:sz w:val="28"/>
          <w:szCs w:val="28"/>
        </w:rPr>
        <w:t xml:space="preserve"> направлены в Департамент государственного жилищного и строительного надзора Свердловской области для составления протоколов об административном </w:t>
      </w:r>
      <w:r>
        <w:rPr>
          <w:rFonts w:ascii="Times New Roman" w:hAnsi="Times New Roman" w:cs="Times New Roman"/>
          <w:sz w:val="28"/>
          <w:szCs w:val="28"/>
        </w:rPr>
        <w:t>право</w:t>
      </w:r>
      <w:r w:rsidRPr="00610AB7">
        <w:rPr>
          <w:rFonts w:ascii="Times New Roman" w:hAnsi="Times New Roman" w:cs="Times New Roman"/>
          <w:sz w:val="28"/>
          <w:szCs w:val="28"/>
        </w:rPr>
        <w:t>нарушении</w:t>
      </w:r>
      <w:r>
        <w:rPr>
          <w:rFonts w:ascii="Times New Roman" w:hAnsi="Times New Roman" w:cs="Times New Roman"/>
          <w:sz w:val="28"/>
          <w:szCs w:val="28"/>
        </w:rPr>
        <w:t xml:space="preserve">. В результате </w:t>
      </w:r>
      <w:r w:rsidRPr="00610AB7">
        <w:rPr>
          <w:rFonts w:ascii="Times New Roman" w:hAnsi="Times New Roman" w:cs="Times New Roman"/>
          <w:sz w:val="28"/>
          <w:szCs w:val="28"/>
        </w:rPr>
        <w:t>наложено 2 административных штрафа на общую сумму 45 тыс. руб.</w:t>
      </w:r>
    </w:p>
    <w:p w:rsidR="00EB01D2" w:rsidRPr="00610AB7" w:rsidRDefault="00EB01D2" w:rsidP="00610AB7">
      <w:pPr>
        <w:spacing w:after="0" w:line="240" w:lineRule="auto"/>
        <w:ind w:firstLine="709"/>
        <w:jc w:val="both"/>
        <w:rPr>
          <w:rFonts w:ascii="Times New Roman" w:hAnsi="Times New Roman" w:cs="Times New Roman"/>
          <w:sz w:val="28"/>
          <w:szCs w:val="28"/>
        </w:rPr>
      </w:pPr>
      <w:r w:rsidRPr="00610AB7">
        <w:rPr>
          <w:rFonts w:ascii="Times New Roman" w:hAnsi="Times New Roman" w:cs="Times New Roman"/>
          <w:sz w:val="28"/>
          <w:szCs w:val="28"/>
        </w:rPr>
        <w:t xml:space="preserve">По итогам обращений граждан и анализа работы органа муниципального жилищного контроля </w:t>
      </w:r>
      <w:r>
        <w:rPr>
          <w:rFonts w:ascii="Times New Roman" w:hAnsi="Times New Roman" w:cs="Times New Roman"/>
          <w:sz w:val="28"/>
          <w:szCs w:val="28"/>
        </w:rPr>
        <w:t xml:space="preserve">следует отметить, что </w:t>
      </w:r>
      <w:r w:rsidRPr="00610AB7">
        <w:rPr>
          <w:rFonts w:ascii="Times New Roman" w:hAnsi="Times New Roman" w:cs="Times New Roman"/>
          <w:sz w:val="28"/>
          <w:szCs w:val="28"/>
        </w:rPr>
        <w:t xml:space="preserve">наибольшее число нарушений правил оказания </w:t>
      </w:r>
      <w:r>
        <w:rPr>
          <w:rFonts w:ascii="Times New Roman" w:hAnsi="Times New Roman" w:cs="Times New Roman"/>
          <w:sz w:val="28"/>
          <w:szCs w:val="28"/>
        </w:rPr>
        <w:t>жилищно-коммунальных услуг</w:t>
      </w:r>
      <w:r w:rsidRPr="00610AB7">
        <w:rPr>
          <w:rFonts w:ascii="Times New Roman" w:hAnsi="Times New Roman" w:cs="Times New Roman"/>
          <w:sz w:val="28"/>
          <w:szCs w:val="28"/>
        </w:rPr>
        <w:t xml:space="preserve"> гражданам допу</w:t>
      </w:r>
      <w:r>
        <w:rPr>
          <w:rFonts w:ascii="Times New Roman" w:hAnsi="Times New Roman" w:cs="Times New Roman"/>
          <w:sz w:val="28"/>
          <w:szCs w:val="28"/>
        </w:rPr>
        <w:t>щено</w:t>
      </w:r>
      <w:r w:rsidRPr="00610AB7">
        <w:rPr>
          <w:rFonts w:ascii="Times New Roman" w:hAnsi="Times New Roman" w:cs="Times New Roman"/>
          <w:sz w:val="28"/>
          <w:szCs w:val="28"/>
        </w:rPr>
        <w:t xml:space="preserve"> управляющи</w:t>
      </w:r>
      <w:r>
        <w:rPr>
          <w:rFonts w:ascii="Times New Roman" w:hAnsi="Times New Roman" w:cs="Times New Roman"/>
          <w:sz w:val="28"/>
          <w:szCs w:val="28"/>
        </w:rPr>
        <w:t>ми</w:t>
      </w:r>
      <w:r w:rsidRPr="00610AB7">
        <w:rPr>
          <w:rFonts w:ascii="Times New Roman" w:hAnsi="Times New Roman" w:cs="Times New Roman"/>
          <w:sz w:val="28"/>
          <w:szCs w:val="28"/>
        </w:rPr>
        <w:t xml:space="preserve"> компани</w:t>
      </w:r>
      <w:r>
        <w:rPr>
          <w:rFonts w:ascii="Times New Roman" w:hAnsi="Times New Roman" w:cs="Times New Roman"/>
          <w:sz w:val="28"/>
          <w:szCs w:val="28"/>
        </w:rPr>
        <w:t>ями</w:t>
      </w:r>
      <w:r w:rsidRPr="00610AB7">
        <w:rPr>
          <w:rFonts w:ascii="Times New Roman" w:hAnsi="Times New Roman" w:cs="Times New Roman"/>
          <w:sz w:val="28"/>
          <w:szCs w:val="28"/>
        </w:rPr>
        <w:t xml:space="preserve"> ООО «Дом плюс»</w:t>
      </w:r>
      <w:r>
        <w:rPr>
          <w:rFonts w:ascii="Times New Roman" w:hAnsi="Times New Roman" w:cs="Times New Roman"/>
          <w:sz w:val="28"/>
          <w:szCs w:val="28"/>
        </w:rPr>
        <w:t xml:space="preserve"> и</w:t>
      </w:r>
      <w:r w:rsidRPr="00610AB7">
        <w:rPr>
          <w:rFonts w:ascii="Times New Roman" w:hAnsi="Times New Roman" w:cs="Times New Roman"/>
          <w:sz w:val="28"/>
          <w:szCs w:val="28"/>
        </w:rPr>
        <w:t xml:space="preserve"> ООО «Даниловское».</w:t>
      </w:r>
    </w:p>
    <w:p w:rsidR="00EB01D2" w:rsidRPr="00911BD2" w:rsidRDefault="00EB01D2" w:rsidP="00F378EC">
      <w:pPr>
        <w:spacing w:after="0" w:line="240" w:lineRule="auto"/>
        <w:jc w:val="both"/>
        <w:rPr>
          <w:rFonts w:ascii="Times New Roman" w:hAnsi="Times New Roman" w:cs="Times New Roman"/>
          <w:sz w:val="28"/>
          <w:szCs w:val="28"/>
        </w:rPr>
      </w:pPr>
    </w:p>
    <w:p w:rsidR="00EB01D2" w:rsidRPr="00911BD2" w:rsidRDefault="00EB01D2" w:rsidP="004D6A4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911BD2">
        <w:rPr>
          <w:rFonts w:ascii="Times New Roman" w:hAnsi="Times New Roman" w:cs="Times New Roman"/>
          <w:b/>
          <w:bCs/>
          <w:sz w:val="28"/>
          <w:szCs w:val="28"/>
        </w:rPr>
        <w:t>Дорожная деятельность</w:t>
      </w:r>
    </w:p>
    <w:p w:rsidR="00EB01D2" w:rsidRPr="00911BD2" w:rsidRDefault="00EB01D2" w:rsidP="004D6A49">
      <w:pPr>
        <w:spacing w:after="0" w:line="240" w:lineRule="auto"/>
        <w:ind w:firstLine="709"/>
        <w:jc w:val="both"/>
        <w:rPr>
          <w:rFonts w:ascii="Times New Roman" w:hAnsi="Times New Roman" w:cs="Times New Roman"/>
          <w:b/>
          <w:bCs/>
          <w:sz w:val="28"/>
          <w:szCs w:val="28"/>
        </w:rPr>
      </w:pPr>
    </w:p>
    <w:p w:rsidR="00EB01D2" w:rsidRPr="004D6A49" w:rsidRDefault="00EB01D2" w:rsidP="004D6A49">
      <w:pPr>
        <w:spacing w:after="0" w:line="240" w:lineRule="auto"/>
        <w:ind w:firstLine="709"/>
        <w:jc w:val="both"/>
        <w:rPr>
          <w:rFonts w:ascii="Times New Roman" w:hAnsi="Times New Roman" w:cs="Times New Roman"/>
          <w:sz w:val="28"/>
          <w:szCs w:val="28"/>
        </w:rPr>
      </w:pPr>
      <w:r w:rsidRPr="004D6A49">
        <w:rPr>
          <w:rFonts w:ascii="Times New Roman" w:hAnsi="Times New Roman" w:cs="Times New Roman"/>
          <w:sz w:val="28"/>
          <w:szCs w:val="28"/>
        </w:rPr>
        <w:t>В настоящее время на территории городского округа Первоуральск учтено 437,5 километров автомобильных дорог общего пользования местного значения. Из общей протяженности автомобильных дорог только 125,5 километров имеют асфальтовое покрытие, остальные дороги являются щебеночными и грунтовыми.</w:t>
      </w:r>
    </w:p>
    <w:p w:rsidR="00EB01D2" w:rsidRDefault="00EB01D2" w:rsidP="004D6A49">
      <w:pPr>
        <w:spacing w:after="0" w:line="240" w:lineRule="auto"/>
        <w:ind w:firstLine="709"/>
        <w:jc w:val="both"/>
        <w:rPr>
          <w:rFonts w:ascii="Times New Roman" w:hAnsi="Times New Roman" w:cs="Times New Roman"/>
          <w:sz w:val="28"/>
          <w:szCs w:val="28"/>
        </w:rPr>
      </w:pPr>
      <w:r w:rsidRPr="004D6A49">
        <w:rPr>
          <w:rFonts w:ascii="Times New Roman" w:hAnsi="Times New Roman" w:cs="Times New Roman"/>
          <w:sz w:val="28"/>
          <w:szCs w:val="28"/>
        </w:rPr>
        <w:t xml:space="preserve">Ежегодно </w:t>
      </w:r>
      <w:r>
        <w:rPr>
          <w:rFonts w:ascii="Times New Roman" w:hAnsi="Times New Roman" w:cs="Times New Roman"/>
          <w:sz w:val="28"/>
          <w:szCs w:val="28"/>
        </w:rPr>
        <w:t>УЖКХиС</w:t>
      </w:r>
      <w:r w:rsidRPr="004D6A49">
        <w:rPr>
          <w:rFonts w:ascii="Times New Roman" w:hAnsi="Times New Roman" w:cs="Times New Roman"/>
          <w:sz w:val="28"/>
          <w:szCs w:val="28"/>
        </w:rPr>
        <w:t xml:space="preserve">  заключается муниципальный контракт на содержание улично-дорожной сети, в рамках которого осуществляется зимняя, летняя очистка дорог, мостов, путепроводов, очистка остановочных пунктов, тротуаров, лестниц, ремонт тротуаров, лестниц, нанесение дорожной разметки. В 2015 году на данные виды работ было затрачено 73 000,5 тыс</w:t>
      </w:r>
      <w:r>
        <w:rPr>
          <w:rFonts w:ascii="Times New Roman" w:hAnsi="Times New Roman" w:cs="Times New Roman"/>
          <w:sz w:val="28"/>
          <w:szCs w:val="28"/>
        </w:rPr>
        <w:t>.</w:t>
      </w:r>
      <w:r w:rsidRPr="004D6A49">
        <w:rPr>
          <w:rFonts w:ascii="Times New Roman" w:hAnsi="Times New Roman" w:cs="Times New Roman"/>
          <w:sz w:val="28"/>
          <w:szCs w:val="28"/>
        </w:rPr>
        <w:t xml:space="preserve"> рублей.</w:t>
      </w:r>
    </w:p>
    <w:p w:rsidR="00EB01D2" w:rsidRPr="004D6A49" w:rsidRDefault="00EB01D2" w:rsidP="00A03A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том числе</w:t>
      </w:r>
      <w:r w:rsidRPr="004D6A49">
        <w:rPr>
          <w:rFonts w:ascii="Times New Roman" w:hAnsi="Times New Roman" w:cs="Times New Roman"/>
          <w:sz w:val="28"/>
          <w:szCs w:val="28"/>
        </w:rPr>
        <w:t xml:space="preserve"> силами ПМУП ПО ЖКХ </w:t>
      </w:r>
      <w:r>
        <w:rPr>
          <w:rFonts w:ascii="Times New Roman" w:hAnsi="Times New Roman" w:cs="Times New Roman"/>
          <w:sz w:val="28"/>
          <w:szCs w:val="28"/>
        </w:rPr>
        <w:t xml:space="preserve">в 2015 году </w:t>
      </w:r>
      <w:r w:rsidRPr="004D6A49">
        <w:rPr>
          <w:rFonts w:ascii="Times New Roman" w:hAnsi="Times New Roman" w:cs="Times New Roman"/>
          <w:sz w:val="28"/>
          <w:szCs w:val="28"/>
        </w:rPr>
        <w:t xml:space="preserve">были проведены работы по «ямочному» ремонту автодорог города </w:t>
      </w:r>
      <w:r>
        <w:rPr>
          <w:rFonts w:ascii="Times New Roman" w:hAnsi="Times New Roman" w:cs="Times New Roman"/>
          <w:sz w:val="28"/>
          <w:szCs w:val="28"/>
        </w:rPr>
        <w:t>(</w:t>
      </w:r>
      <w:r w:rsidRPr="004D6A49">
        <w:rPr>
          <w:rFonts w:ascii="Times New Roman" w:hAnsi="Times New Roman" w:cs="Times New Roman"/>
          <w:sz w:val="28"/>
          <w:szCs w:val="28"/>
        </w:rPr>
        <w:t>в том числе струйно-инъекционным методом</w:t>
      </w:r>
      <w:r>
        <w:rPr>
          <w:rFonts w:ascii="Times New Roman" w:hAnsi="Times New Roman" w:cs="Times New Roman"/>
          <w:sz w:val="28"/>
          <w:szCs w:val="28"/>
        </w:rPr>
        <w:t>)</w:t>
      </w:r>
      <w:r w:rsidRPr="004D6A49">
        <w:rPr>
          <w:rFonts w:ascii="Times New Roman" w:hAnsi="Times New Roman" w:cs="Times New Roman"/>
          <w:sz w:val="28"/>
          <w:szCs w:val="28"/>
        </w:rPr>
        <w:t xml:space="preserve"> </w:t>
      </w:r>
      <w:r>
        <w:rPr>
          <w:rFonts w:ascii="Times New Roman" w:hAnsi="Times New Roman" w:cs="Times New Roman"/>
          <w:sz w:val="28"/>
          <w:szCs w:val="28"/>
        </w:rPr>
        <w:t xml:space="preserve">протяженностью 4 172 м2 </w:t>
      </w:r>
      <w:r w:rsidRPr="004D6A49">
        <w:rPr>
          <w:rFonts w:ascii="Times New Roman" w:hAnsi="Times New Roman" w:cs="Times New Roman"/>
          <w:sz w:val="28"/>
          <w:szCs w:val="28"/>
        </w:rPr>
        <w:t>на сумму 3</w:t>
      </w:r>
      <w:r>
        <w:rPr>
          <w:rFonts w:ascii="Times New Roman" w:hAnsi="Times New Roman" w:cs="Times New Roman"/>
          <w:sz w:val="28"/>
          <w:szCs w:val="28"/>
        </w:rPr>
        <w:t xml:space="preserve"> </w:t>
      </w:r>
      <w:r w:rsidRPr="004D6A49">
        <w:rPr>
          <w:rFonts w:ascii="Times New Roman" w:hAnsi="Times New Roman" w:cs="Times New Roman"/>
          <w:sz w:val="28"/>
          <w:szCs w:val="28"/>
        </w:rPr>
        <w:t>835,5 тыс</w:t>
      </w:r>
      <w:r>
        <w:rPr>
          <w:rFonts w:ascii="Times New Roman" w:hAnsi="Times New Roman" w:cs="Times New Roman"/>
          <w:sz w:val="28"/>
          <w:szCs w:val="28"/>
        </w:rPr>
        <w:t>.</w:t>
      </w:r>
      <w:r w:rsidRPr="004D6A49">
        <w:rPr>
          <w:rFonts w:ascii="Times New Roman" w:hAnsi="Times New Roman" w:cs="Times New Roman"/>
          <w:sz w:val="28"/>
          <w:szCs w:val="28"/>
        </w:rPr>
        <w:t xml:space="preserve"> рублей и исправлению профиля </w:t>
      </w:r>
      <w:r>
        <w:rPr>
          <w:rFonts w:ascii="Times New Roman" w:hAnsi="Times New Roman" w:cs="Times New Roman"/>
          <w:sz w:val="28"/>
          <w:szCs w:val="28"/>
        </w:rPr>
        <w:t xml:space="preserve">8 840 м2 </w:t>
      </w:r>
      <w:r w:rsidRPr="004D6A49">
        <w:rPr>
          <w:rFonts w:ascii="Times New Roman" w:hAnsi="Times New Roman" w:cs="Times New Roman"/>
          <w:sz w:val="28"/>
          <w:szCs w:val="28"/>
        </w:rPr>
        <w:t>щебеночных и грунтовых дорог городского округа на сумму 995,09 тыс</w:t>
      </w:r>
      <w:r>
        <w:rPr>
          <w:rFonts w:ascii="Times New Roman" w:hAnsi="Times New Roman" w:cs="Times New Roman"/>
          <w:sz w:val="28"/>
          <w:szCs w:val="28"/>
        </w:rPr>
        <w:t>.</w:t>
      </w:r>
      <w:r w:rsidRPr="004D6A49">
        <w:rPr>
          <w:rFonts w:ascii="Times New Roman" w:hAnsi="Times New Roman" w:cs="Times New Roman"/>
          <w:sz w:val="28"/>
          <w:szCs w:val="28"/>
        </w:rPr>
        <w:t xml:space="preserve"> рублей</w:t>
      </w:r>
    </w:p>
    <w:p w:rsidR="00EB01D2" w:rsidRPr="004D6A49" w:rsidRDefault="00EB01D2" w:rsidP="00F378EC">
      <w:pPr>
        <w:spacing w:after="0" w:line="240" w:lineRule="auto"/>
        <w:ind w:firstLine="709"/>
        <w:jc w:val="both"/>
        <w:rPr>
          <w:rFonts w:ascii="Times New Roman" w:hAnsi="Times New Roman" w:cs="Times New Roman"/>
          <w:sz w:val="28"/>
          <w:szCs w:val="28"/>
        </w:rPr>
      </w:pPr>
      <w:r w:rsidRPr="004D6A49">
        <w:rPr>
          <w:rFonts w:ascii="Times New Roman" w:hAnsi="Times New Roman" w:cs="Times New Roman"/>
          <w:sz w:val="28"/>
          <w:szCs w:val="28"/>
        </w:rPr>
        <w:t xml:space="preserve">В 2015 году за счет средств местного бюджета был заключен </w:t>
      </w:r>
      <w:r>
        <w:rPr>
          <w:rFonts w:ascii="Times New Roman" w:hAnsi="Times New Roman" w:cs="Times New Roman"/>
          <w:sz w:val="28"/>
          <w:szCs w:val="28"/>
        </w:rPr>
        <w:t>м</w:t>
      </w:r>
      <w:r w:rsidRPr="004D6A49">
        <w:rPr>
          <w:rFonts w:ascii="Times New Roman" w:hAnsi="Times New Roman" w:cs="Times New Roman"/>
          <w:sz w:val="28"/>
          <w:szCs w:val="28"/>
        </w:rPr>
        <w:t xml:space="preserve">униципальный контракт с ООО «УралДорТехнологии», в рамках которого были выполнены работы по ремонту автомобильной дороги </w:t>
      </w:r>
      <w:r>
        <w:rPr>
          <w:rFonts w:ascii="Times New Roman" w:hAnsi="Times New Roman" w:cs="Times New Roman"/>
          <w:sz w:val="28"/>
          <w:szCs w:val="28"/>
        </w:rPr>
        <w:t xml:space="preserve">общей протяженностью 1,024 км по </w:t>
      </w:r>
      <w:r w:rsidRPr="004D6A49">
        <w:rPr>
          <w:rFonts w:ascii="Times New Roman" w:hAnsi="Times New Roman" w:cs="Times New Roman"/>
          <w:sz w:val="28"/>
          <w:szCs w:val="28"/>
        </w:rPr>
        <w:t>пр. Космонавтов от техникума до перекрестка пр. Космонавтов - ул. Ленина. Общая стоимость контракта составила 35 658,2 тыс</w:t>
      </w:r>
      <w:r>
        <w:rPr>
          <w:rFonts w:ascii="Times New Roman" w:hAnsi="Times New Roman" w:cs="Times New Roman"/>
          <w:sz w:val="28"/>
          <w:szCs w:val="28"/>
        </w:rPr>
        <w:t>.</w:t>
      </w:r>
      <w:r w:rsidRPr="004D6A49">
        <w:rPr>
          <w:rFonts w:ascii="Times New Roman" w:hAnsi="Times New Roman" w:cs="Times New Roman"/>
          <w:sz w:val="28"/>
          <w:szCs w:val="28"/>
        </w:rPr>
        <w:t xml:space="preserve"> рублей. </w:t>
      </w:r>
    </w:p>
    <w:p w:rsidR="00EB01D2" w:rsidRPr="004D6A49" w:rsidRDefault="00EB01D2" w:rsidP="00F378EC">
      <w:pPr>
        <w:spacing w:after="0" w:line="240" w:lineRule="auto"/>
        <w:ind w:firstLine="709"/>
        <w:jc w:val="both"/>
        <w:rPr>
          <w:rFonts w:ascii="Times New Roman" w:hAnsi="Times New Roman" w:cs="Times New Roman"/>
          <w:sz w:val="28"/>
          <w:szCs w:val="28"/>
        </w:rPr>
      </w:pPr>
      <w:r w:rsidRPr="004D6A49">
        <w:rPr>
          <w:rFonts w:ascii="Times New Roman" w:hAnsi="Times New Roman" w:cs="Times New Roman"/>
          <w:sz w:val="28"/>
          <w:szCs w:val="28"/>
        </w:rPr>
        <w:t>Работы по ремонту автомобильных дорог, незавершенные в 2014 году в связи с неблагоприятными погодными условиями,</w:t>
      </w:r>
      <w:r>
        <w:rPr>
          <w:rFonts w:ascii="Times New Roman" w:hAnsi="Times New Roman" w:cs="Times New Roman"/>
          <w:sz w:val="28"/>
          <w:szCs w:val="28"/>
        </w:rPr>
        <w:t xml:space="preserve"> были продолжены в 2015 году.  </w:t>
      </w:r>
      <w:r w:rsidRPr="004D6A49">
        <w:rPr>
          <w:rFonts w:ascii="Times New Roman" w:hAnsi="Times New Roman" w:cs="Times New Roman"/>
          <w:sz w:val="28"/>
          <w:szCs w:val="28"/>
        </w:rPr>
        <w:t>В соответствии с  соглашени</w:t>
      </w:r>
      <w:r>
        <w:rPr>
          <w:rFonts w:ascii="Times New Roman" w:hAnsi="Times New Roman" w:cs="Times New Roman"/>
          <w:sz w:val="28"/>
          <w:szCs w:val="28"/>
        </w:rPr>
        <w:t>ем</w:t>
      </w:r>
      <w:r w:rsidRPr="004D6A49">
        <w:rPr>
          <w:rFonts w:ascii="Times New Roman" w:hAnsi="Times New Roman" w:cs="Times New Roman"/>
          <w:sz w:val="28"/>
          <w:szCs w:val="28"/>
        </w:rPr>
        <w:t xml:space="preserve"> № 81 от 30 июля 2014 года с Министерством транспорта и связи Свердловской области городскому округу Первоуральск  направлен</w:t>
      </w:r>
      <w:r>
        <w:rPr>
          <w:rFonts w:ascii="Times New Roman" w:hAnsi="Times New Roman" w:cs="Times New Roman"/>
          <w:sz w:val="28"/>
          <w:szCs w:val="28"/>
        </w:rPr>
        <w:t>ы</w:t>
      </w:r>
      <w:r w:rsidRPr="004D6A49">
        <w:rPr>
          <w:rFonts w:ascii="Times New Roman" w:hAnsi="Times New Roman" w:cs="Times New Roman"/>
          <w:sz w:val="28"/>
          <w:szCs w:val="28"/>
        </w:rPr>
        <w:t xml:space="preserve"> в 2015 году остатк</w:t>
      </w:r>
      <w:r>
        <w:rPr>
          <w:rFonts w:ascii="Times New Roman" w:hAnsi="Times New Roman" w:cs="Times New Roman"/>
          <w:sz w:val="28"/>
          <w:szCs w:val="28"/>
        </w:rPr>
        <w:t>и</w:t>
      </w:r>
      <w:r w:rsidRPr="004D6A49">
        <w:rPr>
          <w:rFonts w:ascii="Times New Roman" w:hAnsi="Times New Roman" w:cs="Times New Roman"/>
          <w:sz w:val="28"/>
          <w:szCs w:val="28"/>
        </w:rPr>
        <w:t xml:space="preserve"> иных межбюджетных трансфертов из областного бюджета</w:t>
      </w:r>
      <w:r>
        <w:rPr>
          <w:rFonts w:ascii="Times New Roman" w:hAnsi="Times New Roman" w:cs="Times New Roman"/>
          <w:sz w:val="28"/>
          <w:szCs w:val="28"/>
        </w:rPr>
        <w:t xml:space="preserve"> </w:t>
      </w:r>
      <w:r w:rsidRPr="004D6A49">
        <w:rPr>
          <w:rFonts w:ascii="Times New Roman" w:hAnsi="Times New Roman" w:cs="Times New Roman"/>
          <w:sz w:val="28"/>
          <w:szCs w:val="28"/>
        </w:rPr>
        <w:t>2014 год</w:t>
      </w:r>
      <w:r>
        <w:rPr>
          <w:rFonts w:ascii="Times New Roman" w:hAnsi="Times New Roman" w:cs="Times New Roman"/>
          <w:sz w:val="28"/>
          <w:szCs w:val="28"/>
        </w:rPr>
        <w:t>а на ремонт дорог</w:t>
      </w:r>
      <w:r w:rsidRPr="004D6A49">
        <w:rPr>
          <w:rFonts w:ascii="Times New Roman" w:hAnsi="Times New Roman" w:cs="Times New Roman"/>
          <w:sz w:val="28"/>
          <w:szCs w:val="28"/>
        </w:rPr>
        <w:t xml:space="preserve"> в размере  48 630,74 тыс</w:t>
      </w:r>
      <w:r>
        <w:rPr>
          <w:rFonts w:ascii="Times New Roman" w:hAnsi="Times New Roman" w:cs="Times New Roman"/>
          <w:sz w:val="28"/>
          <w:szCs w:val="28"/>
        </w:rPr>
        <w:t>.</w:t>
      </w:r>
      <w:r w:rsidRPr="004D6A49">
        <w:rPr>
          <w:rFonts w:ascii="Times New Roman" w:hAnsi="Times New Roman" w:cs="Times New Roman"/>
          <w:sz w:val="28"/>
          <w:szCs w:val="28"/>
        </w:rPr>
        <w:t xml:space="preserve"> рублей. Администрация  городского округа Первоуральск</w:t>
      </w:r>
      <w:r>
        <w:rPr>
          <w:rFonts w:ascii="Times New Roman" w:hAnsi="Times New Roman" w:cs="Times New Roman"/>
          <w:sz w:val="28"/>
          <w:szCs w:val="28"/>
        </w:rPr>
        <w:t>,</w:t>
      </w:r>
      <w:r w:rsidRPr="004D6A49">
        <w:rPr>
          <w:rFonts w:ascii="Times New Roman" w:hAnsi="Times New Roman" w:cs="Times New Roman"/>
          <w:sz w:val="28"/>
          <w:szCs w:val="28"/>
        </w:rPr>
        <w:t xml:space="preserve"> </w:t>
      </w:r>
      <w:r>
        <w:rPr>
          <w:rFonts w:ascii="Times New Roman" w:hAnsi="Times New Roman" w:cs="Times New Roman"/>
          <w:sz w:val="28"/>
          <w:szCs w:val="28"/>
        </w:rPr>
        <w:t xml:space="preserve">в свою очередь, </w:t>
      </w:r>
      <w:r w:rsidRPr="004D6A49">
        <w:rPr>
          <w:rFonts w:ascii="Times New Roman" w:hAnsi="Times New Roman" w:cs="Times New Roman"/>
          <w:sz w:val="28"/>
          <w:szCs w:val="28"/>
        </w:rPr>
        <w:t xml:space="preserve">обеспечила </w:t>
      </w:r>
      <w:r>
        <w:rPr>
          <w:rFonts w:ascii="Times New Roman" w:hAnsi="Times New Roman" w:cs="Times New Roman"/>
          <w:sz w:val="28"/>
          <w:szCs w:val="28"/>
        </w:rPr>
        <w:t xml:space="preserve">условия софинансирования с областным бюджетом и </w:t>
      </w:r>
      <w:r w:rsidRPr="004D6A49">
        <w:rPr>
          <w:rFonts w:ascii="Times New Roman" w:hAnsi="Times New Roman" w:cs="Times New Roman"/>
          <w:sz w:val="28"/>
          <w:szCs w:val="28"/>
        </w:rPr>
        <w:t xml:space="preserve"> </w:t>
      </w:r>
      <w:r>
        <w:rPr>
          <w:rFonts w:ascii="Times New Roman" w:hAnsi="Times New Roman" w:cs="Times New Roman"/>
          <w:sz w:val="28"/>
          <w:szCs w:val="28"/>
        </w:rPr>
        <w:t xml:space="preserve">направила </w:t>
      </w:r>
      <w:r w:rsidRPr="004D6A49">
        <w:rPr>
          <w:rFonts w:ascii="Times New Roman" w:hAnsi="Times New Roman" w:cs="Times New Roman"/>
          <w:sz w:val="28"/>
          <w:szCs w:val="28"/>
        </w:rPr>
        <w:t>средств</w:t>
      </w:r>
      <w:r>
        <w:rPr>
          <w:rFonts w:ascii="Times New Roman" w:hAnsi="Times New Roman" w:cs="Times New Roman"/>
          <w:sz w:val="28"/>
          <w:szCs w:val="28"/>
        </w:rPr>
        <w:t>а</w:t>
      </w:r>
      <w:r w:rsidRPr="004D6A49">
        <w:rPr>
          <w:rFonts w:ascii="Times New Roman" w:hAnsi="Times New Roman" w:cs="Times New Roman"/>
          <w:sz w:val="28"/>
          <w:szCs w:val="28"/>
        </w:rPr>
        <w:t xml:space="preserve"> бюджета городского округа Первоуральск </w:t>
      </w:r>
      <w:r>
        <w:rPr>
          <w:rFonts w:ascii="Times New Roman" w:hAnsi="Times New Roman" w:cs="Times New Roman"/>
          <w:sz w:val="28"/>
          <w:szCs w:val="28"/>
        </w:rPr>
        <w:t>на выполнение</w:t>
      </w:r>
      <w:r w:rsidRPr="004D6A49">
        <w:rPr>
          <w:rFonts w:ascii="Times New Roman" w:hAnsi="Times New Roman" w:cs="Times New Roman"/>
          <w:sz w:val="28"/>
          <w:szCs w:val="28"/>
        </w:rPr>
        <w:t xml:space="preserve"> работ по объектам</w:t>
      </w:r>
      <w:r>
        <w:rPr>
          <w:rFonts w:ascii="Times New Roman" w:hAnsi="Times New Roman" w:cs="Times New Roman"/>
          <w:sz w:val="28"/>
          <w:szCs w:val="28"/>
        </w:rPr>
        <w:t xml:space="preserve"> 2014 года</w:t>
      </w:r>
      <w:r w:rsidRPr="004D6A49">
        <w:rPr>
          <w:rFonts w:ascii="Times New Roman" w:hAnsi="Times New Roman" w:cs="Times New Roman"/>
          <w:sz w:val="28"/>
          <w:szCs w:val="28"/>
        </w:rPr>
        <w:t xml:space="preserve"> в размере 2 223,37 тыс</w:t>
      </w:r>
      <w:r>
        <w:rPr>
          <w:rFonts w:ascii="Times New Roman" w:hAnsi="Times New Roman" w:cs="Times New Roman"/>
          <w:sz w:val="28"/>
          <w:szCs w:val="28"/>
        </w:rPr>
        <w:t>.</w:t>
      </w:r>
      <w:r w:rsidRPr="004D6A49">
        <w:rPr>
          <w:rFonts w:ascii="Times New Roman" w:hAnsi="Times New Roman" w:cs="Times New Roman"/>
          <w:sz w:val="28"/>
          <w:szCs w:val="28"/>
        </w:rPr>
        <w:t xml:space="preserve"> рублей. </w:t>
      </w:r>
      <w:r>
        <w:rPr>
          <w:rFonts w:ascii="Times New Roman" w:hAnsi="Times New Roman" w:cs="Times New Roman"/>
          <w:sz w:val="28"/>
          <w:szCs w:val="28"/>
        </w:rPr>
        <w:t xml:space="preserve">За счет данных средств </w:t>
      </w:r>
      <w:r w:rsidRPr="004D6A49">
        <w:rPr>
          <w:rFonts w:ascii="Times New Roman" w:hAnsi="Times New Roman" w:cs="Times New Roman"/>
          <w:sz w:val="28"/>
          <w:szCs w:val="28"/>
        </w:rPr>
        <w:t>произведен текущий ремонт следующих автомобильных дорог:</w:t>
      </w:r>
    </w:p>
    <w:p w:rsidR="00EB01D2" w:rsidRPr="004D6A49" w:rsidRDefault="00EB01D2" w:rsidP="00AE33E5">
      <w:pPr>
        <w:numPr>
          <w:ilvl w:val="0"/>
          <w:numId w:val="83"/>
        </w:numPr>
        <w:spacing w:after="0" w:line="240" w:lineRule="auto"/>
        <w:jc w:val="both"/>
        <w:rPr>
          <w:rFonts w:ascii="Times New Roman" w:hAnsi="Times New Roman" w:cs="Times New Roman"/>
          <w:sz w:val="28"/>
          <w:szCs w:val="28"/>
        </w:rPr>
      </w:pPr>
      <w:r w:rsidRPr="004D6A49">
        <w:rPr>
          <w:rFonts w:ascii="Times New Roman" w:hAnsi="Times New Roman" w:cs="Times New Roman"/>
          <w:sz w:val="28"/>
          <w:szCs w:val="28"/>
        </w:rPr>
        <w:t>ул. Талица на участке от перекрестка ул. Сакко и Ванцетти до Путепровода в городе Первоуральск</w:t>
      </w:r>
      <w:r>
        <w:rPr>
          <w:rFonts w:ascii="Times New Roman" w:hAnsi="Times New Roman" w:cs="Times New Roman"/>
          <w:sz w:val="28"/>
          <w:szCs w:val="28"/>
        </w:rPr>
        <w:t>;</w:t>
      </w:r>
      <w:r w:rsidRPr="004D6A49">
        <w:rPr>
          <w:rFonts w:ascii="Times New Roman" w:hAnsi="Times New Roman" w:cs="Times New Roman"/>
          <w:sz w:val="28"/>
          <w:szCs w:val="28"/>
        </w:rPr>
        <w:t xml:space="preserve"> </w:t>
      </w:r>
    </w:p>
    <w:p w:rsidR="00EB01D2" w:rsidRPr="004D6A49" w:rsidRDefault="00EB01D2" w:rsidP="00AE33E5">
      <w:pPr>
        <w:numPr>
          <w:ilvl w:val="0"/>
          <w:numId w:val="83"/>
        </w:numPr>
        <w:spacing w:after="0" w:line="240" w:lineRule="auto"/>
        <w:jc w:val="both"/>
        <w:rPr>
          <w:rFonts w:ascii="Times New Roman" w:hAnsi="Times New Roman" w:cs="Times New Roman"/>
          <w:sz w:val="28"/>
          <w:szCs w:val="28"/>
        </w:rPr>
      </w:pPr>
      <w:r w:rsidRPr="004D6A49">
        <w:rPr>
          <w:rFonts w:ascii="Times New Roman" w:hAnsi="Times New Roman" w:cs="Times New Roman"/>
          <w:sz w:val="28"/>
          <w:szCs w:val="28"/>
        </w:rPr>
        <w:t>пр</w:t>
      </w:r>
      <w:r>
        <w:rPr>
          <w:rFonts w:ascii="Times New Roman" w:hAnsi="Times New Roman" w:cs="Times New Roman"/>
          <w:sz w:val="28"/>
          <w:szCs w:val="28"/>
        </w:rPr>
        <w:t>.</w:t>
      </w:r>
      <w:r w:rsidRPr="004D6A49">
        <w:rPr>
          <w:rFonts w:ascii="Times New Roman" w:hAnsi="Times New Roman" w:cs="Times New Roman"/>
          <w:sz w:val="28"/>
          <w:szCs w:val="28"/>
        </w:rPr>
        <w:t xml:space="preserve"> Ильича от перекрестка пр. Ильича</w:t>
      </w:r>
      <w:r>
        <w:rPr>
          <w:rFonts w:ascii="Times New Roman" w:hAnsi="Times New Roman" w:cs="Times New Roman"/>
          <w:sz w:val="28"/>
          <w:szCs w:val="28"/>
        </w:rPr>
        <w:t xml:space="preserve"> </w:t>
      </w:r>
      <w:r w:rsidRPr="004D6A49">
        <w:rPr>
          <w:rFonts w:ascii="Times New Roman" w:hAnsi="Times New Roman" w:cs="Times New Roman"/>
          <w:sz w:val="28"/>
          <w:szCs w:val="28"/>
        </w:rPr>
        <w:t>-</w:t>
      </w:r>
      <w:r>
        <w:rPr>
          <w:rFonts w:ascii="Times New Roman" w:hAnsi="Times New Roman" w:cs="Times New Roman"/>
          <w:sz w:val="28"/>
          <w:szCs w:val="28"/>
        </w:rPr>
        <w:t xml:space="preserve"> </w:t>
      </w:r>
      <w:r w:rsidRPr="004D6A49">
        <w:rPr>
          <w:rFonts w:ascii="Times New Roman" w:hAnsi="Times New Roman" w:cs="Times New Roman"/>
          <w:sz w:val="28"/>
          <w:szCs w:val="28"/>
        </w:rPr>
        <w:t>ул. Ленина по четной (широкой) стороне до Площади</w:t>
      </w:r>
      <w:r>
        <w:rPr>
          <w:rFonts w:ascii="Times New Roman" w:hAnsi="Times New Roman" w:cs="Times New Roman"/>
          <w:sz w:val="28"/>
          <w:szCs w:val="28"/>
        </w:rPr>
        <w:t>,</w:t>
      </w:r>
      <w:r w:rsidRPr="004D6A49">
        <w:rPr>
          <w:rFonts w:ascii="Times New Roman" w:hAnsi="Times New Roman" w:cs="Times New Roman"/>
          <w:sz w:val="28"/>
          <w:szCs w:val="28"/>
        </w:rPr>
        <w:t xml:space="preserve"> перекресток улиц Ватутина – пр. Ильича</w:t>
      </w:r>
      <w:r>
        <w:rPr>
          <w:rFonts w:ascii="Times New Roman" w:hAnsi="Times New Roman" w:cs="Times New Roman"/>
          <w:sz w:val="28"/>
          <w:szCs w:val="28"/>
        </w:rPr>
        <w:t>;</w:t>
      </w:r>
    </w:p>
    <w:p w:rsidR="00EB01D2" w:rsidRPr="004D6A49" w:rsidRDefault="00EB01D2" w:rsidP="00AE33E5">
      <w:pPr>
        <w:numPr>
          <w:ilvl w:val="0"/>
          <w:numId w:val="83"/>
        </w:numPr>
        <w:spacing w:after="0" w:line="240" w:lineRule="auto"/>
        <w:jc w:val="both"/>
        <w:rPr>
          <w:rFonts w:ascii="Times New Roman" w:hAnsi="Times New Roman" w:cs="Times New Roman"/>
          <w:sz w:val="28"/>
          <w:szCs w:val="28"/>
        </w:rPr>
      </w:pPr>
      <w:r w:rsidRPr="004D6A49">
        <w:rPr>
          <w:rFonts w:ascii="Times New Roman" w:hAnsi="Times New Roman" w:cs="Times New Roman"/>
          <w:sz w:val="28"/>
          <w:szCs w:val="28"/>
        </w:rPr>
        <w:t>ул. Ватутина от перекрестка улиц Ленина – Ватутина по четной (широкой) стороне до перекрестка улиц Ватутина – пр. Ильича</w:t>
      </w:r>
      <w:r>
        <w:rPr>
          <w:rFonts w:ascii="Times New Roman" w:hAnsi="Times New Roman" w:cs="Times New Roman"/>
          <w:sz w:val="28"/>
          <w:szCs w:val="28"/>
        </w:rPr>
        <w:t xml:space="preserve">, и далее обе полосы от Площади </w:t>
      </w:r>
      <w:r w:rsidRPr="004D6A49">
        <w:rPr>
          <w:rFonts w:ascii="Times New Roman" w:hAnsi="Times New Roman" w:cs="Times New Roman"/>
          <w:sz w:val="28"/>
          <w:szCs w:val="28"/>
        </w:rPr>
        <w:t>перекресток пр. Ильича – ул. Ватутина до перек</w:t>
      </w:r>
      <w:r>
        <w:rPr>
          <w:rFonts w:ascii="Times New Roman" w:hAnsi="Times New Roman" w:cs="Times New Roman"/>
          <w:sz w:val="28"/>
          <w:szCs w:val="28"/>
        </w:rPr>
        <w:t>рестка улиц Ватутина – Гагарина.</w:t>
      </w:r>
    </w:p>
    <w:p w:rsidR="00EB01D2" w:rsidRPr="004D6A49" w:rsidRDefault="00EB01D2" w:rsidP="004D6A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2015 году п</w:t>
      </w:r>
      <w:r w:rsidRPr="004D6A49">
        <w:rPr>
          <w:rFonts w:ascii="Times New Roman" w:hAnsi="Times New Roman" w:cs="Times New Roman"/>
          <w:sz w:val="28"/>
          <w:szCs w:val="28"/>
        </w:rPr>
        <w:t>роизведен ремонт внутриквартальных проездов на сумму 5 918,9 тыс</w:t>
      </w:r>
      <w:r>
        <w:rPr>
          <w:rFonts w:ascii="Times New Roman" w:hAnsi="Times New Roman" w:cs="Times New Roman"/>
          <w:sz w:val="28"/>
          <w:szCs w:val="28"/>
        </w:rPr>
        <w:t>.</w:t>
      </w:r>
      <w:r w:rsidRPr="004D6A49">
        <w:rPr>
          <w:rFonts w:ascii="Times New Roman" w:hAnsi="Times New Roman" w:cs="Times New Roman"/>
          <w:sz w:val="28"/>
          <w:szCs w:val="28"/>
        </w:rPr>
        <w:t xml:space="preserve"> рублей по следующим адресам:</w:t>
      </w:r>
    </w:p>
    <w:p w:rsidR="00EB01D2" w:rsidRPr="004D6A49" w:rsidRDefault="00EB01D2" w:rsidP="00AE33E5">
      <w:pPr>
        <w:numPr>
          <w:ilvl w:val="0"/>
          <w:numId w:val="84"/>
        </w:numPr>
        <w:spacing w:after="0" w:line="240" w:lineRule="auto"/>
        <w:jc w:val="both"/>
        <w:rPr>
          <w:rFonts w:ascii="Times New Roman" w:hAnsi="Times New Roman" w:cs="Times New Roman"/>
          <w:sz w:val="28"/>
          <w:szCs w:val="28"/>
        </w:rPr>
      </w:pPr>
      <w:r w:rsidRPr="004D6A49">
        <w:rPr>
          <w:rFonts w:ascii="Times New Roman" w:hAnsi="Times New Roman" w:cs="Times New Roman"/>
          <w:sz w:val="28"/>
          <w:szCs w:val="28"/>
        </w:rPr>
        <w:t>ул. Ватутина 42,</w:t>
      </w:r>
      <w:r>
        <w:rPr>
          <w:rFonts w:ascii="Times New Roman" w:hAnsi="Times New Roman" w:cs="Times New Roman"/>
          <w:sz w:val="28"/>
          <w:szCs w:val="28"/>
        </w:rPr>
        <w:t xml:space="preserve"> </w:t>
      </w:r>
      <w:r w:rsidRPr="004D6A49">
        <w:rPr>
          <w:rFonts w:ascii="Times New Roman" w:hAnsi="Times New Roman" w:cs="Times New Roman"/>
          <w:sz w:val="28"/>
          <w:szCs w:val="28"/>
        </w:rPr>
        <w:t>36, 36а,</w:t>
      </w:r>
      <w:r>
        <w:rPr>
          <w:rFonts w:ascii="Times New Roman" w:hAnsi="Times New Roman" w:cs="Times New Roman"/>
          <w:sz w:val="28"/>
          <w:szCs w:val="28"/>
        </w:rPr>
        <w:t xml:space="preserve"> </w:t>
      </w:r>
      <w:r w:rsidRPr="004D6A49">
        <w:rPr>
          <w:rFonts w:ascii="Times New Roman" w:hAnsi="Times New Roman" w:cs="Times New Roman"/>
          <w:sz w:val="28"/>
          <w:szCs w:val="28"/>
        </w:rPr>
        <w:t>43</w:t>
      </w:r>
    </w:p>
    <w:p w:rsidR="00EB01D2" w:rsidRPr="004D6A49" w:rsidRDefault="00EB01D2" w:rsidP="00AE33E5">
      <w:pPr>
        <w:numPr>
          <w:ilvl w:val="0"/>
          <w:numId w:val="84"/>
        </w:numPr>
        <w:spacing w:after="0" w:line="240" w:lineRule="auto"/>
        <w:jc w:val="both"/>
        <w:rPr>
          <w:rFonts w:ascii="Times New Roman" w:hAnsi="Times New Roman" w:cs="Times New Roman"/>
          <w:sz w:val="28"/>
          <w:szCs w:val="28"/>
        </w:rPr>
      </w:pPr>
      <w:r w:rsidRPr="004D6A49">
        <w:rPr>
          <w:rFonts w:ascii="Times New Roman" w:hAnsi="Times New Roman" w:cs="Times New Roman"/>
          <w:sz w:val="28"/>
          <w:szCs w:val="28"/>
        </w:rPr>
        <w:t>ул. 1 Мая 17,</w:t>
      </w:r>
      <w:r>
        <w:rPr>
          <w:rFonts w:ascii="Times New Roman" w:hAnsi="Times New Roman" w:cs="Times New Roman"/>
          <w:sz w:val="28"/>
          <w:szCs w:val="28"/>
        </w:rPr>
        <w:t xml:space="preserve"> </w:t>
      </w:r>
      <w:r w:rsidRPr="004D6A49">
        <w:rPr>
          <w:rFonts w:ascii="Times New Roman" w:hAnsi="Times New Roman" w:cs="Times New Roman"/>
          <w:sz w:val="28"/>
          <w:szCs w:val="28"/>
        </w:rPr>
        <w:t>19,</w:t>
      </w:r>
      <w:r>
        <w:rPr>
          <w:rFonts w:ascii="Times New Roman" w:hAnsi="Times New Roman" w:cs="Times New Roman"/>
          <w:sz w:val="28"/>
          <w:szCs w:val="28"/>
        </w:rPr>
        <w:t xml:space="preserve"> </w:t>
      </w:r>
      <w:r w:rsidRPr="004D6A49">
        <w:rPr>
          <w:rFonts w:ascii="Times New Roman" w:hAnsi="Times New Roman" w:cs="Times New Roman"/>
          <w:sz w:val="28"/>
          <w:szCs w:val="28"/>
        </w:rPr>
        <w:t>21,</w:t>
      </w:r>
      <w:r>
        <w:rPr>
          <w:rFonts w:ascii="Times New Roman" w:hAnsi="Times New Roman" w:cs="Times New Roman"/>
          <w:sz w:val="28"/>
          <w:szCs w:val="28"/>
        </w:rPr>
        <w:t xml:space="preserve"> </w:t>
      </w:r>
      <w:r w:rsidRPr="004D6A49">
        <w:rPr>
          <w:rFonts w:ascii="Times New Roman" w:hAnsi="Times New Roman" w:cs="Times New Roman"/>
          <w:sz w:val="28"/>
          <w:szCs w:val="28"/>
        </w:rPr>
        <w:t>23</w:t>
      </w:r>
    </w:p>
    <w:p w:rsidR="00EB01D2" w:rsidRPr="004D6A49" w:rsidRDefault="00EB01D2" w:rsidP="00AE33E5">
      <w:pPr>
        <w:numPr>
          <w:ilvl w:val="0"/>
          <w:numId w:val="84"/>
        </w:numPr>
        <w:spacing w:after="0" w:line="240" w:lineRule="auto"/>
        <w:jc w:val="both"/>
        <w:rPr>
          <w:rFonts w:ascii="Times New Roman" w:hAnsi="Times New Roman" w:cs="Times New Roman"/>
          <w:sz w:val="28"/>
          <w:szCs w:val="28"/>
        </w:rPr>
      </w:pPr>
      <w:r w:rsidRPr="004D6A49">
        <w:rPr>
          <w:rFonts w:ascii="Times New Roman" w:hAnsi="Times New Roman" w:cs="Times New Roman"/>
          <w:sz w:val="28"/>
          <w:szCs w:val="28"/>
        </w:rPr>
        <w:t>ул. Строителей 12,</w:t>
      </w:r>
      <w:r>
        <w:rPr>
          <w:rFonts w:ascii="Times New Roman" w:hAnsi="Times New Roman" w:cs="Times New Roman"/>
          <w:sz w:val="28"/>
          <w:szCs w:val="28"/>
        </w:rPr>
        <w:t xml:space="preserve"> </w:t>
      </w:r>
      <w:r w:rsidRPr="004D6A49">
        <w:rPr>
          <w:rFonts w:ascii="Times New Roman" w:hAnsi="Times New Roman" w:cs="Times New Roman"/>
          <w:sz w:val="28"/>
          <w:szCs w:val="28"/>
        </w:rPr>
        <w:t>14,</w:t>
      </w:r>
      <w:r>
        <w:rPr>
          <w:rFonts w:ascii="Times New Roman" w:hAnsi="Times New Roman" w:cs="Times New Roman"/>
          <w:sz w:val="28"/>
          <w:szCs w:val="28"/>
        </w:rPr>
        <w:t xml:space="preserve"> </w:t>
      </w:r>
      <w:r w:rsidRPr="004D6A49">
        <w:rPr>
          <w:rFonts w:ascii="Times New Roman" w:hAnsi="Times New Roman" w:cs="Times New Roman"/>
          <w:sz w:val="28"/>
          <w:szCs w:val="28"/>
        </w:rPr>
        <w:t>13а,</w:t>
      </w:r>
      <w:r>
        <w:rPr>
          <w:rFonts w:ascii="Times New Roman" w:hAnsi="Times New Roman" w:cs="Times New Roman"/>
          <w:sz w:val="28"/>
          <w:szCs w:val="28"/>
        </w:rPr>
        <w:t xml:space="preserve"> </w:t>
      </w:r>
      <w:r w:rsidRPr="004D6A49">
        <w:rPr>
          <w:rFonts w:ascii="Times New Roman" w:hAnsi="Times New Roman" w:cs="Times New Roman"/>
          <w:sz w:val="28"/>
          <w:szCs w:val="28"/>
        </w:rPr>
        <w:t>8,</w:t>
      </w:r>
      <w:r>
        <w:rPr>
          <w:rFonts w:ascii="Times New Roman" w:hAnsi="Times New Roman" w:cs="Times New Roman"/>
          <w:sz w:val="28"/>
          <w:szCs w:val="28"/>
        </w:rPr>
        <w:t xml:space="preserve"> </w:t>
      </w:r>
      <w:r w:rsidRPr="004D6A49">
        <w:rPr>
          <w:rFonts w:ascii="Times New Roman" w:hAnsi="Times New Roman" w:cs="Times New Roman"/>
          <w:sz w:val="28"/>
          <w:szCs w:val="28"/>
        </w:rPr>
        <w:t>8а,</w:t>
      </w:r>
      <w:r>
        <w:rPr>
          <w:rFonts w:ascii="Times New Roman" w:hAnsi="Times New Roman" w:cs="Times New Roman"/>
          <w:sz w:val="28"/>
          <w:szCs w:val="28"/>
        </w:rPr>
        <w:t xml:space="preserve"> </w:t>
      </w:r>
      <w:r w:rsidRPr="004D6A49">
        <w:rPr>
          <w:rFonts w:ascii="Times New Roman" w:hAnsi="Times New Roman" w:cs="Times New Roman"/>
          <w:sz w:val="28"/>
          <w:szCs w:val="28"/>
        </w:rPr>
        <w:t>6а,</w:t>
      </w:r>
      <w:r>
        <w:rPr>
          <w:rFonts w:ascii="Times New Roman" w:hAnsi="Times New Roman" w:cs="Times New Roman"/>
          <w:sz w:val="28"/>
          <w:szCs w:val="28"/>
        </w:rPr>
        <w:t xml:space="preserve"> </w:t>
      </w:r>
      <w:r w:rsidRPr="004D6A49">
        <w:rPr>
          <w:rFonts w:ascii="Times New Roman" w:hAnsi="Times New Roman" w:cs="Times New Roman"/>
          <w:sz w:val="28"/>
          <w:szCs w:val="28"/>
        </w:rPr>
        <w:t>7а,</w:t>
      </w:r>
      <w:r>
        <w:rPr>
          <w:rFonts w:ascii="Times New Roman" w:hAnsi="Times New Roman" w:cs="Times New Roman"/>
          <w:sz w:val="28"/>
          <w:szCs w:val="28"/>
        </w:rPr>
        <w:t xml:space="preserve"> </w:t>
      </w:r>
      <w:r w:rsidRPr="004D6A49">
        <w:rPr>
          <w:rFonts w:ascii="Times New Roman" w:hAnsi="Times New Roman" w:cs="Times New Roman"/>
          <w:sz w:val="28"/>
          <w:szCs w:val="28"/>
        </w:rPr>
        <w:t>9а</w:t>
      </w:r>
    </w:p>
    <w:p w:rsidR="00EB01D2" w:rsidRPr="004D6A49" w:rsidRDefault="00EB01D2" w:rsidP="00AE33E5">
      <w:pPr>
        <w:numPr>
          <w:ilvl w:val="0"/>
          <w:numId w:val="84"/>
        </w:numPr>
        <w:spacing w:after="0" w:line="240" w:lineRule="auto"/>
        <w:jc w:val="both"/>
        <w:rPr>
          <w:rFonts w:ascii="Times New Roman" w:hAnsi="Times New Roman" w:cs="Times New Roman"/>
          <w:sz w:val="28"/>
          <w:szCs w:val="28"/>
        </w:rPr>
      </w:pPr>
      <w:r w:rsidRPr="004D6A49">
        <w:rPr>
          <w:rFonts w:ascii="Times New Roman" w:hAnsi="Times New Roman" w:cs="Times New Roman"/>
          <w:sz w:val="28"/>
          <w:szCs w:val="28"/>
        </w:rPr>
        <w:t>ул. Герцена 14,</w:t>
      </w:r>
      <w:r>
        <w:rPr>
          <w:rFonts w:ascii="Times New Roman" w:hAnsi="Times New Roman" w:cs="Times New Roman"/>
          <w:sz w:val="28"/>
          <w:szCs w:val="28"/>
        </w:rPr>
        <w:t xml:space="preserve"> </w:t>
      </w:r>
      <w:r w:rsidRPr="004D6A49">
        <w:rPr>
          <w:rFonts w:ascii="Times New Roman" w:hAnsi="Times New Roman" w:cs="Times New Roman"/>
          <w:sz w:val="28"/>
          <w:szCs w:val="28"/>
        </w:rPr>
        <w:t>14а</w:t>
      </w:r>
    </w:p>
    <w:p w:rsidR="00EB01D2" w:rsidRPr="004D6A49" w:rsidRDefault="00EB01D2" w:rsidP="00AE33E5">
      <w:pPr>
        <w:numPr>
          <w:ilvl w:val="0"/>
          <w:numId w:val="84"/>
        </w:numPr>
        <w:spacing w:after="0" w:line="240" w:lineRule="auto"/>
        <w:jc w:val="both"/>
        <w:rPr>
          <w:rFonts w:ascii="Times New Roman" w:hAnsi="Times New Roman" w:cs="Times New Roman"/>
          <w:sz w:val="28"/>
          <w:szCs w:val="28"/>
        </w:rPr>
      </w:pPr>
      <w:r w:rsidRPr="004D6A49">
        <w:rPr>
          <w:rFonts w:ascii="Times New Roman" w:hAnsi="Times New Roman" w:cs="Times New Roman"/>
          <w:sz w:val="28"/>
          <w:szCs w:val="28"/>
        </w:rPr>
        <w:t>ул. 50 лет СССР 4,</w:t>
      </w:r>
      <w:r>
        <w:rPr>
          <w:rFonts w:ascii="Times New Roman" w:hAnsi="Times New Roman" w:cs="Times New Roman"/>
          <w:sz w:val="28"/>
          <w:szCs w:val="28"/>
        </w:rPr>
        <w:t xml:space="preserve"> </w:t>
      </w:r>
      <w:r w:rsidRPr="004D6A49">
        <w:rPr>
          <w:rFonts w:ascii="Times New Roman" w:hAnsi="Times New Roman" w:cs="Times New Roman"/>
          <w:sz w:val="28"/>
          <w:szCs w:val="28"/>
        </w:rPr>
        <w:t>6,</w:t>
      </w:r>
      <w:r>
        <w:rPr>
          <w:rFonts w:ascii="Times New Roman" w:hAnsi="Times New Roman" w:cs="Times New Roman"/>
          <w:sz w:val="28"/>
          <w:szCs w:val="28"/>
        </w:rPr>
        <w:t xml:space="preserve"> </w:t>
      </w:r>
      <w:r w:rsidRPr="004D6A49">
        <w:rPr>
          <w:rFonts w:ascii="Times New Roman" w:hAnsi="Times New Roman" w:cs="Times New Roman"/>
          <w:sz w:val="28"/>
          <w:szCs w:val="28"/>
        </w:rPr>
        <w:t>8</w:t>
      </w:r>
    </w:p>
    <w:p w:rsidR="00EB01D2" w:rsidRPr="004D6A49" w:rsidRDefault="00EB01D2" w:rsidP="00AE33E5">
      <w:pPr>
        <w:numPr>
          <w:ilvl w:val="0"/>
          <w:numId w:val="84"/>
        </w:numPr>
        <w:spacing w:after="0" w:line="240" w:lineRule="auto"/>
        <w:jc w:val="both"/>
        <w:rPr>
          <w:rFonts w:ascii="Times New Roman" w:hAnsi="Times New Roman" w:cs="Times New Roman"/>
          <w:sz w:val="28"/>
          <w:szCs w:val="28"/>
        </w:rPr>
      </w:pPr>
      <w:r w:rsidRPr="004D6A49">
        <w:rPr>
          <w:rFonts w:ascii="Times New Roman" w:hAnsi="Times New Roman" w:cs="Times New Roman"/>
          <w:sz w:val="28"/>
          <w:szCs w:val="28"/>
        </w:rPr>
        <w:t>ул. Пушкина 11,</w:t>
      </w:r>
      <w:r>
        <w:rPr>
          <w:rFonts w:ascii="Times New Roman" w:hAnsi="Times New Roman" w:cs="Times New Roman"/>
          <w:sz w:val="28"/>
          <w:szCs w:val="28"/>
        </w:rPr>
        <w:t xml:space="preserve"> </w:t>
      </w:r>
      <w:r w:rsidRPr="004D6A49">
        <w:rPr>
          <w:rFonts w:ascii="Times New Roman" w:hAnsi="Times New Roman" w:cs="Times New Roman"/>
          <w:sz w:val="28"/>
          <w:szCs w:val="28"/>
        </w:rPr>
        <w:t>27.</w:t>
      </w:r>
    </w:p>
    <w:p w:rsidR="00EB01D2" w:rsidRPr="004D6A49" w:rsidRDefault="00EB01D2" w:rsidP="004D6A49">
      <w:pPr>
        <w:spacing w:after="0" w:line="240" w:lineRule="auto"/>
        <w:ind w:firstLine="709"/>
        <w:jc w:val="both"/>
        <w:rPr>
          <w:rFonts w:ascii="Times New Roman" w:hAnsi="Times New Roman" w:cs="Times New Roman"/>
          <w:sz w:val="28"/>
          <w:szCs w:val="28"/>
        </w:rPr>
      </w:pPr>
      <w:r w:rsidRPr="004D6A49">
        <w:rPr>
          <w:rFonts w:ascii="Times New Roman" w:hAnsi="Times New Roman" w:cs="Times New Roman"/>
          <w:sz w:val="28"/>
          <w:szCs w:val="28"/>
        </w:rPr>
        <w:t>В 2015 году были выполнены работы по  ремонту технических средств регулирования дорожного движения на сумму 3</w:t>
      </w:r>
      <w:r>
        <w:rPr>
          <w:rFonts w:ascii="Times New Roman" w:hAnsi="Times New Roman" w:cs="Times New Roman"/>
          <w:sz w:val="28"/>
          <w:szCs w:val="28"/>
        </w:rPr>
        <w:t xml:space="preserve"> </w:t>
      </w:r>
      <w:r w:rsidRPr="004D6A49">
        <w:rPr>
          <w:rFonts w:ascii="Times New Roman" w:hAnsi="Times New Roman" w:cs="Times New Roman"/>
          <w:sz w:val="28"/>
          <w:szCs w:val="28"/>
        </w:rPr>
        <w:t>173,5 тыс</w:t>
      </w:r>
      <w:r>
        <w:rPr>
          <w:rFonts w:ascii="Times New Roman" w:hAnsi="Times New Roman" w:cs="Times New Roman"/>
          <w:sz w:val="28"/>
          <w:szCs w:val="28"/>
        </w:rPr>
        <w:t>.</w:t>
      </w:r>
      <w:r w:rsidRPr="004D6A49">
        <w:rPr>
          <w:rFonts w:ascii="Times New Roman" w:hAnsi="Times New Roman" w:cs="Times New Roman"/>
          <w:sz w:val="28"/>
          <w:szCs w:val="28"/>
        </w:rPr>
        <w:t xml:space="preserve"> рублей</w:t>
      </w:r>
      <w:r>
        <w:rPr>
          <w:rFonts w:ascii="Times New Roman" w:hAnsi="Times New Roman" w:cs="Times New Roman"/>
          <w:sz w:val="28"/>
          <w:szCs w:val="28"/>
        </w:rPr>
        <w:t xml:space="preserve"> включая</w:t>
      </w:r>
      <w:r w:rsidRPr="004D6A49">
        <w:rPr>
          <w:rFonts w:ascii="Times New Roman" w:hAnsi="Times New Roman" w:cs="Times New Roman"/>
          <w:sz w:val="28"/>
          <w:szCs w:val="28"/>
        </w:rPr>
        <w:t xml:space="preserve">: </w:t>
      </w:r>
    </w:p>
    <w:p w:rsidR="00EB01D2" w:rsidRPr="004D6A49" w:rsidRDefault="00EB01D2" w:rsidP="00AE33E5">
      <w:pPr>
        <w:numPr>
          <w:ilvl w:val="0"/>
          <w:numId w:val="5"/>
        </w:numPr>
        <w:spacing w:after="0" w:line="240" w:lineRule="auto"/>
        <w:jc w:val="both"/>
        <w:rPr>
          <w:rFonts w:ascii="Times New Roman" w:hAnsi="Times New Roman" w:cs="Times New Roman"/>
          <w:sz w:val="28"/>
          <w:szCs w:val="28"/>
        </w:rPr>
      </w:pPr>
      <w:r w:rsidRPr="004D6A49">
        <w:rPr>
          <w:rFonts w:ascii="Times New Roman" w:hAnsi="Times New Roman" w:cs="Times New Roman"/>
          <w:sz w:val="28"/>
          <w:szCs w:val="28"/>
        </w:rPr>
        <w:t>модернизаци</w:t>
      </w:r>
      <w:r>
        <w:rPr>
          <w:rFonts w:ascii="Times New Roman" w:hAnsi="Times New Roman" w:cs="Times New Roman"/>
          <w:sz w:val="28"/>
          <w:szCs w:val="28"/>
        </w:rPr>
        <w:t>ю</w:t>
      </w:r>
      <w:r w:rsidRPr="004D6A49">
        <w:rPr>
          <w:rFonts w:ascii="Times New Roman" w:hAnsi="Times New Roman" w:cs="Times New Roman"/>
          <w:sz w:val="28"/>
          <w:szCs w:val="28"/>
        </w:rPr>
        <w:t xml:space="preserve"> светофорных объектов по пр. Космонавтов. Работы будут продолжены в 2016 году</w:t>
      </w:r>
      <w:r>
        <w:rPr>
          <w:rFonts w:ascii="Times New Roman" w:hAnsi="Times New Roman" w:cs="Times New Roman"/>
          <w:sz w:val="28"/>
          <w:szCs w:val="28"/>
        </w:rPr>
        <w:t>;</w:t>
      </w:r>
      <w:r w:rsidRPr="004D6A49">
        <w:rPr>
          <w:rFonts w:ascii="Times New Roman" w:hAnsi="Times New Roman" w:cs="Times New Roman"/>
          <w:sz w:val="28"/>
          <w:szCs w:val="28"/>
        </w:rPr>
        <w:t xml:space="preserve"> </w:t>
      </w:r>
    </w:p>
    <w:p w:rsidR="00EB01D2" w:rsidRPr="004D6A49" w:rsidRDefault="00EB01D2" w:rsidP="00AE33E5">
      <w:pPr>
        <w:numPr>
          <w:ilvl w:val="0"/>
          <w:numId w:val="5"/>
        </w:numPr>
        <w:spacing w:after="0" w:line="240" w:lineRule="auto"/>
        <w:jc w:val="both"/>
        <w:rPr>
          <w:rFonts w:ascii="Times New Roman" w:hAnsi="Times New Roman" w:cs="Times New Roman"/>
          <w:sz w:val="28"/>
          <w:szCs w:val="28"/>
        </w:rPr>
      </w:pPr>
      <w:r w:rsidRPr="004D6A49">
        <w:rPr>
          <w:rFonts w:ascii="Times New Roman" w:hAnsi="Times New Roman" w:cs="Times New Roman"/>
          <w:sz w:val="28"/>
          <w:szCs w:val="28"/>
        </w:rPr>
        <w:t>замен</w:t>
      </w:r>
      <w:r>
        <w:rPr>
          <w:rFonts w:ascii="Times New Roman" w:hAnsi="Times New Roman" w:cs="Times New Roman"/>
          <w:sz w:val="28"/>
          <w:szCs w:val="28"/>
        </w:rPr>
        <w:t>у</w:t>
      </w:r>
      <w:r w:rsidRPr="004D6A49">
        <w:rPr>
          <w:rFonts w:ascii="Times New Roman" w:hAnsi="Times New Roman" w:cs="Times New Roman"/>
          <w:sz w:val="28"/>
          <w:szCs w:val="28"/>
        </w:rPr>
        <w:t xml:space="preserve"> и установк</w:t>
      </w:r>
      <w:r>
        <w:rPr>
          <w:rFonts w:ascii="Times New Roman" w:hAnsi="Times New Roman" w:cs="Times New Roman"/>
          <w:sz w:val="28"/>
          <w:szCs w:val="28"/>
        </w:rPr>
        <w:t>у</w:t>
      </w:r>
      <w:r w:rsidRPr="004D6A49">
        <w:rPr>
          <w:rFonts w:ascii="Times New Roman" w:hAnsi="Times New Roman" w:cs="Times New Roman"/>
          <w:sz w:val="28"/>
          <w:szCs w:val="28"/>
        </w:rPr>
        <w:t xml:space="preserve"> дорожных знаков «Пешеходный переход» и «Дети» с применением желто-зеленого фона, </w:t>
      </w:r>
      <w:r>
        <w:rPr>
          <w:rFonts w:ascii="Times New Roman" w:hAnsi="Times New Roman" w:cs="Times New Roman"/>
          <w:sz w:val="28"/>
          <w:szCs w:val="28"/>
        </w:rPr>
        <w:t>установку</w:t>
      </w:r>
      <w:r w:rsidRPr="004D6A49">
        <w:rPr>
          <w:rFonts w:ascii="Times New Roman" w:hAnsi="Times New Roman" w:cs="Times New Roman"/>
          <w:sz w:val="28"/>
          <w:szCs w:val="28"/>
        </w:rPr>
        <w:t xml:space="preserve"> пешеходны</w:t>
      </w:r>
      <w:r>
        <w:rPr>
          <w:rFonts w:ascii="Times New Roman" w:hAnsi="Times New Roman" w:cs="Times New Roman"/>
          <w:sz w:val="28"/>
          <w:szCs w:val="28"/>
        </w:rPr>
        <w:t>х</w:t>
      </w:r>
      <w:r w:rsidRPr="004D6A49">
        <w:rPr>
          <w:rFonts w:ascii="Times New Roman" w:hAnsi="Times New Roman" w:cs="Times New Roman"/>
          <w:sz w:val="28"/>
          <w:szCs w:val="28"/>
        </w:rPr>
        <w:t xml:space="preserve"> ограждени</w:t>
      </w:r>
      <w:r>
        <w:rPr>
          <w:rFonts w:ascii="Times New Roman" w:hAnsi="Times New Roman" w:cs="Times New Roman"/>
          <w:sz w:val="28"/>
          <w:szCs w:val="28"/>
        </w:rPr>
        <w:t>й</w:t>
      </w:r>
      <w:r w:rsidRPr="004D6A49">
        <w:rPr>
          <w:rFonts w:ascii="Times New Roman" w:hAnsi="Times New Roman" w:cs="Times New Roman"/>
          <w:sz w:val="28"/>
          <w:szCs w:val="28"/>
        </w:rPr>
        <w:t xml:space="preserve"> перильного типа, </w:t>
      </w:r>
      <w:r>
        <w:rPr>
          <w:rFonts w:ascii="Times New Roman" w:hAnsi="Times New Roman" w:cs="Times New Roman"/>
          <w:sz w:val="28"/>
          <w:szCs w:val="28"/>
        </w:rPr>
        <w:t>обустройство</w:t>
      </w:r>
      <w:r w:rsidRPr="004D6A49">
        <w:rPr>
          <w:rFonts w:ascii="Times New Roman" w:hAnsi="Times New Roman" w:cs="Times New Roman"/>
          <w:sz w:val="28"/>
          <w:szCs w:val="28"/>
        </w:rPr>
        <w:t xml:space="preserve"> 500 м</w:t>
      </w:r>
      <w:r w:rsidRPr="004D6A49">
        <w:rPr>
          <w:rFonts w:ascii="Times New Roman" w:hAnsi="Times New Roman" w:cs="Times New Roman"/>
          <w:sz w:val="28"/>
          <w:szCs w:val="28"/>
          <w:vertAlign w:val="superscript"/>
        </w:rPr>
        <w:t>2</w:t>
      </w:r>
      <w:r>
        <w:rPr>
          <w:rFonts w:ascii="Times New Roman" w:hAnsi="Times New Roman" w:cs="Times New Roman"/>
          <w:sz w:val="28"/>
          <w:szCs w:val="28"/>
        </w:rPr>
        <w:t xml:space="preserve"> искусственных неровностей;</w:t>
      </w:r>
      <w:r w:rsidRPr="004D6A49">
        <w:rPr>
          <w:rFonts w:ascii="Times New Roman" w:hAnsi="Times New Roman" w:cs="Times New Roman"/>
          <w:sz w:val="28"/>
          <w:szCs w:val="28"/>
        </w:rPr>
        <w:t xml:space="preserve"> </w:t>
      </w:r>
    </w:p>
    <w:p w:rsidR="00EB01D2" w:rsidRPr="004D6A49" w:rsidRDefault="00EB01D2" w:rsidP="00AE33E5">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обустройство</w:t>
      </w:r>
      <w:r w:rsidRPr="004D6A49">
        <w:rPr>
          <w:rFonts w:ascii="Times New Roman" w:hAnsi="Times New Roman" w:cs="Times New Roman"/>
          <w:sz w:val="28"/>
          <w:szCs w:val="28"/>
        </w:rPr>
        <w:t xml:space="preserve"> наружно</w:t>
      </w:r>
      <w:r>
        <w:rPr>
          <w:rFonts w:ascii="Times New Roman" w:hAnsi="Times New Roman" w:cs="Times New Roman"/>
          <w:sz w:val="28"/>
          <w:szCs w:val="28"/>
        </w:rPr>
        <w:t>го</w:t>
      </w:r>
      <w:r w:rsidRPr="004D6A49">
        <w:rPr>
          <w:rFonts w:ascii="Times New Roman" w:hAnsi="Times New Roman" w:cs="Times New Roman"/>
          <w:sz w:val="28"/>
          <w:szCs w:val="28"/>
        </w:rPr>
        <w:t xml:space="preserve"> освещени</w:t>
      </w:r>
      <w:r>
        <w:rPr>
          <w:rFonts w:ascii="Times New Roman" w:hAnsi="Times New Roman" w:cs="Times New Roman"/>
          <w:sz w:val="28"/>
          <w:szCs w:val="28"/>
        </w:rPr>
        <w:t>я</w:t>
      </w:r>
      <w:r w:rsidRPr="004D6A49">
        <w:rPr>
          <w:rFonts w:ascii="Times New Roman" w:hAnsi="Times New Roman" w:cs="Times New Roman"/>
          <w:sz w:val="28"/>
          <w:szCs w:val="28"/>
        </w:rPr>
        <w:t xml:space="preserve"> по маршрутам движения школьных автобусов.</w:t>
      </w:r>
    </w:p>
    <w:p w:rsidR="00EB01D2" w:rsidRPr="004D6A49" w:rsidRDefault="00EB01D2" w:rsidP="00556AD4">
      <w:pPr>
        <w:spacing w:after="0" w:line="240" w:lineRule="auto"/>
        <w:ind w:firstLine="709"/>
        <w:jc w:val="both"/>
        <w:rPr>
          <w:rFonts w:ascii="Times New Roman" w:hAnsi="Times New Roman" w:cs="Times New Roman"/>
          <w:sz w:val="28"/>
          <w:szCs w:val="28"/>
        </w:rPr>
      </w:pPr>
      <w:r w:rsidRPr="004D6A49">
        <w:rPr>
          <w:rFonts w:ascii="Times New Roman" w:hAnsi="Times New Roman" w:cs="Times New Roman"/>
          <w:sz w:val="28"/>
          <w:szCs w:val="28"/>
        </w:rPr>
        <w:t xml:space="preserve">Всего расходов </w:t>
      </w:r>
      <w:r>
        <w:rPr>
          <w:rFonts w:ascii="Times New Roman" w:hAnsi="Times New Roman" w:cs="Times New Roman"/>
          <w:sz w:val="28"/>
          <w:szCs w:val="28"/>
        </w:rPr>
        <w:t>в</w:t>
      </w:r>
      <w:r w:rsidRPr="004D6A49">
        <w:rPr>
          <w:rFonts w:ascii="Times New Roman" w:hAnsi="Times New Roman" w:cs="Times New Roman"/>
          <w:sz w:val="28"/>
          <w:szCs w:val="28"/>
        </w:rPr>
        <w:t xml:space="preserve"> 2015 год</w:t>
      </w:r>
      <w:r>
        <w:rPr>
          <w:rFonts w:ascii="Times New Roman" w:hAnsi="Times New Roman" w:cs="Times New Roman"/>
          <w:sz w:val="28"/>
          <w:szCs w:val="28"/>
        </w:rPr>
        <w:t xml:space="preserve">у из всех источников затрачено </w:t>
      </w:r>
      <w:r w:rsidRPr="004D6A49">
        <w:rPr>
          <w:rFonts w:ascii="Times New Roman" w:hAnsi="Times New Roman" w:cs="Times New Roman"/>
          <w:sz w:val="28"/>
          <w:szCs w:val="28"/>
        </w:rPr>
        <w:t xml:space="preserve"> на дорожное хозяйство  городского округа П</w:t>
      </w:r>
      <w:r>
        <w:rPr>
          <w:rFonts w:ascii="Times New Roman" w:hAnsi="Times New Roman" w:cs="Times New Roman"/>
          <w:sz w:val="28"/>
          <w:szCs w:val="28"/>
        </w:rPr>
        <w:t>ервоуральск 168 705,2 тыс. рублей.</w:t>
      </w:r>
    </w:p>
    <w:p w:rsidR="00EB01D2" w:rsidRDefault="00EB01D2" w:rsidP="00BF4C8B">
      <w:pPr>
        <w:tabs>
          <w:tab w:val="left" w:pos="142"/>
        </w:tabs>
        <w:spacing w:after="0" w:line="240" w:lineRule="auto"/>
        <w:rPr>
          <w:rFonts w:ascii="Times New Roman" w:hAnsi="Times New Roman" w:cs="Times New Roman"/>
          <w:b/>
          <w:bCs/>
          <w:sz w:val="28"/>
          <w:szCs w:val="28"/>
        </w:rPr>
      </w:pPr>
    </w:p>
    <w:p w:rsidR="00EB01D2" w:rsidRDefault="00EB01D2" w:rsidP="000148CD">
      <w:pPr>
        <w:tabs>
          <w:tab w:val="left" w:pos="142"/>
        </w:tab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Транспортное обслуживание населения</w:t>
      </w:r>
    </w:p>
    <w:p w:rsidR="00EB01D2" w:rsidRDefault="00EB01D2" w:rsidP="000148CD">
      <w:pPr>
        <w:tabs>
          <w:tab w:val="left" w:pos="142"/>
        </w:tabs>
        <w:spacing w:after="0" w:line="240" w:lineRule="auto"/>
        <w:ind w:firstLine="709"/>
        <w:jc w:val="center"/>
        <w:rPr>
          <w:rFonts w:ascii="Times New Roman" w:hAnsi="Times New Roman" w:cs="Times New Roman"/>
          <w:b/>
          <w:bCs/>
          <w:sz w:val="28"/>
          <w:szCs w:val="28"/>
        </w:rPr>
      </w:pPr>
    </w:p>
    <w:p w:rsidR="00EB01D2" w:rsidRDefault="00EB01D2" w:rsidP="000148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Единую </w:t>
      </w:r>
      <w:r w:rsidRPr="009D070F">
        <w:rPr>
          <w:rFonts w:ascii="Times New Roman" w:hAnsi="Times New Roman" w:cs="Times New Roman"/>
          <w:b/>
          <w:bCs/>
          <w:sz w:val="28"/>
          <w:szCs w:val="28"/>
        </w:rPr>
        <w:t>маршрутную сеть городского пассажирского транспорта</w:t>
      </w:r>
      <w:r>
        <w:rPr>
          <w:rFonts w:ascii="Times New Roman" w:hAnsi="Times New Roman" w:cs="Times New Roman"/>
          <w:sz w:val="28"/>
          <w:szCs w:val="28"/>
        </w:rPr>
        <w:t xml:space="preserve"> входят 23 автобусных маршрута, соединяющие места проживания жителей города с основными производственными организациями города, учреждениями социального, медицинского, культурного, торгового обслуживания.</w:t>
      </w:r>
    </w:p>
    <w:p w:rsidR="00EB01D2" w:rsidRDefault="00EB01D2" w:rsidP="000148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маршруты Единой маршрутной сети городского пассажирского транспорта оснащены остановочными пунктами, размещение которых соответствует СП 42.13330.2011 «Градостроительство. Планировка и застройка городских и сельских поселений». В настоящее время в реестр остановочных пунктов маршрутов Единой маршрутной сети городского пассажирского транспорта включены 78 остановочных пунктов.</w:t>
      </w:r>
    </w:p>
    <w:p w:rsidR="00EB01D2" w:rsidRDefault="00EB01D2" w:rsidP="000148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мае - июле 2013 года в соответствии с Положением, утвержденным Постановлением Главы городского округа от 20 марта 2013года № 05 был проведен конкурс на право осуществления пассажирских перевозок транспортом общего пользования по регулярным маршрутам Единой маршрутной сети городского транспорта. По итогам конкурса право на обслуживание маршрутов получили 7 перевозчиков. С победителями конкурса заключены договоры на право обслуживания маршрутов сроком действия на 5 лет. На все маршруты Единой маршрутной сети городского транспорта Управлением жилищно-коммунального хозяйства и строительства городского округа оформлены паспорта и переданы перевозчикам. </w:t>
      </w:r>
    </w:p>
    <w:p w:rsidR="00EB01D2" w:rsidRDefault="00EB01D2" w:rsidP="000148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Действующая маршрутная сеть пригородного (внутри муниципального) пассажирского автомобильного транспорта сложилась исторически. В 2014 году оформлен реестр пригородных (внутри муниципальных) маршрутов. В настоящее время в реестр пригородных (внутри муниципальных) маршрутов входят 8 автобусных маршрутов, соединяющих места проживания жителей городского округа с центром города Первоуральск. Маршруты обслуживают 3 перевозчика. На все маршруты Администрацией городского округа оформлены паспорта и переданы перевозчикам. Обслуживание пригородных (внутри муниципальных) маршрутов и пассажиров осуществляется через автостанцию г. Первоуральск.</w:t>
      </w:r>
    </w:p>
    <w:p w:rsidR="00EB01D2" w:rsidRDefault="00EB01D2" w:rsidP="000148CD">
      <w:pPr>
        <w:spacing w:after="0" w:line="240" w:lineRule="auto"/>
        <w:ind w:firstLine="709"/>
        <w:jc w:val="both"/>
        <w:rPr>
          <w:rFonts w:ascii="Times New Roman" w:hAnsi="Times New Roman" w:cs="Times New Roman"/>
          <w:sz w:val="28"/>
          <w:szCs w:val="28"/>
        </w:rPr>
      </w:pPr>
    </w:p>
    <w:p w:rsidR="00EB01D2" w:rsidRDefault="00EB01D2" w:rsidP="000148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Главы городского округа от 02 ноября 2011 № 2468 утверждены маршруты движения школьных автобусов. Распоряжением Управления образования городского округа от 30 декабря 2013года № 1317 полномочия по транспортному обеспечению обучающихся переданы муниципальным общеобразовательным учреждениям. </w:t>
      </w:r>
    </w:p>
    <w:p w:rsidR="00EB01D2" w:rsidRDefault="00EB01D2" w:rsidP="000148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все </w:t>
      </w:r>
      <w:r w:rsidRPr="009D070F">
        <w:rPr>
          <w:rFonts w:ascii="Times New Roman" w:hAnsi="Times New Roman" w:cs="Times New Roman"/>
          <w:b/>
          <w:bCs/>
          <w:sz w:val="28"/>
          <w:szCs w:val="28"/>
        </w:rPr>
        <w:t>школьные маршруты</w:t>
      </w:r>
      <w:r>
        <w:rPr>
          <w:rFonts w:ascii="Times New Roman" w:hAnsi="Times New Roman" w:cs="Times New Roman"/>
          <w:sz w:val="28"/>
          <w:szCs w:val="28"/>
        </w:rPr>
        <w:t xml:space="preserve"> оформлены и переданы школам паспорта маршрутов. Решены вопросы централизованного места хранения автобусов, проведения предрейсовых и послерейсовых медицинских осмотров водителей, проведения пред рейсовых технических осмотров автобусов, диспетчерского обслуживания. На всех автобусах установлены приборы спутниковой навигации ГЛОНАСС, подключенные к Региональной навигационно-информационной системе транспортного комплекса Свердловской области.</w:t>
      </w:r>
    </w:p>
    <w:p w:rsidR="00EB01D2" w:rsidRDefault="00EB01D2" w:rsidP="009D070F">
      <w:pPr>
        <w:spacing w:after="0" w:line="240" w:lineRule="auto"/>
        <w:rPr>
          <w:rFonts w:ascii="Times New Roman" w:hAnsi="Times New Roman" w:cs="Times New Roman"/>
          <w:b/>
          <w:bCs/>
          <w:sz w:val="28"/>
          <w:szCs w:val="28"/>
        </w:rPr>
      </w:pPr>
    </w:p>
    <w:p w:rsidR="00EB01D2" w:rsidRDefault="00EB01D2" w:rsidP="000148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Благоустройство территории</w:t>
      </w:r>
    </w:p>
    <w:p w:rsidR="00EB01D2" w:rsidRDefault="00EB01D2" w:rsidP="000148CD">
      <w:pPr>
        <w:spacing w:after="0" w:line="240" w:lineRule="auto"/>
        <w:ind w:firstLine="709"/>
        <w:jc w:val="both"/>
        <w:rPr>
          <w:rFonts w:ascii="Times New Roman" w:hAnsi="Times New Roman" w:cs="Times New Roman"/>
          <w:sz w:val="28"/>
          <w:szCs w:val="28"/>
        </w:rPr>
      </w:pPr>
    </w:p>
    <w:p w:rsidR="00EB01D2" w:rsidRDefault="00EB01D2" w:rsidP="000148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округа Первоуральск решением Первоуральской городской Думы от 04.06.2009 № 89 (с изменениями) утверждены и введены в действие Правила благоустройства, обеспечения чистоты и порядка на территории городского округа Первоуральск. Постановлением Администрации городского округа Первоуральск от 08.05.2013 № 1437 утвержден Порядок создания содержания и охраны зеленых насаждений на территории городского округа Первоуральск. Порядок устанавливает единые и обязательные для исполнения всеми юридическими лицами, требования к созданию, содержанию, охране, сносу, пересадке и реконструкции зеленых насаждений на земельных участках, расположенных на территории городского округа Первоуральск. </w:t>
      </w:r>
    </w:p>
    <w:p w:rsidR="00EB01D2" w:rsidRDefault="00EB01D2" w:rsidP="000148CD">
      <w:pPr>
        <w:spacing w:after="0" w:line="240" w:lineRule="auto"/>
        <w:ind w:firstLine="709"/>
        <w:jc w:val="both"/>
        <w:rPr>
          <w:rFonts w:ascii="Times New Roman" w:hAnsi="Times New Roman" w:cs="Times New Roman"/>
          <w:sz w:val="28"/>
          <w:szCs w:val="28"/>
        </w:rPr>
      </w:pPr>
    </w:p>
    <w:p w:rsidR="00EB01D2" w:rsidRDefault="00EB01D2" w:rsidP="000148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2015 году в городском округе Первоуральск проведено </w:t>
      </w:r>
      <w:r w:rsidRPr="00A333C8">
        <w:rPr>
          <w:rFonts w:ascii="Times New Roman" w:hAnsi="Times New Roman" w:cs="Times New Roman"/>
          <w:b/>
          <w:bCs/>
          <w:sz w:val="28"/>
          <w:szCs w:val="28"/>
        </w:rPr>
        <w:t>комплексное благоустройство</w:t>
      </w:r>
      <w:r>
        <w:rPr>
          <w:rFonts w:ascii="Times New Roman" w:hAnsi="Times New Roman" w:cs="Times New Roman"/>
          <w:sz w:val="28"/>
          <w:szCs w:val="28"/>
        </w:rPr>
        <w:t xml:space="preserve"> 7- ми дворовых территорий общей площадью 14 431,0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на сумму 22 563,6 тыс. рублей. На сегодняшний день на 7-ми дворовых территориях проведена  установка детских игровых и спортивных конструкций, планировка территории, асфальтирование парковок и пешеходных дорожек, реконструкция наружного освещения. Кроме того, были завершены работы по благоустройству дворовых территорий, не завершенные в 2014 году на сумму 7 814,9 тыс. рублей.</w:t>
      </w:r>
      <w:r>
        <w:rPr>
          <w:rFonts w:ascii="Times New Roman" w:hAnsi="Times New Roman" w:cs="Times New Roman"/>
          <w:sz w:val="28"/>
          <w:szCs w:val="28"/>
        </w:rPr>
        <w:tab/>
      </w:r>
    </w:p>
    <w:p w:rsidR="00EB01D2" w:rsidRDefault="00EB01D2" w:rsidP="009735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2015 году начата масштабная работа по реконструкции линий наружного освещения, включающая мероприятия по энергосбережению и повышению энергетической эффективности. В  рамках мероприятий проведена реконструкция и строительство сетей наружного освещения по ул. Талица на сумму 6 756,4 тыс. рублей.</w:t>
      </w:r>
    </w:p>
    <w:p w:rsidR="00EB01D2" w:rsidRDefault="00EB01D2" w:rsidP="000148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рамках реконструкции аллеи по улице Ватутина в 2015 году осуществлён ремонт перекрестка ул. Ватутина – ул. Папанинцев, заменены ограждения, обустроено сквозное движение по аллее, высажены  зеленые многолетние насаждения. Также произведен ремонт тротуара по улице Ватутина на сумму 684,9 тыс. рублей.</w:t>
      </w:r>
    </w:p>
    <w:p w:rsidR="00EB01D2" w:rsidRDefault="00EB01D2" w:rsidP="000148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2015 году выполнено текущее содержание, восстановление и ремонт следующих объектов внешнего благоустройства городского округа Первоуральск:</w:t>
      </w:r>
    </w:p>
    <w:p w:rsidR="00EB01D2" w:rsidRDefault="00EB01D2" w:rsidP="00AE33E5">
      <w:pPr>
        <w:numPr>
          <w:ilvl w:val="0"/>
          <w:numId w:val="8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оформление и содержание клумб и газонов города на сумму 860,5 тыс. руб.; </w:t>
      </w:r>
    </w:p>
    <w:p w:rsidR="00EB01D2" w:rsidRDefault="00EB01D2" w:rsidP="00AE33E5">
      <w:pPr>
        <w:numPr>
          <w:ilvl w:val="0"/>
          <w:numId w:val="8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кронирование и корчевание 788 деревьев на сумму</w:t>
      </w:r>
      <w:r w:rsidRPr="00955E44">
        <w:rPr>
          <w:rFonts w:ascii="Times New Roman" w:hAnsi="Times New Roman" w:cs="Times New Roman"/>
          <w:sz w:val="28"/>
          <w:szCs w:val="28"/>
        </w:rPr>
        <w:t xml:space="preserve"> </w:t>
      </w:r>
      <w:r>
        <w:rPr>
          <w:rFonts w:ascii="Times New Roman" w:hAnsi="Times New Roman" w:cs="Times New Roman"/>
          <w:sz w:val="28"/>
          <w:szCs w:val="28"/>
        </w:rPr>
        <w:t>2 576,9 тыс. руб.;</w:t>
      </w:r>
    </w:p>
    <w:p w:rsidR="00EB01D2" w:rsidRDefault="00EB01D2" w:rsidP="00AE33E5">
      <w:pPr>
        <w:numPr>
          <w:ilvl w:val="0"/>
          <w:numId w:val="8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и охрана географического знака «Европа-Азия»</w:t>
      </w:r>
      <w:r w:rsidRPr="00955E44">
        <w:rPr>
          <w:rFonts w:ascii="Times New Roman" w:hAnsi="Times New Roman" w:cs="Times New Roman"/>
          <w:sz w:val="28"/>
          <w:szCs w:val="28"/>
        </w:rPr>
        <w:t xml:space="preserve"> </w:t>
      </w:r>
      <w:r>
        <w:rPr>
          <w:rFonts w:ascii="Times New Roman" w:hAnsi="Times New Roman" w:cs="Times New Roman"/>
          <w:sz w:val="28"/>
          <w:szCs w:val="28"/>
        </w:rPr>
        <w:t xml:space="preserve">на сумму </w:t>
      </w:r>
      <w:r w:rsidRPr="00955E44">
        <w:rPr>
          <w:rFonts w:ascii="Times New Roman" w:hAnsi="Times New Roman" w:cs="Times New Roman"/>
          <w:sz w:val="28"/>
          <w:szCs w:val="28"/>
        </w:rPr>
        <w:t>1 247,4 тыс. руб.</w:t>
      </w:r>
      <w:r>
        <w:rPr>
          <w:rFonts w:ascii="Times New Roman" w:hAnsi="Times New Roman" w:cs="Times New Roman"/>
          <w:sz w:val="28"/>
          <w:szCs w:val="28"/>
        </w:rPr>
        <w:t>;</w:t>
      </w:r>
    </w:p>
    <w:p w:rsidR="00EB01D2" w:rsidRDefault="00EB01D2" w:rsidP="00AE33E5">
      <w:pPr>
        <w:numPr>
          <w:ilvl w:val="0"/>
          <w:numId w:val="8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содержание фонтана на площади Победы на сумму </w:t>
      </w:r>
      <w:r w:rsidRPr="00955E44">
        <w:rPr>
          <w:rFonts w:ascii="Times New Roman" w:hAnsi="Times New Roman" w:cs="Times New Roman"/>
          <w:sz w:val="28"/>
          <w:szCs w:val="28"/>
        </w:rPr>
        <w:t>292,2 тыс. руб.</w:t>
      </w:r>
      <w:r>
        <w:rPr>
          <w:rFonts w:ascii="Times New Roman" w:hAnsi="Times New Roman" w:cs="Times New Roman"/>
          <w:sz w:val="28"/>
          <w:szCs w:val="28"/>
        </w:rPr>
        <w:t>;</w:t>
      </w:r>
    </w:p>
    <w:p w:rsidR="00EB01D2" w:rsidRDefault="00EB01D2" w:rsidP="00AE33E5">
      <w:pPr>
        <w:numPr>
          <w:ilvl w:val="0"/>
          <w:numId w:val="8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снос ветхих и аварийных хозяйственных построек на 3 дворовых территориях на сумму </w:t>
      </w:r>
      <w:r w:rsidRPr="00955E44">
        <w:rPr>
          <w:rFonts w:ascii="Times New Roman" w:hAnsi="Times New Roman" w:cs="Times New Roman"/>
          <w:sz w:val="28"/>
          <w:szCs w:val="28"/>
        </w:rPr>
        <w:t xml:space="preserve"> 375,0 тыс. руб.</w:t>
      </w:r>
      <w:r>
        <w:rPr>
          <w:rFonts w:ascii="Times New Roman" w:hAnsi="Times New Roman" w:cs="Times New Roman"/>
          <w:sz w:val="28"/>
          <w:szCs w:val="28"/>
        </w:rPr>
        <w:t>;</w:t>
      </w:r>
    </w:p>
    <w:p w:rsidR="00EB01D2" w:rsidRDefault="00EB01D2" w:rsidP="00AE33E5">
      <w:pPr>
        <w:numPr>
          <w:ilvl w:val="0"/>
          <w:numId w:val="8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вывоз мусора после проведения весеннего субботника на сумму </w:t>
      </w:r>
      <w:r w:rsidRPr="00955E44">
        <w:rPr>
          <w:rFonts w:ascii="Times New Roman" w:hAnsi="Times New Roman" w:cs="Times New Roman"/>
          <w:sz w:val="28"/>
          <w:szCs w:val="28"/>
        </w:rPr>
        <w:t>162,0 тыс. руб.</w:t>
      </w:r>
      <w:r>
        <w:rPr>
          <w:rFonts w:ascii="Times New Roman" w:hAnsi="Times New Roman" w:cs="Times New Roman"/>
          <w:sz w:val="28"/>
          <w:szCs w:val="28"/>
        </w:rPr>
        <w:t>;</w:t>
      </w:r>
    </w:p>
    <w:p w:rsidR="00EB01D2" w:rsidRDefault="00EB01D2" w:rsidP="00AE33E5">
      <w:pPr>
        <w:numPr>
          <w:ilvl w:val="0"/>
          <w:numId w:val="8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содержание объектов внешнего благоустройства улично-дорожной сети на сумму </w:t>
      </w:r>
      <w:r w:rsidRPr="00955E44">
        <w:rPr>
          <w:rFonts w:ascii="Times New Roman" w:hAnsi="Times New Roman" w:cs="Times New Roman"/>
          <w:sz w:val="28"/>
          <w:szCs w:val="28"/>
        </w:rPr>
        <w:t>5 165,0 тыс. руб.</w:t>
      </w:r>
      <w:r>
        <w:rPr>
          <w:rFonts w:ascii="Times New Roman" w:hAnsi="Times New Roman" w:cs="Times New Roman"/>
          <w:sz w:val="28"/>
          <w:szCs w:val="28"/>
        </w:rPr>
        <w:t>;</w:t>
      </w:r>
    </w:p>
    <w:p w:rsidR="00EB01D2" w:rsidRDefault="00EB01D2" w:rsidP="00AE33E5">
      <w:pPr>
        <w:numPr>
          <w:ilvl w:val="0"/>
          <w:numId w:val="8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ремонт 14 обелисков и памятников к празднованию юбилейной даты Победы в ВОВ на сумму</w:t>
      </w:r>
      <w:r w:rsidRPr="00955E44">
        <w:rPr>
          <w:rFonts w:ascii="Times New Roman" w:hAnsi="Times New Roman" w:cs="Times New Roman"/>
          <w:sz w:val="28"/>
          <w:szCs w:val="28"/>
        </w:rPr>
        <w:t xml:space="preserve"> 1 858,1 тыс. руб.</w:t>
      </w:r>
    </w:p>
    <w:p w:rsidR="00EB01D2" w:rsidRDefault="00EB01D2" w:rsidP="000148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2015 году ликвидировано несанкционированных свалок в городском округе на сумму 1748,17 тыс. рублей.</w:t>
      </w:r>
    </w:p>
    <w:p w:rsidR="00EB01D2" w:rsidRDefault="00EB01D2" w:rsidP="000148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в 2015 году на благоустройство территории  городского округа Первоуральск затрачено из местного бюджета 62 875,25 тыс. руб.</w:t>
      </w:r>
    </w:p>
    <w:p w:rsidR="00EB01D2" w:rsidRDefault="00EB01D2" w:rsidP="000148CD">
      <w:pPr>
        <w:pStyle w:val="BodyTextIndent3"/>
        <w:spacing w:after="0" w:line="240" w:lineRule="auto"/>
        <w:ind w:left="0" w:firstLine="709"/>
        <w:jc w:val="both"/>
        <w:rPr>
          <w:rFonts w:ascii="Times New Roman" w:hAnsi="Times New Roman" w:cs="Times New Roman"/>
          <w:color w:val="FF0000"/>
          <w:sz w:val="28"/>
          <w:szCs w:val="28"/>
        </w:rPr>
      </w:pPr>
    </w:p>
    <w:p w:rsidR="00EB01D2" w:rsidRDefault="00EB01D2" w:rsidP="000148CD">
      <w:pPr>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 основании Закона Свердловской области от 03.12.2014 года №110-ОЗ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полномочиям Свердловской области по организации проведения мероприятий по отлову и содержанию безнадзорных собак» в целях </w:t>
      </w:r>
      <w:r w:rsidRPr="007F19B4">
        <w:rPr>
          <w:rFonts w:ascii="Times New Roman" w:hAnsi="Times New Roman" w:cs="Times New Roman"/>
          <w:b/>
          <w:bCs/>
          <w:sz w:val="28"/>
          <w:szCs w:val="28"/>
          <w:lang w:eastAsia="en-US"/>
        </w:rPr>
        <w:t>регулирования численности безнадзорных собак</w:t>
      </w:r>
      <w:r>
        <w:rPr>
          <w:rFonts w:ascii="Times New Roman" w:hAnsi="Times New Roman" w:cs="Times New Roman"/>
          <w:sz w:val="28"/>
          <w:szCs w:val="28"/>
          <w:lang w:eastAsia="en-US"/>
        </w:rPr>
        <w:t xml:space="preserve"> городскому округу Первоуральск выделено из областного бюджета субвенций на сумму  901  тыс. рублей.</w:t>
      </w:r>
    </w:p>
    <w:p w:rsidR="00EB01D2" w:rsidRDefault="00EB01D2" w:rsidP="000148CD">
      <w:pPr>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За 2015 год местной общественной организации «Первоуральское городское общество защиты животных» проведены мероприятия по регулированию численности безнадзорных собак на территории городского округа Первоуральск, в результате которых  отловлено 150 собак с дальнейшим определением их места содержания. В целях регулирования численности беспризорных животных произведена стерилизация 101 собаки. </w:t>
      </w:r>
    </w:p>
    <w:p w:rsidR="00EB01D2" w:rsidRDefault="00EB01D2" w:rsidP="000148CD">
      <w:pPr>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По состоянию на 31.12.2015 года в приюте Общества защиты животных содержатся 73 собаки.  61 собака передана на содержание гражданам, остальные собаки по медицинским показаниям были усыплены и утилизированы. </w:t>
      </w:r>
    </w:p>
    <w:p w:rsidR="00EB01D2" w:rsidRDefault="00EB01D2" w:rsidP="000148CD">
      <w:pPr>
        <w:spacing w:after="0" w:line="240" w:lineRule="auto"/>
        <w:ind w:firstLine="708"/>
        <w:jc w:val="both"/>
        <w:rPr>
          <w:rFonts w:ascii="Times New Roman" w:hAnsi="Times New Roman" w:cs="Times New Roman"/>
          <w:sz w:val="28"/>
          <w:szCs w:val="28"/>
          <w:lang w:eastAsia="en-US"/>
        </w:rPr>
      </w:pPr>
    </w:p>
    <w:p w:rsidR="00EB01D2" w:rsidRPr="008237DE" w:rsidRDefault="00EB01D2" w:rsidP="00E6466B">
      <w:pPr>
        <w:spacing w:after="0" w:line="240" w:lineRule="auto"/>
        <w:ind w:firstLine="708"/>
        <w:jc w:val="both"/>
        <w:rPr>
          <w:rFonts w:ascii="Times New Roman" w:hAnsi="Times New Roman" w:cs="Times New Roman"/>
          <w:sz w:val="28"/>
          <w:szCs w:val="28"/>
          <w:lang w:eastAsia="en-US"/>
        </w:rPr>
      </w:pPr>
      <w:r w:rsidRPr="008237DE">
        <w:rPr>
          <w:rFonts w:ascii="Times New Roman" w:hAnsi="Times New Roman" w:cs="Times New Roman"/>
          <w:sz w:val="28"/>
          <w:szCs w:val="28"/>
        </w:rPr>
        <w:t xml:space="preserve">   В соответствии Постановлением Главы Администрации городского округа Первоуральск от 03.05.2012 №1057 «Об утверждении Положения об организации ритуальных услуг и содержании мест захоронения на территории городского округа Первоуральск» </w:t>
      </w:r>
      <w:r w:rsidRPr="00E6466B">
        <w:rPr>
          <w:rFonts w:ascii="Times New Roman" w:hAnsi="Times New Roman" w:cs="Times New Roman"/>
          <w:b/>
          <w:bCs/>
          <w:sz w:val="28"/>
          <w:szCs w:val="28"/>
        </w:rPr>
        <w:t>организацию ритуальных услуг и содержание мест захоронения</w:t>
      </w:r>
      <w:r w:rsidRPr="008237DE">
        <w:rPr>
          <w:rFonts w:ascii="Times New Roman" w:hAnsi="Times New Roman" w:cs="Times New Roman"/>
          <w:sz w:val="28"/>
          <w:szCs w:val="28"/>
        </w:rPr>
        <w:t xml:space="preserve"> осуществляет ПМКУ «Ритуал».</w:t>
      </w:r>
      <w:r>
        <w:rPr>
          <w:rFonts w:ascii="Times New Roman" w:hAnsi="Times New Roman" w:cs="Times New Roman"/>
          <w:sz w:val="28"/>
          <w:szCs w:val="28"/>
        </w:rPr>
        <w:t xml:space="preserve"> Для исполнения полномочий по организации ритуальных услуг и содержанию </w:t>
      </w:r>
      <w:r>
        <w:rPr>
          <w:rFonts w:ascii="Times New Roman" w:hAnsi="Times New Roman" w:cs="Times New Roman"/>
          <w:sz w:val="28"/>
          <w:szCs w:val="28"/>
          <w:lang w:eastAsia="en-US"/>
        </w:rPr>
        <w:t xml:space="preserve">мест захоронения </w:t>
      </w:r>
      <w:r w:rsidRPr="008237DE">
        <w:rPr>
          <w:rFonts w:ascii="Times New Roman" w:hAnsi="Times New Roman" w:cs="Times New Roman"/>
          <w:sz w:val="28"/>
          <w:szCs w:val="28"/>
          <w:lang w:eastAsia="en-US"/>
        </w:rPr>
        <w:t xml:space="preserve"> ПМКУ «Ритуал»</w:t>
      </w:r>
      <w:r>
        <w:rPr>
          <w:rFonts w:ascii="Times New Roman" w:hAnsi="Times New Roman" w:cs="Times New Roman"/>
          <w:sz w:val="28"/>
          <w:szCs w:val="28"/>
          <w:lang w:eastAsia="en-US"/>
        </w:rPr>
        <w:t xml:space="preserve"> проведена следующая работа</w:t>
      </w:r>
      <w:r w:rsidRPr="008237DE">
        <w:rPr>
          <w:rFonts w:ascii="Times New Roman" w:hAnsi="Times New Roman" w:cs="Times New Roman"/>
          <w:sz w:val="28"/>
          <w:szCs w:val="28"/>
          <w:lang w:eastAsia="en-US"/>
        </w:rPr>
        <w:t>:</w:t>
      </w:r>
    </w:p>
    <w:p w:rsidR="00EB01D2" w:rsidRPr="008237DE" w:rsidRDefault="00EB01D2" w:rsidP="00AE33E5">
      <w:pPr>
        <w:numPr>
          <w:ilvl w:val="0"/>
          <w:numId w:val="8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en-US"/>
        </w:rPr>
        <w:t>п</w:t>
      </w:r>
      <w:r w:rsidRPr="008237DE">
        <w:rPr>
          <w:rFonts w:ascii="Times New Roman" w:hAnsi="Times New Roman" w:cs="Times New Roman"/>
          <w:sz w:val="28"/>
          <w:szCs w:val="28"/>
          <w:lang w:eastAsia="en-US"/>
        </w:rPr>
        <w:t>риобретен</w:t>
      </w:r>
      <w:r w:rsidRPr="008237DE">
        <w:rPr>
          <w:rFonts w:ascii="Times New Roman" w:hAnsi="Times New Roman" w:cs="Times New Roman"/>
          <w:sz w:val="28"/>
          <w:szCs w:val="28"/>
        </w:rPr>
        <w:t xml:space="preserve"> автомобиль УАЗ-29891 для перевозки безродных граждан из морга к месту захоронения </w:t>
      </w:r>
      <w:r>
        <w:rPr>
          <w:rFonts w:ascii="Times New Roman" w:hAnsi="Times New Roman" w:cs="Times New Roman"/>
          <w:sz w:val="28"/>
          <w:szCs w:val="28"/>
        </w:rPr>
        <w:t>на сумму</w:t>
      </w:r>
      <w:r w:rsidRPr="008237DE">
        <w:rPr>
          <w:rFonts w:ascii="Times New Roman" w:hAnsi="Times New Roman" w:cs="Times New Roman"/>
          <w:sz w:val="28"/>
          <w:szCs w:val="28"/>
        </w:rPr>
        <w:t xml:space="preserve"> 496, 62  тыс. руб.</w:t>
      </w:r>
      <w:r>
        <w:rPr>
          <w:rFonts w:ascii="Times New Roman" w:hAnsi="Times New Roman" w:cs="Times New Roman"/>
          <w:sz w:val="28"/>
          <w:szCs w:val="28"/>
        </w:rPr>
        <w:t>;</w:t>
      </w:r>
    </w:p>
    <w:p w:rsidR="00EB01D2" w:rsidRPr="008237DE" w:rsidRDefault="00EB01D2" w:rsidP="00AE33E5">
      <w:pPr>
        <w:numPr>
          <w:ilvl w:val="0"/>
          <w:numId w:val="8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8237DE">
        <w:rPr>
          <w:rFonts w:ascii="Times New Roman" w:hAnsi="Times New Roman" w:cs="Times New Roman"/>
          <w:sz w:val="28"/>
          <w:szCs w:val="28"/>
        </w:rPr>
        <w:t>риобретен</w:t>
      </w:r>
      <w:r>
        <w:rPr>
          <w:rFonts w:ascii="Times New Roman" w:hAnsi="Times New Roman" w:cs="Times New Roman"/>
          <w:sz w:val="28"/>
          <w:szCs w:val="28"/>
        </w:rPr>
        <w:t>ы</w:t>
      </w:r>
      <w:r w:rsidRPr="008237DE">
        <w:rPr>
          <w:rFonts w:ascii="Times New Roman" w:hAnsi="Times New Roman" w:cs="Times New Roman"/>
          <w:sz w:val="28"/>
          <w:szCs w:val="28"/>
        </w:rPr>
        <w:t xml:space="preserve"> секци</w:t>
      </w:r>
      <w:r>
        <w:rPr>
          <w:rFonts w:ascii="Times New Roman" w:hAnsi="Times New Roman" w:cs="Times New Roman"/>
          <w:sz w:val="28"/>
          <w:szCs w:val="28"/>
        </w:rPr>
        <w:t>и</w:t>
      </w:r>
      <w:r w:rsidRPr="008237DE">
        <w:rPr>
          <w:rFonts w:ascii="Times New Roman" w:hAnsi="Times New Roman" w:cs="Times New Roman"/>
          <w:sz w:val="28"/>
          <w:szCs w:val="28"/>
        </w:rPr>
        <w:t xml:space="preserve"> сварного забора с трубой для восстановления забора на </w:t>
      </w:r>
      <w:r>
        <w:rPr>
          <w:rFonts w:ascii="Times New Roman" w:hAnsi="Times New Roman" w:cs="Times New Roman"/>
          <w:sz w:val="28"/>
          <w:szCs w:val="28"/>
        </w:rPr>
        <w:t>г</w:t>
      </w:r>
      <w:r w:rsidRPr="008237DE">
        <w:rPr>
          <w:rFonts w:ascii="Times New Roman" w:hAnsi="Times New Roman" w:cs="Times New Roman"/>
          <w:sz w:val="28"/>
          <w:szCs w:val="28"/>
        </w:rPr>
        <w:t xml:space="preserve">ородском кладбище в количестве 77 штук </w:t>
      </w:r>
      <w:r>
        <w:rPr>
          <w:rFonts w:ascii="Times New Roman" w:hAnsi="Times New Roman" w:cs="Times New Roman"/>
          <w:sz w:val="28"/>
          <w:szCs w:val="28"/>
        </w:rPr>
        <w:t>на сумму</w:t>
      </w:r>
      <w:r w:rsidRPr="008237DE">
        <w:rPr>
          <w:rFonts w:ascii="Times New Roman" w:hAnsi="Times New Roman" w:cs="Times New Roman"/>
          <w:sz w:val="28"/>
          <w:szCs w:val="28"/>
        </w:rPr>
        <w:t xml:space="preserve">  248,56 тыс. руб.</w:t>
      </w:r>
    </w:p>
    <w:p w:rsidR="00EB01D2" w:rsidRPr="008237DE" w:rsidRDefault="00EB01D2" w:rsidP="00AE33E5">
      <w:pPr>
        <w:numPr>
          <w:ilvl w:val="0"/>
          <w:numId w:val="8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8237DE">
        <w:rPr>
          <w:rFonts w:ascii="Times New Roman" w:hAnsi="Times New Roman" w:cs="Times New Roman"/>
          <w:sz w:val="28"/>
          <w:szCs w:val="28"/>
        </w:rPr>
        <w:t xml:space="preserve">едутся работы по расширению </w:t>
      </w:r>
      <w:r>
        <w:rPr>
          <w:rFonts w:ascii="Times New Roman" w:hAnsi="Times New Roman" w:cs="Times New Roman"/>
          <w:sz w:val="28"/>
          <w:szCs w:val="28"/>
        </w:rPr>
        <w:t>г</w:t>
      </w:r>
      <w:r w:rsidRPr="008237DE">
        <w:rPr>
          <w:rFonts w:ascii="Times New Roman" w:hAnsi="Times New Roman" w:cs="Times New Roman"/>
          <w:sz w:val="28"/>
          <w:szCs w:val="28"/>
        </w:rPr>
        <w:t>ородского кладбища</w:t>
      </w:r>
      <w:r>
        <w:rPr>
          <w:rFonts w:ascii="Times New Roman" w:hAnsi="Times New Roman" w:cs="Times New Roman"/>
          <w:sz w:val="28"/>
          <w:szCs w:val="28"/>
        </w:rPr>
        <w:t>, вопрос</w:t>
      </w:r>
      <w:r w:rsidRPr="008237DE">
        <w:rPr>
          <w:rFonts w:ascii="Times New Roman" w:hAnsi="Times New Roman" w:cs="Times New Roman"/>
          <w:sz w:val="28"/>
          <w:szCs w:val="28"/>
        </w:rPr>
        <w:t xml:space="preserve"> рассмотрен</w:t>
      </w:r>
      <w:r>
        <w:rPr>
          <w:rFonts w:ascii="Times New Roman" w:hAnsi="Times New Roman" w:cs="Times New Roman"/>
          <w:sz w:val="28"/>
          <w:szCs w:val="28"/>
        </w:rPr>
        <w:t xml:space="preserve"> на  заседании ММВК 28.07.2015</w:t>
      </w:r>
      <w:r w:rsidRPr="008237DE">
        <w:rPr>
          <w:rFonts w:ascii="Times New Roman" w:hAnsi="Times New Roman" w:cs="Times New Roman"/>
          <w:sz w:val="28"/>
          <w:szCs w:val="28"/>
        </w:rPr>
        <w:t xml:space="preserve">г. </w:t>
      </w:r>
      <w:r>
        <w:rPr>
          <w:rFonts w:ascii="Times New Roman" w:hAnsi="Times New Roman" w:cs="Times New Roman"/>
          <w:sz w:val="28"/>
          <w:szCs w:val="28"/>
        </w:rPr>
        <w:t>В</w:t>
      </w:r>
      <w:r w:rsidRPr="008237DE">
        <w:rPr>
          <w:rFonts w:ascii="Times New Roman" w:hAnsi="Times New Roman" w:cs="Times New Roman"/>
          <w:sz w:val="28"/>
          <w:szCs w:val="28"/>
        </w:rPr>
        <w:t xml:space="preserve"> настоящее время решается вопрос о предоставлении земельного участка под расширение кладбища</w:t>
      </w:r>
      <w:r>
        <w:rPr>
          <w:rFonts w:ascii="Times New Roman" w:hAnsi="Times New Roman" w:cs="Times New Roman"/>
          <w:sz w:val="28"/>
          <w:szCs w:val="28"/>
        </w:rPr>
        <w:t>.</w:t>
      </w:r>
    </w:p>
    <w:p w:rsidR="00EB01D2" w:rsidRDefault="00EB01D2" w:rsidP="00571E84">
      <w:pPr>
        <w:spacing w:after="0" w:line="240" w:lineRule="auto"/>
        <w:ind w:firstLine="709"/>
        <w:jc w:val="both"/>
        <w:rPr>
          <w:rFonts w:ascii="Times New Roman" w:hAnsi="Times New Roman" w:cs="Times New Roman"/>
          <w:sz w:val="28"/>
          <w:szCs w:val="28"/>
        </w:rPr>
      </w:pPr>
    </w:p>
    <w:p w:rsidR="00EB01D2" w:rsidRPr="00571E84" w:rsidRDefault="00EB01D2" w:rsidP="00A333C8">
      <w:pPr>
        <w:spacing w:after="0" w:line="240" w:lineRule="auto"/>
        <w:ind w:firstLine="709"/>
        <w:jc w:val="center"/>
        <w:rPr>
          <w:rFonts w:ascii="Times New Roman" w:hAnsi="Times New Roman" w:cs="Times New Roman"/>
          <w:b/>
          <w:bCs/>
          <w:sz w:val="28"/>
          <w:szCs w:val="28"/>
        </w:rPr>
      </w:pPr>
      <w:r w:rsidRPr="00571E84">
        <w:rPr>
          <w:rFonts w:ascii="Times New Roman" w:hAnsi="Times New Roman" w:cs="Times New Roman"/>
          <w:b/>
          <w:bCs/>
          <w:sz w:val="28"/>
          <w:szCs w:val="28"/>
        </w:rPr>
        <w:t>Охрана окружающей среды</w:t>
      </w:r>
    </w:p>
    <w:p w:rsidR="00EB01D2" w:rsidRPr="00571E84" w:rsidRDefault="00EB01D2" w:rsidP="00571E84">
      <w:pPr>
        <w:spacing w:after="0" w:line="240" w:lineRule="auto"/>
        <w:ind w:firstLine="709"/>
        <w:jc w:val="both"/>
        <w:rPr>
          <w:rFonts w:ascii="Times New Roman" w:hAnsi="Times New Roman" w:cs="Times New Roman"/>
          <w:b/>
          <w:bCs/>
          <w:sz w:val="28"/>
          <w:szCs w:val="28"/>
        </w:rPr>
      </w:pPr>
    </w:p>
    <w:p w:rsidR="00EB01D2" w:rsidRPr="00571E84" w:rsidRDefault="00EB01D2" w:rsidP="00571E84">
      <w:pPr>
        <w:spacing w:after="0" w:line="240" w:lineRule="auto"/>
        <w:ind w:firstLine="709"/>
        <w:jc w:val="both"/>
        <w:rPr>
          <w:rFonts w:ascii="Times New Roman" w:hAnsi="Times New Roman" w:cs="Times New Roman"/>
          <w:sz w:val="28"/>
          <w:szCs w:val="28"/>
        </w:rPr>
      </w:pPr>
      <w:r w:rsidRPr="00571E84">
        <w:rPr>
          <w:rFonts w:ascii="Times New Roman" w:hAnsi="Times New Roman" w:cs="Times New Roman"/>
          <w:sz w:val="28"/>
          <w:szCs w:val="28"/>
        </w:rPr>
        <w:t>ПМБУ «Экологический фонд» в рамках своих полномочий осуществляет сбор, хранение, аналитическую обработку и формирование информацион</w:t>
      </w:r>
      <w:r>
        <w:rPr>
          <w:rFonts w:ascii="Times New Roman" w:hAnsi="Times New Roman" w:cs="Times New Roman"/>
          <w:sz w:val="28"/>
          <w:szCs w:val="28"/>
        </w:rPr>
        <w:t>н</w:t>
      </w:r>
      <w:r w:rsidRPr="00571E84">
        <w:rPr>
          <w:rFonts w:ascii="Times New Roman" w:hAnsi="Times New Roman" w:cs="Times New Roman"/>
          <w:sz w:val="28"/>
          <w:szCs w:val="28"/>
        </w:rPr>
        <w:t xml:space="preserve">ых ресурсов о состоянии окружающей среды, а также </w:t>
      </w:r>
      <w:r>
        <w:rPr>
          <w:rFonts w:ascii="Times New Roman" w:hAnsi="Times New Roman" w:cs="Times New Roman"/>
          <w:sz w:val="28"/>
          <w:szCs w:val="28"/>
        </w:rPr>
        <w:t>формирует</w:t>
      </w:r>
      <w:r w:rsidRPr="00571E84">
        <w:rPr>
          <w:rFonts w:ascii="Times New Roman" w:hAnsi="Times New Roman" w:cs="Times New Roman"/>
          <w:sz w:val="28"/>
          <w:szCs w:val="28"/>
        </w:rPr>
        <w:t xml:space="preserve"> достоверную информацию о состоянии окружающей среды. </w:t>
      </w:r>
    </w:p>
    <w:p w:rsidR="00EB01D2" w:rsidRPr="00571E84" w:rsidRDefault="00EB01D2" w:rsidP="00571E84">
      <w:pPr>
        <w:spacing w:after="0" w:line="240" w:lineRule="auto"/>
        <w:ind w:firstLine="709"/>
        <w:jc w:val="both"/>
        <w:rPr>
          <w:rFonts w:ascii="Times New Roman" w:hAnsi="Times New Roman" w:cs="Times New Roman"/>
          <w:sz w:val="28"/>
          <w:szCs w:val="28"/>
        </w:rPr>
      </w:pPr>
      <w:r w:rsidRPr="00571E84">
        <w:rPr>
          <w:rFonts w:ascii="Times New Roman" w:hAnsi="Times New Roman" w:cs="Times New Roman"/>
          <w:sz w:val="28"/>
          <w:szCs w:val="28"/>
        </w:rPr>
        <w:t>В ходе выполнения муниципального задания были выполнены следующие мероприятия:</w:t>
      </w:r>
    </w:p>
    <w:p w:rsidR="00EB01D2" w:rsidRDefault="00EB01D2" w:rsidP="00AE33E5">
      <w:pPr>
        <w:numPr>
          <w:ilvl w:val="0"/>
          <w:numId w:val="87"/>
        </w:numPr>
        <w:spacing w:after="0" w:line="240" w:lineRule="auto"/>
        <w:jc w:val="both"/>
        <w:rPr>
          <w:rFonts w:ascii="Times New Roman" w:hAnsi="Times New Roman" w:cs="Times New Roman"/>
          <w:sz w:val="28"/>
          <w:szCs w:val="28"/>
        </w:rPr>
      </w:pPr>
      <w:r w:rsidRPr="00571E84">
        <w:rPr>
          <w:rFonts w:ascii="Times New Roman" w:hAnsi="Times New Roman" w:cs="Times New Roman"/>
          <w:sz w:val="28"/>
          <w:szCs w:val="28"/>
        </w:rPr>
        <w:t>проведено 54 обследования территории городского округа Первоуральск с составлением актов обследований, из них 27 – по обращениям граждан</w:t>
      </w:r>
      <w:r>
        <w:rPr>
          <w:rFonts w:ascii="Times New Roman" w:hAnsi="Times New Roman" w:cs="Times New Roman"/>
          <w:sz w:val="28"/>
          <w:szCs w:val="28"/>
        </w:rPr>
        <w:t>;</w:t>
      </w:r>
    </w:p>
    <w:p w:rsidR="00EB01D2" w:rsidRPr="00571E84" w:rsidRDefault="00EB01D2" w:rsidP="00AE33E5">
      <w:pPr>
        <w:numPr>
          <w:ilvl w:val="0"/>
          <w:numId w:val="87"/>
        </w:numPr>
        <w:spacing w:after="0" w:line="240" w:lineRule="auto"/>
        <w:jc w:val="both"/>
        <w:rPr>
          <w:rFonts w:ascii="Times New Roman" w:hAnsi="Times New Roman" w:cs="Times New Roman"/>
          <w:sz w:val="28"/>
          <w:szCs w:val="28"/>
        </w:rPr>
      </w:pPr>
      <w:r w:rsidRPr="00571E84">
        <w:rPr>
          <w:rFonts w:ascii="Times New Roman" w:hAnsi="Times New Roman" w:cs="Times New Roman"/>
          <w:sz w:val="28"/>
          <w:szCs w:val="28"/>
        </w:rPr>
        <w:t>выявлено 34 нарушения природоохранного и санитарного законодательства;</w:t>
      </w:r>
    </w:p>
    <w:p w:rsidR="00EB01D2" w:rsidRPr="00571E84" w:rsidRDefault="00EB01D2" w:rsidP="00AE33E5">
      <w:pPr>
        <w:numPr>
          <w:ilvl w:val="0"/>
          <w:numId w:val="87"/>
        </w:numPr>
        <w:spacing w:after="0" w:line="240" w:lineRule="auto"/>
        <w:jc w:val="both"/>
        <w:rPr>
          <w:rFonts w:ascii="Times New Roman" w:hAnsi="Times New Roman" w:cs="Times New Roman"/>
          <w:sz w:val="28"/>
          <w:szCs w:val="28"/>
        </w:rPr>
      </w:pPr>
      <w:r w:rsidRPr="00571E84">
        <w:rPr>
          <w:rFonts w:ascii="Times New Roman" w:hAnsi="Times New Roman" w:cs="Times New Roman"/>
          <w:sz w:val="28"/>
          <w:szCs w:val="28"/>
        </w:rPr>
        <w:t xml:space="preserve">организованы </w:t>
      </w:r>
      <w:r>
        <w:rPr>
          <w:rFonts w:ascii="Times New Roman" w:hAnsi="Times New Roman" w:cs="Times New Roman"/>
          <w:sz w:val="28"/>
          <w:szCs w:val="28"/>
        </w:rPr>
        <w:t>по</w:t>
      </w:r>
      <w:r w:rsidRPr="00FF2B5D">
        <w:rPr>
          <w:rFonts w:ascii="Times New Roman" w:hAnsi="Times New Roman" w:cs="Times New Roman"/>
          <w:sz w:val="28"/>
          <w:szCs w:val="28"/>
        </w:rPr>
        <w:t xml:space="preserve"> многочисленным жалобам населения </w:t>
      </w:r>
      <w:r w:rsidRPr="00571E84">
        <w:rPr>
          <w:rFonts w:ascii="Times New Roman" w:hAnsi="Times New Roman" w:cs="Times New Roman"/>
          <w:sz w:val="28"/>
          <w:szCs w:val="28"/>
        </w:rPr>
        <w:t>внеплановые проверки деятельности ЗАО «Русский Хром 1915»,</w:t>
      </w:r>
      <w:r w:rsidRPr="00571E84">
        <w:rPr>
          <w:rFonts w:ascii="Times New Roman" w:hAnsi="Times New Roman" w:cs="Times New Roman"/>
          <w:i/>
          <w:iCs/>
          <w:sz w:val="28"/>
          <w:szCs w:val="28"/>
        </w:rPr>
        <w:t xml:space="preserve"> </w:t>
      </w:r>
      <w:r w:rsidRPr="00571E84">
        <w:rPr>
          <w:rFonts w:ascii="Times New Roman" w:hAnsi="Times New Roman" w:cs="Times New Roman"/>
          <w:sz w:val="28"/>
          <w:szCs w:val="28"/>
        </w:rPr>
        <w:t>ОАО «ПЗГО»,</w:t>
      </w:r>
      <w:r w:rsidRPr="00571E84">
        <w:rPr>
          <w:rFonts w:ascii="Times New Roman" w:hAnsi="Times New Roman" w:cs="Times New Roman"/>
          <w:i/>
          <w:iCs/>
          <w:sz w:val="28"/>
          <w:szCs w:val="28"/>
        </w:rPr>
        <w:t xml:space="preserve"> </w:t>
      </w:r>
      <w:r w:rsidRPr="00571E84">
        <w:rPr>
          <w:rFonts w:ascii="Times New Roman" w:hAnsi="Times New Roman" w:cs="Times New Roman"/>
          <w:sz w:val="28"/>
          <w:szCs w:val="28"/>
        </w:rPr>
        <w:t>ООО «Инертные материалы», ИП Арсланов С.Г. (</w:t>
      </w:r>
      <w:r>
        <w:rPr>
          <w:rFonts w:ascii="Times New Roman" w:hAnsi="Times New Roman" w:cs="Times New Roman"/>
          <w:sz w:val="28"/>
          <w:szCs w:val="28"/>
        </w:rPr>
        <w:t xml:space="preserve">осуществляет </w:t>
      </w:r>
      <w:r w:rsidRPr="00571E84">
        <w:rPr>
          <w:rFonts w:ascii="Times New Roman" w:hAnsi="Times New Roman" w:cs="Times New Roman"/>
          <w:sz w:val="28"/>
          <w:szCs w:val="28"/>
        </w:rPr>
        <w:t>обжиг старых металлоконструкций)</w:t>
      </w:r>
      <w:r>
        <w:rPr>
          <w:rFonts w:ascii="Times New Roman" w:hAnsi="Times New Roman" w:cs="Times New Roman"/>
          <w:sz w:val="28"/>
          <w:szCs w:val="28"/>
        </w:rPr>
        <w:t xml:space="preserve">, организовано </w:t>
      </w:r>
      <w:r w:rsidRPr="00571E84">
        <w:rPr>
          <w:rFonts w:ascii="Times New Roman" w:hAnsi="Times New Roman" w:cs="Times New Roman"/>
          <w:sz w:val="28"/>
          <w:szCs w:val="28"/>
        </w:rPr>
        <w:t>обследование береговой линии Нижнего пруда (ул. Шагина)</w:t>
      </w:r>
      <w:r>
        <w:rPr>
          <w:rFonts w:ascii="Times New Roman" w:hAnsi="Times New Roman" w:cs="Times New Roman"/>
          <w:sz w:val="28"/>
          <w:szCs w:val="28"/>
        </w:rPr>
        <w:t xml:space="preserve">. Данные мероприятия проведены </w:t>
      </w:r>
      <w:r w:rsidRPr="00571E84">
        <w:rPr>
          <w:rFonts w:ascii="Times New Roman" w:hAnsi="Times New Roman" w:cs="Times New Roman"/>
          <w:sz w:val="28"/>
          <w:szCs w:val="28"/>
        </w:rPr>
        <w:t xml:space="preserve"> с привлечением Министерства природных ресурсов и экологии Свердловской области, Межрайонной природоохранной прокуратуры, Департамента Росприроднадзора по УРФО и Первоуральского отдела Управления Роспотреб</w:t>
      </w:r>
      <w:r>
        <w:rPr>
          <w:rFonts w:ascii="Times New Roman" w:hAnsi="Times New Roman" w:cs="Times New Roman"/>
          <w:sz w:val="28"/>
          <w:szCs w:val="28"/>
        </w:rPr>
        <w:t>надзора по Свердловской области;</w:t>
      </w:r>
      <w:r w:rsidRPr="00571E84">
        <w:rPr>
          <w:rFonts w:ascii="Times New Roman" w:hAnsi="Times New Roman" w:cs="Times New Roman"/>
          <w:sz w:val="28"/>
          <w:szCs w:val="28"/>
        </w:rPr>
        <w:t xml:space="preserve"> </w:t>
      </w:r>
      <w:r w:rsidRPr="00571E84">
        <w:rPr>
          <w:rFonts w:ascii="Times New Roman" w:hAnsi="Times New Roman" w:cs="Times New Roman"/>
          <w:sz w:val="28"/>
          <w:szCs w:val="28"/>
        </w:rPr>
        <w:tab/>
      </w:r>
    </w:p>
    <w:p w:rsidR="00EB01D2" w:rsidRPr="00571E84" w:rsidRDefault="00EB01D2" w:rsidP="00AE33E5">
      <w:pPr>
        <w:numPr>
          <w:ilvl w:val="0"/>
          <w:numId w:val="87"/>
        </w:numPr>
        <w:spacing w:after="0" w:line="240" w:lineRule="auto"/>
        <w:jc w:val="both"/>
        <w:rPr>
          <w:rFonts w:ascii="Times New Roman" w:hAnsi="Times New Roman" w:cs="Times New Roman"/>
          <w:sz w:val="28"/>
          <w:szCs w:val="28"/>
        </w:rPr>
      </w:pPr>
      <w:r w:rsidRPr="00571E84">
        <w:rPr>
          <w:rFonts w:ascii="Times New Roman" w:hAnsi="Times New Roman" w:cs="Times New Roman"/>
          <w:sz w:val="28"/>
          <w:szCs w:val="28"/>
        </w:rPr>
        <w:t>инициировано очередное совещание с Министерством природных ресурсов Свердловской области и заинтересованными лицами по реализации комплекса мер по предотвращению подтопления поселка Билимбай вследствие прекращения разработки Билимбаевского месторождения флюсовых известняков (Галкинский карьер)</w:t>
      </w:r>
      <w:r>
        <w:rPr>
          <w:rFonts w:ascii="Times New Roman" w:hAnsi="Times New Roman" w:cs="Times New Roman"/>
          <w:sz w:val="28"/>
          <w:szCs w:val="28"/>
        </w:rPr>
        <w:t>.</w:t>
      </w:r>
      <w:r w:rsidRPr="00571E84">
        <w:rPr>
          <w:rFonts w:ascii="Times New Roman" w:hAnsi="Times New Roman" w:cs="Times New Roman"/>
          <w:sz w:val="28"/>
          <w:szCs w:val="28"/>
        </w:rPr>
        <w:t xml:space="preserve"> </w:t>
      </w:r>
      <w:r>
        <w:rPr>
          <w:rFonts w:ascii="Times New Roman" w:hAnsi="Times New Roman" w:cs="Times New Roman"/>
          <w:sz w:val="28"/>
          <w:szCs w:val="28"/>
        </w:rPr>
        <w:t>Осуществлен</w:t>
      </w:r>
      <w:r w:rsidRPr="00571E84">
        <w:rPr>
          <w:rFonts w:ascii="Times New Roman" w:hAnsi="Times New Roman" w:cs="Times New Roman"/>
          <w:sz w:val="28"/>
          <w:szCs w:val="28"/>
        </w:rPr>
        <w:t xml:space="preserve"> сбор данных для получения консультации специализированной организации по вопросам первичного устранения подтопления микрорайона Доломитовый;</w:t>
      </w:r>
    </w:p>
    <w:p w:rsidR="00EB01D2" w:rsidRPr="00571E84" w:rsidRDefault="00EB01D2" w:rsidP="00AE33E5">
      <w:pPr>
        <w:numPr>
          <w:ilvl w:val="0"/>
          <w:numId w:val="87"/>
        </w:numPr>
        <w:spacing w:after="0" w:line="240" w:lineRule="auto"/>
        <w:jc w:val="both"/>
        <w:rPr>
          <w:rFonts w:ascii="Times New Roman" w:hAnsi="Times New Roman" w:cs="Times New Roman"/>
          <w:sz w:val="28"/>
          <w:szCs w:val="28"/>
        </w:rPr>
      </w:pPr>
      <w:r w:rsidRPr="00571E84">
        <w:rPr>
          <w:rFonts w:ascii="Times New Roman" w:hAnsi="Times New Roman" w:cs="Times New Roman"/>
          <w:sz w:val="28"/>
          <w:szCs w:val="28"/>
        </w:rPr>
        <w:t>проведена оценка проектной документации, подлежащей экологической экспертизе от намечаемой хозяйственной деятельности ООО «Кадастровый центр», ЗАО «Энергосервис»;</w:t>
      </w:r>
    </w:p>
    <w:p w:rsidR="00EB01D2" w:rsidRPr="00571E84" w:rsidRDefault="00EB01D2" w:rsidP="00AE33E5">
      <w:pPr>
        <w:numPr>
          <w:ilvl w:val="0"/>
          <w:numId w:val="87"/>
        </w:numPr>
        <w:spacing w:after="0" w:line="240" w:lineRule="auto"/>
        <w:jc w:val="both"/>
        <w:rPr>
          <w:rFonts w:ascii="Times New Roman" w:hAnsi="Times New Roman" w:cs="Times New Roman"/>
          <w:sz w:val="28"/>
          <w:szCs w:val="28"/>
        </w:rPr>
      </w:pPr>
      <w:r w:rsidRPr="00571E84">
        <w:rPr>
          <w:rFonts w:ascii="Times New Roman" w:hAnsi="Times New Roman" w:cs="Times New Roman"/>
          <w:sz w:val="28"/>
          <w:szCs w:val="28"/>
        </w:rPr>
        <w:t xml:space="preserve">совместно с ассоциацией «Окружная Гильдия Экологов» был организован семинар на некоммерческой основе для предприятий городского округа Первоуральск на предмет изменений в законодательстве РФ </w:t>
      </w:r>
      <w:r>
        <w:rPr>
          <w:rFonts w:ascii="Times New Roman" w:hAnsi="Times New Roman" w:cs="Times New Roman"/>
          <w:sz w:val="28"/>
          <w:szCs w:val="28"/>
        </w:rPr>
        <w:t>в сфере охраны окружающей среды.</w:t>
      </w:r>
      <w:r w:rsidRPr="00571E84">
        <w:rPr>
          <w:rFonts w:ascii="Times New Roman" w:hAnsi="Times New Roman" w:cs="Times New Roman"/>
          <w:sz w:val="28"/>
          <w:szCs w:val="28"/>
        </w:rPr>
        <w:t xml:space="preserve"> </w:t>
      </w:r>
      <w:r>
        <w:rPr>
          <w:rFonts w:ascii="Times New Roman" w:hAnsi="Times New Roman" w:cs="Times New Roman"/>
          <w:sz w:val="28"/>
          <w:szCs w:val="28"/>
        </w:rPr>
        <w:t xml:space="preserve">Цель семинара - </w:t>
      </w:r>
      <w:r w:rsidRPr="00571E84">
        <w:rPr>
          <w:rFonts w:ascii="Times New Roman" w:hAnsi="Times New Roman" w:cs="Times New Roman"/>
          <w:sz w:val="28"/>
          <w:szCs w:val="28"/>
        </w:rPr>
        <w:t xml:space="preserve"> повышени</w:t>
      </w:r>
      <w:r>
        <w:rPr>
          <w:rFonts w:ascii="Times New Roman" w:hAnsi="Times New Roman" w:cs="Times New Roman"/>
          <w:sz w:val="28"/>
          <w:szCs w:val="28"/>
        </w:rPr>
        <w:t>е</w:t>
      </w:r>
      <w:r w:rsidRPr="00571E84">
        <w:rPr>
          <w:rFonts w:ascii="Times New Roman" w:hAnsi="Times New Roman" w:cs="Times New Roman"/>
          <w:sz w:val="28"/>
          <w:szCs w:val="28"/>
        </w:rPr>
        <w:t xml:space="preserve"> информированности и экологической грамотности руководителей и специалистов предприятий города;</w:t>
      </w:r>
    </w:p>
    <w:p w:rsidR="00EB01D2" w:rsidRPr="00571E84" w:rsidRDefault="00EB01D2" w:rsidP="00AE33E5">
      <w:pPr>
        <w:numPr>
          <w:ilvl w:val="0"/>
          <w:numId w:val="87"/>
        </w:numPr>
        <w:spacing w:after="0" w:line="240" w:lineRule="auto"/>
        <w:jc w:val="both"/>
        <w:rPr>
          <w:rFonts w:ascii="Times New Roman" w:hAnsi="Times New Roman" w:cs="Times New Roman"/>
          <w:sz w:val="28"/>
          <w:szCs w:val="28"/>
        </w:rPr>
      </w:pPr>
      <w:r w:rsidRPr="00571E84">
        <w:rPr>
          <w:rFonts w:ascii="Times New Roman" w:hAnsi="Times New Roman" w:cs="Times New Roman"/>
          <w:sz w:val="28"/>
          <w:szCs w:val="28"/>
        </w:rPr>
        <w:t xml:space="preserve">подготовлены и направлены документы в Свердловскую межрайонную природоохранную прокуратуру и Департамент Росприроднадзора по УРФО </w:t>
      </w:r>
      <w:r>
        <w:rPr>
          <w:rFonts w:ascii="Times New Roman" w:hAnsi="Times New Roman" w:cs="Times New Roman"/>
          <w:sz w:val="28"/>
          <w:szCs w:val="28"/>
        </w:rPr>
        <w:t xml:space="preserve">для </w:t>
      </w:r>
      <w:r w:rsidRPr="00571E84">
        <w:rPr>
          <w:rFonts w:ascii="Times New Roman" w:hAnsi="Times New Roman" w:cs="Times New Roman"/>
          <w:sz w:val="28"/>
          <w:szCs w:val="28"/>
        </w:rPr>
        <w:t>пров</w:t>
      </w:r>
      <w:r>
        <w:rPr>
          <w:rFonts w:ascii="Times New Roman" w:hAnsi="Times New Roman" w:cs="Times New Roman"/>
          <w:sz w:val="28"/>
          <w:szCs w:val="28"/>
        </w:rPr>
        <w:t>е</w:t>
      </w:r>
      <w:r w:rsidRPr="00571E84">
        <w:rPr>
          <w:rFonts w:ascii="Times New Roman" w:hAnsi="Times New Roman" w:cs="Times New Roman"/>
          <w:sz w:val="28"/>
          <w:szCs w:val="28"/>
        </w:rPr>
        <w:t>д</w:t>
      </w:r>
      <w:r>
        <w:rPr>
          <w:rFonts w:ascii="Times New Roman" w:hAnsi="Times New Roman" w:cs="Times New Roman"/>
          <w:sz w:val="28"/>
          <w:szCs w:val="28"/>
        </w:rPr>
        <w:t>ения</w:t>
      </w:r>
      <w:r w:rsidRPr="00571E84">
        <w:rPr>
          <w:rFonts w:ascii="Times New Roman" w:hAnsi="Times New Roman" w:cs="Times New Roman"/>
          <w:sz w:val="28"/>
          <w:szCs w:val="28"/>
        </w:rPr>
        <w:t xml:space="preserve"> проверок соблюдения требований природоохранного и иного законодательства при реализации полномочий в сфере экологии;</w:t>
      </w:r>
    </w:p>
    <w:p w:rsidR="00EB01D2" w:rsidRPr="00571E84" w:rsidRDefault="00EB01D2" w:rsidP="00AE33E5">
      <w:pPr>
        <w:numPr>
          <w:ilvl w:val="0"/>
          <w:numId w:val="87"/>
        </w:numPr>
        <w:spacing w:after="0" w:line="240" w:lineRule="auto"/>
        <w:jc w:val="both"/>
        <w:rPr>
          <w:rFonts w:ascii="Times New Roman" w:hAnsi="Times New Roman" w:cs="Times New Roman"/>
          <w:sz w:val="28"/>
          <w:szCs w:val="28"/>
        </w:rPr>
      </w:pPr>
      <w:r w:rsidRPr="00571E84">
        <w:rPr>
          <w:rFonts w:ascii="Times New Roman" w:hAnsi="Times New Roman" w:cs="Times New Roman"/>
          <w:sz w:val="28"/>
          <w:szCs w:val="28"/>
        </w:rPr>
        <w:t>22 декабря 2015 года проведено очередное заседание заинтересованных сторон в рамках Соглашения «О взаимодействии для улучшения экологической ситуации в Первоуральско</w:t>
      </w:r>
      <w:r>
        <w:rPr>
          <w:rFonts w:ascii="Times New Roman" w:hAnsi="Times New Roman" w:cs="Times New Roman"/>
          <w:sz w:val="28"/>
          <w:szCs w:val="28"/>
        </w:rPr>
        <w:t xml:space="preserve"> </w:t>
      </w:r>
      <w:r w:rsidRPr="00571E84">
        <w:rPr>
          <w:rFonts w:ascii="Times New Roman" w:hAnsi="Times New Roman" w:cs="Times New Roman"/>
          <w:sz w:val="28"/>
          <w:szCs w:val="28"/>
        </w:rPr>
        <w:t>-</w:t>
      </w:r>
      <w:r>
        <w:rPr>
          <w:rFonts w:ascii="Times New Roman" w:hAnsi="Times New Roman" w:cs="Times New Roman"/>
          <w:sz w:val="28"/>
          <w:szCs w:val="28"/>
        </w:rPr>
        <w:t xml:space="preserve"> </w:t>
      </w:r>
      <w:r w:rsidRPr="00571E84">
        <w:rPr>
          <w:rFonts w:ascii="Times New Roman" w:hAnsi="Times New Roman" w:cs="Times New Roman"/>
          <w:sz w:val="28"/>
          <w:szCs w:val="28"/>
        </w:rPr>
        <w:t>Ревдинском промышленном узле». Во исполнени</w:t>
      </w:r>
      <w:r>
        <w:rPr>
          <w:rFonts w:ascii="Times New Roman" w:hAnsi="Times New Roman" w:cs="Times New Roman"/>
          <w:sz w:val="28"/>
          <w:szCs w:val="28"/>
        </w:rPr>
        <w:t>е</w:t>
      </w:r>
      <w:r w:rsidRPr="00571E84">
        <w:rPr>
          <w:rFonts w:ascii="Times New Roman" w:hAnsi="Times New Roman" w:cs="Times New Roman"/>
          <w:sz w:val="28"/>
          <w:szCs w:val="28"/>
        </w:rPr>
        <w:t xml:space="preserve"> Соглашения промышленные предприятия реализуют запланированные природоохранные мероприятия, направленные на улучшение санитарно</w:t>
      </w:r>
      <w:r>
        <w:rPr>
          <w:rFonts w:ascii="Times New Roman" w:hAnsi="Times New Roman" w:cs="Times New Roman"/>
          <w:sz w:val="28"/>
          <w:szCs w:val="28"/>
        </w:rPr>
        <w:t xml:space="preserve"> </w:t>
      </w:r>
      <w:r w:rsidRPr="00571E84">
        <w:rPr>
          <w:rFonts w:ascii="Times New Roman" w:hAnsi="Times New Roman" w:cs="Times New Roman"/>
          <w:sz w:val="28"/>
          <w:szCs w:val="28"/>
        </w:rPr>
        <w:t>- эпидемиологической обстановки в городе, в том числе направленные на реабилитацию здоровья населения, страдающего экообусловленными заболеваниями;</w:t>
      </w:r>
    </w:p>
    <w:p w:rsidR="00EB01D2" w:rsidRPr="00571E84" w:rsidRDefault="00EB01D2" w:rsidP="00AE33E5">
      <w:pPr>
        <w:numPr>
          <w:ilvl w:val="0"/>
          <w:numId w:val="87"/>
        </w:numPr>
        <w:spacing w:after="0" w:line="240" w:lineRule="auto"/>
        <w:jc w:val="both"/>
        <w:rPr>
          <w:rFonts w:ascii="Times New Roman" w:hAnsi="Times New Roman" w:cs="Times New Roman"/>
          <w:sz w:val="28"/>
          <w:szCs w:val="28"/>
        </w:rPr>
      </w:pPr>
      <w:r w:rsidRPr="00571E84">
        <w:rPr>
          <w:rFonts w:ascii="Times New Roman" w:hAnsi="Times New Roman" w:cs="Times New Roman"/>
          <w:sz w:val="28"/>
          <w:szCs w:val="28"/>
        </w:rPr>
        <w:t>пров</w:t>
      </w:r>
      <w:r>
        <w:rPr>
          <w:rFonts w:ascii="Times New Roman" w:hAnsi="Times New Roman" w:cs="Times New Roman"/>
          <w:sz w:val="28"/>
          <w:szCs w:val="28"/>
        </w:rPr>
        <w:t>е</w:t>
      </w:r>
      <w:r w:rsidRPr="00571E84">
        <w:rPr>
          <w:rFonts w:ascii="Times New Roman" w:hAnsi="Times New Roman" w:cs="Times New Roman"/>
          <w:sz w:val="28"/>
          <w:szCs w:val="28"/>
        </w:rPr>
        <w:t>д</w:t>
      </w:r>
      <w:r>
        <w:rPr>
          <w:rFonts w:ascii="Times New Roman" w:hAnsi="Times New Roman" w:cs="Times New Roman"/>
          <w:sz w:val="28"/>
          <w:szCs w:val="28"/>
        </w:rPr>
        <w:t>ена</w:t>
      </w:r>
      <w:r w:rsidRPr="00571E84">
        <w:rPr>
          <w:rFonts w:ascii="Times New Roman" w:hAnsi="Times New Roman" w:cs="Times New Roman"/>
          <w:sz w:val="28"/>
          <w:szCs w:val="28"/>
        </w:rPr>
        <w:t xml:space="preserve"> разъяснительная работа с садоводческими товариществами и гаражными кооперативами о необходимости ведения работ по содержанию и санитарной очистке территории садов и кооперативов с организацией сбора и вывоза мусора. Результатом данной работы стали</w:t>
      </w:r>
      <w:r>
        <w:rPr>
          <w:rFonts w:ascii="Times New Roman" w:hAnsi="Times New Roman" w:cs="Times New Roman"/>
          <w:sz w:val="28"/>
          <w:szCs w:val="28"/>
        </w:rPr>
        <w:t>,</w:t>
      </w:r>
      <w:r w:rsidRPr="00571E84">
        <w:rPr>
          <w:rFonts w:ascii="Times New Roman" w:hAnsi="Times New Roman" w:cs="Times New Roman"/>
          <w:sz w:val="28"/>
          <w:szCs w:val="28"/>
        </w:rPr>
        <w:t xml:space="preserve"> убранные силами гаражного кооператива №</w:t>
      </w:r>
      <w:r>
        <w:rPr>
          <w:rFonts w:ascii="Times New Roman" w:hAnsi="Times New Roman" w:cs="Times New Roman"/>
          <w:sz w:val="28"/>
          <w:szCs w:val="28"/>
        </w:rPr>
        <w:t xml:space="preserve"> </w:t>
      </w:r>
      <w:r w:rsidRPr="00571E84">
        <w:rPr>
          <w:rFonts w:ascii="Times New Roman" w:hAnsi="Times New Roman" w:cs="Times New Roman"/>
          <w:sz w:val="28"/>
          <w:szCs w:val="28"/>
        </w:rPr>
        <w:t>13 и садовыми товариществами</w:t>
      </w:r>
      <w:r>
        <w:rPr>
          <w:rFonts w:ascii="Times New Roman" w:hAnsi="Times New Roman" w:cs="Times New Roman"/>
          <w:sz w:val="28"/>
          <w:szCs w:val="28"/>
        </w:rPr>
        <w:t>,</w:t>
      </w:r>
      <w:r w:rsidRPr="00571E84">
        <w:rPr>
          <w:rFonts w:ascii="Times New Roman" w:hAnsi="Times New Roman" w:cs="Times New Roman"/>
          <w:sz w:val="28"/>
          <w:szCs w:val="28"/>
        </w:rPr>
        <w:t xml:space="preserve"> несанкционированные свалки по ул. С.</w:t>
      </w:r>
      <w:r>
        <w:rPr>
          <w:rFonts w:ascii="Times New Roman" w:hAnsi="Times New Roman" w:cs="Times New Roman"/>
          <w:sz w:val="28"/>
          <w:szCs w:val="28"/>
        </w:rPr>
        <w:t xml:space="preserve"> </w:t>
      </w:r>
      <w:r w:rsidRPr="00571E84">
        <w:rPr>
          <w:rFonts w:ascii="Times New Roman" w:hAnsi="Times New Roman" w:cs="Times New Roman"/>
          <w:sz w:val="28"/>
          <w:szCs w:val="28"/>
        </w:rPr>
        <w:t xml:space="preserve">Лазо и на дороге, ведущей к коллективным садам «Металлург», «Архитектор»; </w:t>
      </w:r>
    </w:p>
    <w:p w:rsidR="00EB01D2" w:rsidRPr="00571E84" w:rsidRDefault="00EB01D2" w:rsidP="00AE33E5">
      <w:pPr>
        <w:numPr>
          <w:ilvl w:val="0"/>
          <w:numId w:val="87"/>
        </w:numPr>
        <w:spacing w:after="0" w:line="240" w:lineRule="auto"/>
        <w:jc w:val="both"/>
        <w:rPr>
          <w:rFonts w:ascii="Times New Roman" w:hAnsi="Times New Roman" w:cs="Times New Roman"/>
          <w:sz w:val="28"/>
          <w:szCs w:val="28"/>
        </w:rPr>
      </w:pPr>
      <w:r w:rsidRPr="00571E84">
        <w:rPr>
          <w:rFonts w:ascii="Times New Roman" w:hAnsi="Times New Roman" w:cs="Times New Roman"/>
          <w:sz w:val="28"/>
          <w:szCs w:val="28"/>
        </w:rPr>
        <w:t>проведена акция «Всероссийский субботник – «Зеленая Россия»</w:t>
      </w:r>
      <w:r>
        <w:rPr>
          <w:rFonts w:ascii="Times New Roman" w:hAnsi="Times New Roman" w:cs="Times New Roman"/>
          <w:sz w:val="28"/>
          <w:szCs w:val="28"/>
        </w:rPr>
        <w:t>. В</w:t>
      </w:r>
      <w:r w:rsidRPr="00571E84">
        <w:rPr>
          <w:rFonts w:ascii="Times New Roman" w:hAnsi="Times New Roman" w:cs="Times New Roman"/>
          <w:sz w:val="28"/>
          <w:szCs w:val="28"/>
        </w:rPr>
        <w:t xml:space="preserve"> данной акции приняли участие 390 человек, было вывезено 64 тонны отходов, очищено 180 000 м</w:t>
      </w:r>
      <w:r w:rsidRPr="00571E84">
        <w:rPr>
          <w:rFonts w:ascii="Times New Roman" w:hAnsi="Times New Roman" w:cs="Times New Roman"/>
          <w:sz w:val="28"/>
          <w:szCs w:val="28"/>
          <w:vertAlign w:val="superscript"/>
        </w:rPr>
        <w:t xml:space="preserve">2 </w:t>
      </w:r>
      <w:r>
        <w:rPr>
          <w:rFonts w:ascii="Times New Roman" w:hAnsi="Times New Roman" w:cs="Times New Roman"/>
          <w:sz w:val="28"/>
          <w:szCs w:val="28"/>
          <w:vertAlign w:val="superscript"/>
        </w:rPr>
        <w:t xml:space="preserve"> </w:t>
      </w:r>
      <w:r w:rsidRPr="00571E84">
        <w:rPr>
          <w:rFonts w:ascii="Times New Roman" w:hAnsi="Times New Roman" w:cs="Times New Roman"/>
          <w:sz w:val="28"/>
          <w:szCs w:val="28"/>
        </w:rPr>
        <w:t>территории;</w:t>
      </w:r>
    </w:p>
    <w:p w:rsidR="00EB01D2" w:rsidRPr="00571E84" w:rsidRDefault="00EB01D2" w:rsidP="00AE33E5">
      <w:pPr>
        <w:numPr>
          <w:ilvl w:val="0"/>
          <w:numId w:val="87"/>
        </w:numPr>
        <w:spacing w:after="0" w:line="240" w:lineRule="auto"/>
        <w:jc w:val="both"/>
        <w:rPr>
          <w:rFonts w:ascii="Times New Roman" w:hAnsi="Times New Roman" w:cs="Times New Roman"/>
          <w:sz w:val="28"/>
          <w:szCs w:val="28"/>
        </w:rPr>
      </w:pPr>
      <w:r w:rsidRPr="00571E84">
        <w:rPr>
          <w:rFonts w:ascii="Times New Roman" w:hAnsi="Times New Roman" w:cs="Times New Roman"/>
          <w:sz w:val="28"/>
          <w:szCs w:val="28"/>
        </w:rPr>
        <w:t>проведено обследование 15 источников нецентрализованного водоснабжения, ведется реестр родников. Силами Благотворительного фонда «Остров» организованы работы по восстановлению и обустройству родника «Шишмарь»</w:t>
      </w:r>
      <w:r>
        <w:rPr>
          <w:rFonts w:ascii="Times New Roman" w:hAnsi="Times New Roman" w:cs="Times New Roman"/>
          <w:sz w:val="28"/>
          <w:szCs w:val="28"/>
        </w:rPr>
        <w:t xml:space="preserve">: </w:t>
      </w:r>
      <w:r w:rsidRPr="00571E84">
        <w:rPr>
          <w:rFonts w:ascii="Times New Roman" w:hAnsi="Times New Roman" w:cs="Times New Roman"/>
          <w:sz w:val="28"/>
          <w:szCs w:val="28"/>
        </w:rPr>
        <w:t xml:space="preserve">углублен канал, восстановлен забор с русла родника, укреплена </w:t>
      </w:r>
      <w:r>
        <w:rPr>
          <w:rFonts w:ascii="Times New Roman" w:hAnsi="Times New Roman" w:cs="Times New Roman"/>
          <w:sz w:val="28"/>
          <w:szCs w:val="28"/>
        </w:rPr>
        <w:t xml:space="preserve">и </w:t>
      </w:r>
      <w:r w:rsidRPr="00571E84">
        <w:rPr>
          <w:rFonts w:ascii="Times New Roman" w:hAnsi="Times New Roman" w:cs="Times New Roman"/>
          <w:sz w:val="28"/>
          <w:szCs w:val="28"/>
        </w:rPr>
        <w:t>покрыта лаком беседка, установлены лавки, организован удобный спуск. 06 июля 2015 года сотрудниками фонда совместно с Администрацией города и жителями был проведен субботник по уборке прилегающей территории родника.  Проведены исследования качества воды 4 родников. Подготовлен и направлен пакет документов для участия в конкурсе по</w:t>
      </w:r>
      <w:r>
        <w:rPr>
          <w:rFonts w:ascii="Times New Roman" w:hAnsi="Times New Roman" w:cs="Times New Roman"/>
          <w:sz w:val="28"/>
          <w:szCs w:val="28"/>
        </w:rPr>
        <w:t xml:space="preserve"> реализации программы «Родники».</w:t>
      </w:r>
    </w:p>
    <w:p w:rsidR="00EB01D2" w:rsidRPr="00571E84" w:rsidRDefault="00EB01D2" w:rsidP="00571E84">
      <w:pPr>
        <w:spacing w:after="0" w:line="240" w:lineRule="auto"/>
        <w:ind w:firstLine="709"/>
        <w:jc w:val="both"/>
        <w:rPr>
          <w:rFonts w:ascii="Times New Roman" w:hAnsi="Times New Roman" w:cs="Times New Roman"/>
          <w:sz w:val="28"/>
          <w:szCs w:val="28"/>
        </w:rPr>
      </w:pPr>
      <w:r w:rsidRPr="00571E84">
        <w:rPr>
          <w:rFonts w:ascii="Times New Roman" w:hAnsi="Times New Roman" w:cs="Times New Roman"/>
          <w:sz w:val="28"/>
          <w:szCs w:val="28"/>
        </w:rPr>
        <w:t>В связи с тем, что обследование контейнерных площадок и прилегающей территории к садоводческим товариществам проходило без составления актов обследования территории в 2015 году наблюдается уменьшение  количеств</w:t>
      </w:r>
      <w:r>
        <w:rPr>
          <w:rFonts w:ascii="Times New Roman" w:hAnsi="Times New Roman" w:cs="Times New Roman"/>
          <w:sz w:val="28"/>
          <w:szCs w:val="28"/>
        </w:rPr>
        <w:t>а</w:t>
      </w:r>
      <w:r w:rsidRPr="00571E84">
        <w:rPr>
          <w:rFonts w:ascii="Times New Roman" w:hAnsi="Times New Roman" w:cs="Times New Roman"/>
          <w:sz w:val="28"/>
          <w:szCs w:val="28"/>
        </w:rPr>
        <w:t xml:space="preserve"> актов в 2 раза по сравнению с 2014 годом. Увеличилось количество исходящей корреспонденции на 22 % (в 1,3 раза) по сравнению с 2014 годом. Основная тема обращений, как правило, связана с жалобами на несанкционированное размещение отходов, обеспечение правил благоустройства городской территории.</w:t>
      </w:r>
    </w:p>
    <w:p w:rsidR="00EB01D2" w:rsidRPr="00571E84" w:rsidRDefault="00EB01D2" w:rsidP="004272D2">
      <w:pPr>
        <w:spacing w:after="0" w:line="240" w:lineRule="auto"/>
        <w:jc w:val="both"/>
        <w:rPr>
          <w:rFonts w:ascii="Times New Roman" w:hAnsi="Times New Roman" w:cs="Times New Roman"/>
          <w:sz w:val="28"/>
          <w:szCs w:val="28"/>
        </w:rPr>
      </w:pPr>
    </w:p>
    <w:p w:rsidR="00EB01D2" w:rsidRPr="00A333C8" w:rsidRDefault="00EB01D2" w:rsidP="00A333C8">
      <w:pPr>
        <w:spacing w:after="0" w:line="240" w:lineRule="auto"/>
        <w:ind w:firstLine="709"/>
        <w:jc w:val="both"/>
        <w:rPr>
          <w:rFonts w:ascii="Times New Roman" w:hAnsi="Times New Roman" w:cs="Times New Roman"/>
          <w:sz w:val="28"/>
          <w:szCs w:val="28"/>
        </w:rPr>
      </w:pPr>
      <w:r w:rsidRPr="00A333C8">
        <w:rPr>
          <w:rFonts w:ascii="Times New Roman" w:hAnsi="Times New Roman" w:cs="Times New Roman"/>
          <w:sz w:val="28"/>
          <w:szCs w:val="28"/>
        </w:rPr>
        <w:t xml:space="preserve">Решением Первоуральской городской Думы от 30.07.2009 № 110 утверждено Положение «Об организации деятельности по сбору, вывозу, утилизации и переработке бытовых отходов на территории городского округа Первоуральск». Данное положение регулирует организационную деятельность по </w:t>
      </w:r>
      <w:r w:rsidRPr="004272D2">
        <w:rPr>
          <w:rFonts w:ascii="Times New Roman" w:hAnsi="Times New Roman" w:cs="Times New Roman"/>
          <w:b/>
          <w:bCs/>
          <w:sz w:val="28"/>
          <w:szCs w:val="28"/>
        </w:rPr>
        <w:t>предотвращению негативного воздействия бытовых и промышленных отходов на окружающую природную среду</w:t>
      </w:r>
      <w:r w:rsidRPr="00A333C8">
        <w:rPr>
          <w:rFonts w:ascii="Times New Roman" w:hAnsi="Times New Roman" w:cs="Times New Roman"/>
          <w:sz w:val="28"/>
          <w:szCs w:val="28"/>
        </w:rPr>
        <w:t xml:space="preserve"> и здоровье человека, сбережению природных ресурсов</w:t>
      </w:r>
      <w:r>
        <w:rPr>
          <w:rFonts w:ascii="Times New Roman" w:hAnsi="Times New Roman" w:cs="Times New Roman"/>
          <w:sz w:val="28"/>
          <w:szCs w:val="28"/>
        </w:rPr>
        <w:t>, а также регулирует</w:t>
      </w:r>
      <w:r w:rsidRPr="00A333C8">
        <w:rPr>
          <w:rFonts w:ascii="Times New Roman" w:hAnsi="Times New Roman" w:cs="Times New Roman"/>
          <w:sz w:val="28"/>
          <w:szCs w:val="28"/>
        </w:rPr>
        <w:t xml:space="preserve"> отношения, возникающие в области обращения с бытовыми и промышленными отходами в городском круге Первоуральск</w:t>
      </w:r>
      <w:r>
        <w:rPr>
          <w:rFonts w:ascii="Times New Roman" w:hAnsi="Times New Roman" w:cs="Times New Roman"/>
          <w:sz w:val="28"/>
          <w:szCs w:val="28"/>
        </w:rPr>
        <w:t>.</w:t>
      </w:r>
      <w:r w:rsidRPr="00A333C8">
        <w:rPr>
          <w:rFonts w:ascii="Times New Roman" w:hAnsi="Times New Roman" w:cs="Times New Roman"/>
          <w:sz w:val="28"/>
          <w:szCs w:val="28"/>
        </w:rPr>
        <w:t xml:space="preserve"> </w:t>
      </w:r>
      <w:r>
        <w:rPr>
          <w:rFonts w:ascii="Times New Roman" w:hAnsi="Times New Roman" w:cs="Times New Roman"/>
          <w:sz w:val="28"/>
          <w:szCs w:val="28"/>
        </w:rPr>
        <w:t xml:space="preserve">Оно </w:t>
      </w:r>
      <w:r w:rsidRPr="00A333C8">
        <w:rPr>
          <w:rFonts w:ascii="Times New Roman" w:hAnsi="Times New Roman" w:cs="Times New Roman"/>
          <w:sz w:val="28"/>
          <w:szCs w:val="28"/>
        </w:rPr>
        <w:t xml:space="preserve">направлено на уменьшение образования отходов, повышение эффективности их использования в процессе хозяйственной и иной деятельности. </w:t>
      </w:r>
    </w:p>
    <w:p w:rsidR="00EB01D2" w:rsidRPr="00A333C8" w:rsidRDefault="00EB01D2" w:rsidP="000B32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A333C8">
        <w:rPr>
          <w:rFonts w:ascii="Times New Roman" w:hAnsi="Times New Roman" w:cs="Times New Roman"/>
          <w:sz w:val="28"/>
          <w:szCs w:val="28"/>
        </w:rPr>
        <w:t>бъем вывезенных твердых бытовых отходов в городском округе</w:t>
      </w:r>
      <w:r>
        <w:rPr>
          <w:rFonts w:ascii="Times New Roman" w:hAnsi="Times New Roman" w:cs="Times New Roman"/>
          <w:sz w:val="28"/>
          <w:szCs w:val="28"/>
        </w:rPr>
        <w:t xml:space="preserve"> за 2015 год</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0"/>
        <w:gridCol w:w="1814"/>
      </w:tblGrid>
      <w:tr w:rsidR="00EB01D2" w:rsidRPr="00A333C8">
        <w:tc>
          <w:tcPr>
            <w:tcW w:w="7650" w:type="dxa"/>
          </w:tcPr>
          <w:p w:rsidR="00EB01D2" w:rsidRPr="000B32D2" w:rsidRDefault="00EB01D2" w:rsidP="00A333C8">
            <w:pPr>
              <w:spacing w:after="0" w:line="240" w:lineRule="auto"/>
              <w:ind w:firstLine="709"/>
              <w:jc w:val="both"/>
              <w:rPr>
                <w:rFonts w:ascii="Times New Roman" w:hAnsi="Times New Roman" w:cs="Times New Roman"/>
                <w:b/>
                <w:bCs/>
                <w:sz w:val="28"/>
                <w:szCs w:val="28"/>
              </w:rPr>
            </w:pPr>
            <w:r w:rsidRPr="000B32D2">
              <w:rPr>
                <w:rFonts w:ascii="Times New Roman" w:hAnsi="Times New Roman" w:cs="Times New Roman"/>
                <w:b/>
                <w:bCs/>
                <w:sz w:val="28"/>
                <w:szCs w:val="28"/>
              </w:rPr>
              <w:t>ПОКАЗАТЕЛЬ</w:t>
            </w:r>
          </w:p>
        </w:tc>
        <w:tc>
          <w:tcPr>
            <w:tcW w:w="1814" w:type="dxa"/>
          </w:tcPr>
          <w:p w:rsidR="00EB01D2" w:rsidRPr="000B32D2" w:rsidRDefault="00EB01D2" w:rsidP="000B32D2">
            <w:pPr>
              <w:spacing w:after="0" w:line="240" w:lineRule="auto"/>
              <w:jc w:val="both"/>
              <w:rPr>
                <w:rFonts w:ascii="Times New Roman" w:hAnsi="Times New Roman" w:cs="Times New Roman"/>
                <w:b/>
                <w:bCs/>
                <w:sz w:val="28"/>
                <w:szCs w:val="28"/>
              </w:rPr>
            </w:pPr>
            <w:r w:rsidRPr="000B32D2">
              <w:rPr>
                <w:rFonts w:ascii="Times New Roman" w:hAnsi="Times New Roman" w:cs="Times New Roman"/>
                <w:b/>
                <w:bCs/>
                <w:sz w:val="28"/>
                <w:szCs w:val="28"/>
              </w:rPr>
              <w:t>Объем, тн.</w:t>
            </w:r>
          </w:p>
        </w:tc>
      </w:tr>
      <w:tr w:rsidR="00EB01D2" w:rsidRPr="00A333C8">
        <w:trPr>
          <w:trHeight w:val="557"/>
        </w:trPr>
        <w:tc>
          <w:tcPr>
            <w:tcW w:w="7650" w:type="dxa"/>
            <w:vAlign w:val="center"/>
          </w:tcPr>
          <w:p w:rsidR="00EB01D2" w:rsidRPr="00A333C8" w:rsidRDefault="00EB01D2" w:rsidP="00A333C8">
            <w:pPr>
              <w:spacing w:after="0" w:line="240" w:lineRule="auto"/>
              <w:ind w:firstLine="709"/>
              <w:jc w:val="both"/>
              <w:rPr>
                <w:rFonts w:ascii="Times New Roman" w:hAnsi="Times New Roman" w:cs="Times New Roman"/>
                <w:sz w:val="28"/>
                <w:szCs w:val="28"/>
              </w:rPr>
            </w:pPr>
            <w:r w:rsidRPr="00A333C8">
              <w:rPr>
                <w:rFonts w:ascii="Times New Roman" w:hAnsi="Times New Roman" w:cs="Times New Roman"/>
                <w:sz w:val="28"/>
                <w:szCs w:val="28"/>
              </w:rPr>
              <w:t>Объем образуемых отходов всего</w:t>
            </w:r>
          </w:p>
          <w:p w:rsidR="00EB01D2" w:rsidRPr="00A333C8" w:rsidRDefault="00EB01D2" w:rsidP="00A333C8">
            <w:pPr>
              <w:spacing w:after="0" w:line="240" w:lineRule="auto"/>
              <w:ind w:firstLine="709"/>
              <w:jc w:val="both"/>
              <w:rPr>
                <w:rFonts w:ascii="Times New Roman" w:hAnsi="Times New Roman" w:cs="Times New Roman"/>
                <w:sz w:val="28"/>
                <w:szCs w:val="28"/>
              </w:rPr>
            </w:pPr>
            <w:r w:rsidRPr="00A333C8">
              <w:rPr>
                <w:rFonts w:ascii="Times New Roman" w:hAnsi="Times New Roman" w:cs="Times New Roman"/>
                <w:sz w:val="28"/>
                <w:szCs w:val="28"/>
              </w:rPr>
              <w:t>в том числе:</w:t>
            </w:r>
          </w:p>
        </w:tc>
        <w:tc>
          <w:tcPr>
            <w:tcW w:w="1814" w:type="dxa"/>
          </w:tcPr>
          <w:p w:rsidR="00EB01D2" w:rsidRPr="00A333C8" w:rsidRDefault="00EB01D2" w:rsidP="000B32D2">
            <w:pPr>
              <w:spacing w:after="0" w:line="240" w:lineRule="auto"/>
              <w:jc w:val="both"/>
              <w:rPr>
                <w:rFonts w:ascii="Times New Roman" w:hAnsi="Times New Roman" w:cs="Times New Roman"/>
                <w:sz w:val="28"/>
                <w:szCs w:val="28"/>
              </w:rPr>
            </w:pPr>
            <w:r w:rsidRPr="00A333C8">
              <w:rPr>
                <w:rFonts w:ascii="Times New Roman" w:hAnsi="Times New Roman" w:cs="Times New Roman"/>
                <w:sz w:val="28"/>
                <w:szCs w:val="28"/>
              </w:rPr>
              <w:t>33 297,66</w:t>
            </w:r>
          </w:p>
        </w:tc>
      </w:tr>
      <w:tr w:rsidR="00EB01D2" w:rsidRPr="00A333C8">
        <w:tc>
          <w:tcPr>
            <w:tcW w:w="7650" w:type="dxa"/>
          </w:tcPr>
          <w:p w:rsidR="00EB01D2" w:rsidRPr="00A333C8" w:rsidRDefault="00EB01D2" w:rsidP="00A333C8">
            <w:pPr>
              <w:spacing w:after="0" w:line="240" w:lineRule="auto"/>
              <w:ind w:firstLine="709"/>
              <w:jc w:val="both"/>
              <w:rPr>
                <w:rFonts w:ascii="Times New Roman" w:hAnsi="Times New Roman" w:cs="Times New Roman"/>
                <w:sz w:val="28"/>
                <w:szCs w:val="28"/>
              </w:rPr>
            </w:pPr>
            <w:r w:rsidRPr="00A333C8">
              <w:rPr>
                <w:rFonts w:ascii="Times New Roman" w:hAnsi="Times New Roman" w:cs="Times New Roman"/>
                <w:sz w:val="28"/>
                <w:szCs w:val="28"/>
              </w:rPr>
              <w:t>от населения</w:t>
            </w:r>
          </w:p>
        </w:tc>
        <w:tc>
          <w:tcPr>
            <w:tcW w:w="1814" w:type="dxa"/>
          </w:tcPr>
          <w:p w:rsidR="00EB01D2" w:rsidRPr="00A333C8" w:rsidRDefault="00EB01D2" w:rsidP="000B32D2">
            <w:pPr>
              <w:spacing w:after="0" w:line="240" w:lineRule="auto"/>
              <w:jc w:val="both"/>
              <w:rPr>
                <w:rFonts w:ascii="Times New Roman" w:hAnsi="Times New Roman" w:cs="Times New Roman"/>
                <w:sz w:val="28"/>
                <w:szCs w:val="28"/>
              </w:rPr>
            </w:pPr>
            <w:r w:rsidRPr="00A333C8">
              <w:rPr>
                <w:rFonts w:ascii="Times New Roman" w:hAnsi="Times New Roman" w:cs="Times New Roman"/>
                <w:sz w:val="28"/>
                <w:szCs w:val="28"/>
              </w:rPr>
              <w:t>19 821,94</w:t>
            </w:r>
          </w:p>
        </w:tc>
      </w:tr>
      <w:tr w:rsidR="00EB01D2" w:rsidRPr="00A333C8">
        <w:tc>
          <w:tcPr>
            <w:tcW w:w="7650" w:type="dxa"/>
          </w:tcPr>
          <w:p w:rsidR="00EB01D2" w:rsidRPr="00A333C8" w:rsidRDefault="00EB01D2" w:rsidP="00A333C8">
            <w:pPr>
              <w:spacing w:after="0" w:line="240" w:lineRule="auto"/>
              <w:ind w:firstLine="709"/>
              <w:jc w:val="both"/>
              <w:rPr>
                <w:rFonts w:ascii="Times New Roman" w:hAnsi="Times New Roman" w:cs="Times New Roman"/>
                <w:sz w:val="28"/>
                <w:szCs w:val="28"/>
              </w:rPr>
            </w:pPr>
            <w:r w:rsidRPr="00A333C8">
              <w:rPr>
                <w:rFonts w:ascii="Times New Roman" w:hAnsi="Times New Roman" w:cs="Times New Roman"/>
                <w:sz w:val="28"/>
                <w:szCs w:val="28"/>
              </w:rPr>
              <w:t>прочих потребителей</w:t>
            </w:r>
          </w:p>
        </w:tc>
        <w:tc>
          <w:tcPr>
            <w:tcW w:w="1814" w:type="dxa"/>
          </w:tcPr>
          <w:p w:rsidR="00EB01D2" w:rsidRPr="00A333C8" w:rsidRDefault="00EB01D2" w:rsidP="000B32D2">
            <w:pPr>
              <w:spacing w:after="0" w:line="240" w:lineRule="auto"/>
              <w:jc w:val="both"/>
              <w:rPr>
                <w:rFonts w:ascii="Times New Roman" w:hAnsi="Times New Roman" w:cs="Times New Roman"/>
                <w:sz w:val="28"/>
                <w:szCs w:val="28"/>
              </w:rPr>
            </w:pPr>
            <w:r w:rsidRPr="00A333C8">
              <w:rPr>
                <w:rFonts w:ascii="Times New Roman" w:hAnsi="Times New Roman" w:cs="Times New Roman"/>
                <w:sz w:val="28"/>
                <w:szCs w:val="28"/>
              </w:rPr>
              <w:t>13 475,72</w:t>
            </w:r>
          </w:p>
        </w:tc>
      </w:tr>
      <w:tr w:rsidR="00EB01D2" w:rsidRPr="00A333C8">
        <w:trPr>
          <w:trHeight w:val="640"/>
        </w:trPr>
        <w:tc>
          <w:tcPr>
            <w:tcW w:w="7650" w:type="dxa"/>
          </w:tcPr>
          <w:p w:rsidR="00EB01D2" w:rsidRPr="00A333C8" w:rsidRDefault="00EB01D2" w:rsidP="00A333C8">
            <w:pPr>
              <w:spacing w:after="0" w:line="240" w:lineRule="auto"/>
              <w:ind w:firstLine="709"/>
              <w:jc w:val="both"/>
              <w:rPr>
                <w:rFonts w:ascii="Times New Roman" w:hAnsi="Times New Roman" w:cs="Times New Roman"/>
                <w:sz w:val="28"/>
                <w:szCs w:val="28"/>
              </w:rPr>
            </w:pPr>
            <w:r w:rsidRPr="00A333C8">
              <w:rPr>
                <w:rFonts w:ascii="Times New Roman" w:hAnsi="Times New Roman" w:cs="Times New Roman"/>
                <w:sz w:val="28"/>
                <w:szCs w:val="28"/>
              </w:rPr>
              <w:t>Размещено на полигонах всего</w:t>
            </w:r>
          </w:p>
          <w:p w:rsidR="00EB01D2" w:rsidRPr="00A333C8" w:rsidRDefault="00EB01D2" w:rsidP="00A333C8">
            <w:pPr>
              <w:spacing w:after="0" w:line="240" w:lineRule="auto"/>
              <w:ind w:firstLine="709"/>
              <w:jc w:val="both"/>
              <w:rPr>
                <w:rFonts w:ascii="Times New Roman" w:hAnsi="Times New Roman" w:cs="Times New Roman"/>
                <w:sz w:val="28"/>
                <w:szCs w:val="28"/>
              </w:rPr>
            </w:pPr>
            <w:r w:rsidRPr="00A333C8">
              <w:rPr>
                <w:rFonts w:ascii="Times New Roman" w:hAnsi="Times New Roman" w:cs="Times New Roman"/>
                <w:sz w:val="28"/>
                <w:szCs w:val="28"/>
              </w:rPr>
              <w:t>в том числе:</w:t>
            </w:r>
          </w:p>
        </w:tc>
        <w:tc>
          <w:tcPr>
            <w:tcW w:w="1814" w:type="dxa"/>
          </w:tcPr>
          <w:p w:rsidR="00EB01D2" w:rsidRPr="00A333C8" w:rsidRDefault="00EB01D2" w:rsidP="000B32D2">
            <w:pPr>
              <w:spacing w:after="0" w:line="240" w:lineRule="auto"/>
              <w:jc w:val="both"/>
              <w:rPr>
                <w:rFonts w:ascii="Times New Roman" w:hAnsi="Times New Roman" w:cs="Times New Roman"/>
                <w:sz w:val="28"/>
                <w:szCs w:val="28"/>
              </w:rPr>
            </w:pPr>
            <w:r w:rsidRPr="00A333C8">
              <w:rPr>
                <w:rFonts w:ascii="Times New Roman" w:hAnsi="Times New Roman" w:cs="Times New Roman"/>
                <w:sz w:val="28"/>
                <w:szCs w:val="28"/>
              </w:rPr>
              <w:t>33 297,66</w:t>
            </w:r>
          </w:p>
        </w:tc>
      </w:tr>
      <w:tr w:rsidR="00EB01D2" w:rsidRPr="00A333C8">
        <w:tc>
          <w:tcPr>
            <w:tcW w:w="7650" w:type="dxa"/>
          </w:tcPr>
          <w:p w:rsidR="00EB01D2" w:rsidRPr="00A333C8" w:rsidRDefault="00EB01D2" w:rsidP="00A333C8">
            <w:pPr>
              <w:spacing w:after="0" w:line="240" w:lineRule="auto"/>
              <w:ind w:firstLine="709"/>
              <w:jc w:val="both"/>
              <w:rPr>
                <w:rFonts w:ascii="Times New Roman" w:hAnsi="Times New Roman" w:cs="Times New Roman"/>
                <w:sz w:val="28"/>
                <w:szCs w:val="28"/>
              </w:rPr>
            </w:pPr>
            <w:r w:rsidRPr="00A333C8">
              <w:rPr>
                <w:rFonts w:ascii="Times New Roman" w:hAnsi="Times New Roman" w:cs="Times New Roman"/>
                <w:sz w:val="28"/>
                <w:szCs w:val="28"/>
              </w:rPr>
              <w:t>ЗАО ПКП «Сталь-маркет»</w:t>
            </w:r>
          </w:p>
        </w:tc>
        <w:tc>
          <w:tcPr>
            <w:tcW w:w="1814" w:type="dxa"/>
          </w:tcPr>
          <w:p w:rsidR="00EB01D2" w:rsidRPr="00A333C8" w:rsidRDefault="00EB01D2" w:rsidP="000B32D2">
            <w:pPr>
              <w:spacing w:after="0" w:line="240" w:lineRule="auto"/>
              <w:jc w:val="both"/>
              <w:rPr>
                <w:rFonts w:ascii="Times New Roman" w:hAnsi="Times New Roman" w:cs="Times New Roman"/>
                <w:sz w:val="28"/>
                <w:szCs w:val="28"/>
              </w:rPr>
            </w:pPr>
            <w:r w:rsidRPr="00A333C8">
              <w:rPr>
                <w:rFonts w:ascii="Times New Roman" w:hAnsi="Times New Roman" w:cs="Times New Roman"/>
                <w:sz w:val="28"/>
                <w:szCs w:val="28"/>
              </w:rPr>
              <w:t>4 410,65</w:t>
            </w:r>
          </w:p>
        </w:tc>
      </w:tr>
      <w:tr w:rsidR="00EB01D2" w:rsidRPr="00A333C8">
        <w:tc>
          <w:tcPr>
            <w:tcW w:w="7650" w:type="dxa"/>
          </w:tcPr>
          <w:p w:rsidR="00EB01D2" w:rsidRPr="00A333C8" w:rsidRDefault="00EB01D2" w:rsidP="00A333C8">
            <w:pPr>
              <w:spacing w:after="0" w:line="240" w:lineRule="auto"/>
              <w:ind w:firstLine="709"/>
              <w:jc w:val="both"/>
              <w:rPr>
                <w:rFonts w:ascii="Times New Roman" w:hAnsi="Times New Roman" w:cs="Times New Roman"/>
                <w:sz w:val="28"/>
                <w:szCs w:val="28"/>
              </w:rPr>
            </w:pPr>
            <w:r w:rsidRPr="00A333C8">
              <w:rPr>
                <w:rFonts w:ascii="Times New Roman" w:hAnsi="Times New Roman" w:cs="Times New Roman"/>
                <w:sz w:val="28"/>
                <w:szCs w:val="28"/>
              </w:rPr>
              <w:t>ПМУП «Завод ТБО»</w:t>
            </w:r>
          </w:p>
        </w:tc>
        <w:tc>
          <w:tcPr>
            <w:tcW w:w="1814" w:type="dxa"/>
          </w:tcPr>
          <w:p w:rsidR="00EB01D2" w:rsidRPr="00A333C8" w:rsidRDefault="00EB01D2" w:rsidP="000B32D2">
            <w:pPr>
              <w:spacing w:after="0" w:line="240" w:lineRule="auto"/>
              <w:jc w:val="both"/>
              <w:rPr>
                <w:rFonts w:ascii="Times New Roman" w:hAnsi="Times New Roman" w:cs="Times New Roman"/>
                <w:sz w:val="28"/>
                <w:szCs w:val="28"/>
              </w:rPr>
            </w:pPr>
            <w:r w:rsidRPr="00A333C8">
              <w:rPr>
                <w:rFonts w:ascii="Times New Roman" w:hAnsi="Times New Roman" w:cs="Times New Roman"/>
                <w:sz w:val="28"/>
                <w:szCs w:val="28"/>
              </w:rPr>
              <w:t>16 074,35</w:t>
            </w:r>
          </w:p>
        </w:tc>
      </w:tr>
      <w:tr w:rsidR="00EB01D2" w:rsidRPr="00A333C8">
        <w:tc>
          <w:tcPr>
            <w:tcW w:w="7650" w:type="dxa"/>
          </w:tcPr>
          <w:p w:rsidR="00EB01D2" w:rsidRPr="00A333C8" w:rsidRDefault="00EB01D2" w:rsidP="00A333C8">
            <w:pPr>
              <w:spacing w:after="0" w:line="240" w:lineRule="auto"/>
              <w:ind w:firstLine="709"/>
              <w:jc w:val="both"/>
              <w:rPr>
                <w:rFonts w:ascii="Times New Roman" w:hAnsi="Times New Roman" w:cs="Times New Roman"/>
                <w:sz w:val="28"/>
                <w:szCs w:val="28"/>
              </w:rPr>
            </w:pPr>
            <w:r w:rsidRPr="00A333C8">
              <w:rPr>
                <w:rFonts w:ascii="Times New Roman" w:hAnsi="Times New Roman" w:cs="Times New Roman"/>
                <w:sz w:val="28"/>
                <w:szCs w:val="28"/>
              </w:rPr>
              <w:t>ПМУП «ПЖКУ п. Динас»</w:t>
            </w:r>
          </w:p>
        </w:tc>
        <w:tc>
          <w:tcPr>
            <w:tcW w:w="1814" w:type="dxa"/>
          </w:tcPr>
          <w:p w:rsidR="00EB01D2" w:rsidRPr="00A333C8" w:rsidRDefault="00EB01D2" w:rsidP="000B32D2">
            <w:pPr>
              <w:spacing w:after="0" w:line="240" w:lineRule="auto"/>
              <w:jc w:val="both"/>
              <w:rPr>
                <w:rFonts w:ascii="Times New Roman" w:hAnsi="Times New Roman" w:cs="Times New Roman"/>
                <w:sz w:val="28"/>
                <w:szCs w:val="28"/>
              </w:rPr>
            </w:pPr>
            <w:r w:rsidRPr="00A333C8">
              <w:rPr>
                <w:rFonts w:ascii="Times New Roman" w:hAnsi="Times New Roman" w:cs="Times New Roman"/>
                <w:sz w:val="28"/>
                <w:szCs w:val="28"/>
              </w:rPr>
              <w:t>4 948,25</w:t>
            </w:r>
          </w:p>
        </w:tc>
      </w:tr>
      <w:tr w:rsidR="00EB01D2" w:rsidRPr="00A333C8">
        <w:tc>
          <w:tcPr>
            <w:tcW w:w="7650" w:type="dxa"/>
          </w:tcPr>
          <w:p w:rsidR="00EB01D2" w:rsidRPr="00A333C8" w:rsidRDefault="00EB01D2" w:rsidP="00A333C8">
            <w:pPr>
              <w:spacing w:after="0" w:line="240" w:lineRule="auto"/>
              <w:ind w:firstLine="709"/>
              <w:jc w:val="both"/>
              <w:rPr>
                <w:rFonts w:ascii="Times New Roman" w:hAnsi="Times New Roman" w:cs="Times New Roman"/>
                <w:sz w:val="28"/>
                <w:szCs w:val="28"/>
              </w:rPr>
            </w:pPr>
            <w:r w:rsidRPr="00A333C8">
              <w:rPr>
                <w:rFonts w:ascii="Times New Roman" w:hAnsi="Times New Roman" w:cs="Times New Roman"/>
                <w:sz w:val="28"/>
                <w:szCs w:val="28"/>
              </w:rPr>
              <w:t>ООО «Горкомхоз» - г. Ревда</w:t>
            </w:r>
          </w:p>
        </w:tc>
        <w:tc>
          <w:tcPr>
            <w:tcW w:w="1814" w:type="dxa"/>
          </w:tcPr>
          <w:p w:rsidR="00EB01D2" w:rsidRPr="00A333C8" w:rsidRDefault="00EB01D2" w:rsidP="000B32D2">
            <w:pPr>
              <w:spacing w:after="0" w:line="240" w:lineRule="auto"/>
              <w:jc w:val="both"/>
              <w:rPr>
                <w:rFonts w:ascii="Times New Roman" w:hAnsi="Times New Roman" w:cs="Times New Roman"/>
                <w:sz w:val="28"/>
                <w:szCs w:val="28"/>
              </w:rPr>
            </w:pPr>
            <w:r w:rsidRPr="00A333C8">
              <w:rPr>
                <w:rFonts w:ascii="Times New Roman" w:hAnsi="Times New Roman" w:cs="Times New Roman"/>
                <w:sz w:val="28"/>
                <w:szCs w:val="28"/>
              </w:rPr>
              <w:t>7 824,81</w:t>
            </w:r>
          </w:p>
        </w:tc>
      </w:tr>
      <w:tr w:rsidR="00EB01D2" w:rsidRPr="00A333C8">
        <w:tc>
          <w:tcPr>
            <w:tcW w:w="7650" w:type="dxa"/>
          </w:tcPr>
          <w:p w:rsidR="00EB01D2" w:rsidRPr="00A333C8" w:rsidRDefault="00EB01D2" w:rsidP="00A333C8">
            <w:pPr>
              <w:spacing w:after="0" w:line="240" w:lineRule="auto"/>
              <w:ind w:firstLine="709"/>
              <w:jc w:val="both"/>
              <w:rPr>
                <w:rFonts w:ascii="Times New Roman" w:hAnsi="Times New Roman" w:cs="Times New Roman"/>
                <w:sz w:val="28"/>
                <w:szCs w:val="28"/>
              </w:rPr>
            </w:pPr>
            <w:r w:rsidRPr="00A333C8">
              <w:rPr>
                <w:rFonts w:ascii="Times New Roman" w:hAnsi="Times New Roman" w:cs="Times New Roman"/>
                <w:sz w:val="28"/>
                <w:szCs w:val="28"/>
              </w:rPr>
              <w:t>ЕМУП «Спецавтобаза» - г. Екатеринбург, Широкая речка</w:t>
            </w:r>
          </w:p>
        </w:tc>
        <w:tc>
          <w:tcPr>
            <w:tcW w:w="1814" w:type="dxa"/>
          </w:tcPr>
          <w:p w:rsidR="00EB01D2" w:rsidRPr="00A333C8" w:rsidRDefault="00EB01D2" w:rsidP="000B32D2">
            <w:pPr>
              <w:spacing w:after="0" w:line="240" w:lineRule="auto"/>
              <w:jc w:val="both"/>
              <w:rPr>
                <w:rFonts w:ascii="Times New Roman" w:hAnsi="Times New Roman" w:cs="Times New Roman"/>
                <w:sz w:val="28"/>
                <w:szCs w:val="28"/>
              </w:rPr>
            </w:pPr>
            <w:r w:rsidRPr="00A333C8">
              <w:rPr>
                <w:rFonts w:ascii="Times New Roman" w:hAnsi="Times New Roman" w:cs="Times New Roman"/>
                <w:sz w:val="28"/>
                <w:szCs w:val="28"/>
              </w:rPr>
              <w:t>27, 57</w:t>
            </w:r>
          </w:p>
        </w:tc>
      </w:tr>
      <w:tr w:rsidR="00EB01D2" w:rsidRPr="00A333C8">
        <w:trPr>
          <w:trHeight w:val="323"/>
        </w:trPr>
        <w:tc>
          <w:tcPr>
            <w:tcW w:w="7650" w:type="dxa"/>
          </w:tcPr>
          <w:p w:rsidR="00EB01D2" w:rsidRPr="00A333C8" w:rsidRDefault="00EB01D2" w:rsidP="00A333C8">
            <w:pPr>
              <w:spacing w:after="0" w:line="240" w:lineRule="auto"/>
              <w:ind w:firstLine="709"/>
              <w:jc w:val="both"/>
              <w:rPr>
                <w:rFonts w:ascii="Times New Roman" w:hAnsi="Times New Roman" w:cs="Times New Roman"/>
                <w:sz w:val="28"/>
                <w:szCs w:val="28"/>
              </w:rPr>
            </w:pPr>
            <w:r w:rsidRPr="00A333C8">
              <w:rPr>
                <w:rFonts w:ascii="Times New Roman" w:hAnsi="Times New Roman" w:cs="Times New Roman"/>
                <w:sz w:val="28"/>
                <w:szCs w:val="28"/>
              </w:rPr>
              <w:t>ООО «Утилис» (промасленные отходы)</w:t>
            </w:r>
          </w:p>
        </w:tc>
        <w:tc>
          <w:tcPr>
            <w:tcW w:w="1814" w:type="dxa"/>
          </w:tcPr>
          <w:p w:rsidR="00EB01D2" w:rsidRPr="00A333C8" w:rsidRDefault="00EB01D2" w:rsidP="000B32D2">
            <w:pPr>
              <w:spacing w:after="0" w:line="240" w:lineRule="auto"/>
              <w:jc w:val="both"/>
              <w:rPr>
                <w:rFonts w:ascii="Times New Roman" w:hAnsi="Times New Roman" w:cs="Times New Roman"/>
                <w:sz w:val="28"/>
                <w:szCs w:val="28"/>
              </w:rPr>
            </w:pPr>
            <w:r w:rsidRPr="00A333C8">
              <w:rPr>
                <w:rFonts w:ascii="Times New Roman" w:hAnsi="Times New Roman" w:cs="Times New Roman"/>
                <w:sz w:val="28"/>
                <w:szCs w:val="28"/>
              </w:rPr>
              <w:t>9,68</w:t>
            </w:r>
          </w:p>
        </w:tc>
      </w:tr>
      <w:tr w:rsidR="00EB01D2" w:rsidRPr="00A333C8">
        <w:trPr>
          <w:trHeight w:val="323"/>
        </w:trPr>
        <w:tc>
          <w:tcPr>
            <w:tcW w:w="7650" w:type="dxa"/>
          </w:tcPr>
          <w:p w:rsidR="00EB01D2" w:rsidRPr="00A333C8" w:rsidRDefault="00EB01D2" w:rsidP="00A333C8">
            <w:pPr>
              <w:spacing w:after="0" w:line="240" w:lineRule="auto"/>
              <w:ind w:firstLine="709"/>
              <w:jc w:val="both"/>
              <w:rPr>
                <w:rFonts w:ascii="Times New Roman" w:hAnsi="Times New Roman" w:cs="Times New Roman"/>
                <w:sz w:val="28"/>
                <w:szCs w:val="28"/>
              </w:rPr>
            </w:pPr>
            <w:r w:rsidRPr="00A333C8">
              <w:rPr>
                <w:rFonts w:ascii="Times New Roman" w:hAnsi="Times New Roman" w:cs="Times New Roman"/>
                <w:sz w:val="28"/>
                <w:szCs w:val="28"/>
              </w:rPr>
              <w:t>ООО «Евразия-Групп» (отходы минеральных масел)</w:t>
            </w:r>
          </w:p>
        </w:tc>
        <w:tc>
          <w:tcPr>
            <w:tcW w:w="1814" w:type="dxa"/>
          </w:tcPr>
          <w:p w:rsidR="00EB01D2" w:rsidRPr="00A333C8" w:rsidRDefault="00EB01D2" w:rsidP="000B32D2">
            <w:pPr>
              <w:spacing w:after="0" w:line="240" w:lineRule="auto"/>
              <w:jc w:val="both"/>
              <w:rPr>
                <w:rFonts w:ascii="Times New Roman" w:hAnsi="Times New Roman" w:cs="Times New Roman"/>
                <w:sz w:val="28"/>
                <w:szCs w:val="28"/>
              </w:rPr>
            </w:pPr>
            <w:r w:rsidRPr="00A333C8">
              <w:rPr>
                <w:rFonts w:ascii="Times New Roman" w:hAnsi="Times New Roman" w:cs="Times New Roman"/>
                <w:sz w:val="28"/>
                <w:szCs w:val="28"/>
              </w:rPr>
              <w:t>1,2</w:t>
            </w:r>
          </w:p>
        </w:tc>
      </w:tr>
      <w:tr w:rsidR="00EB01D2" w:rsidRPr="00A333C8">
        <w:tc>
          <w:tcPr>
            <w:tcW w:w="7650" w:type="dxa"/>
          </w:tcPr>
          <w:p w:rsidR="00EB01D2" w:rsidRPr="00A333C8" w:rsidRDefault="00EB01D2" w:rsidP="00A333C8">
            <w:pPr>
              <w:spacing w:after="0" w:line="240" w:lineRule="auto"/>
              <w:ind w:firstLine="709"/>
              <w:jc w:val="both"/>
              <w:rPr>
                <w:rFonts w:ascii="Times New Roman" w:hAnsi="Times New Roman" w:cs="Times New Roman"/>
                <w:sz w:val="28"/>
                <w:szCs w:val="28"/>
              </w:rPr>
            </w:pPr>
            <w:r w:rsidRPr="00A333C8">
              <w:rPr>
                <w:rFonts w:ascii="Times New Roman" w:hAnsi="Times New Roman" w:cs="Times New Roman"/>
                <w:sz w:val="28"/>
                <w:szCs w:val="28"/>
              </w:rPr>
              <w:t>ООО «Урал-Эко» (отработанные ртутные лампы)</w:t>
            </w:r>
          </w:p>
        </w:tc>
        <w:tc>
          <w:tcPr>
            <w:tcW w:w="1814" w:type="dxa"/>
          </w:tcPr>
          <w:p w:rsidR="00EB01D2" w:rsidRPr="00A333C8" w:rsidRDefault="00EB01D2" w:rsidP="000B32D2">
            <w:pPr>
              <w:spacing w:after="0" w:line="240" w:lineRule="auto"/>
              <w:jc w:val="both"/>
              <w:rPr>
                <w:rFonts w:ascii="Times New Roman" w:hAnsi="Times New Roman" w:cs="Times New Roman"/>
                <w:sz w:val="28"/>
                <w:szCs w:val="28"/>
              </w:rPr>
            </w:pPr>
            <w:r w:rsidRPr="00A333C8">
              <w:rPr>
                <w:rFonts w:ascii="Times New Roman" w:hAnsi="Times New Roman" w:cs="Times New Roman"/>
                <w:sz w:val="28"/>
                <w:szCs w:val="28"/>
              </w:rPr>
              <w:t>1,15</w:t>
            </w:r>
          </w:p>
        </w:tc>
      </w:tr>
    </w:tbl>
    <w:p w:rsidR="00EB01D2" w:rsidRPr="00A333C8" w:rsidRDefault="00EB01D2" w:rsidP="00FF7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33C8">
        <w:rPr>
          <w:rFonts w:ascii="Times New Roman" w:hAnsi="Times New Roman" w:cs="Times New Roman"/>
          <w:sz w:val="28"/>
          <w:szCs w:val="28"/>
        </w:rPr>
        <w:t>В городском округе Первоуральск разработана и действует Генеральная схема санитарной очистки городского округа Первоуральск, утвержденная постановлением Главы Администрации городского округа Первоуральск от 10.10.2007 № 2182. Существующая Генеральная схема определяет очередность осуществления мероприятий, объемы работ по всем видам очистки и уборки, систем</w:t>
      </w:r>
      <w:r>
        <w:rPr>
          <w:rFonts w:ascii="Times New Roman" w:hAnsi="Times New Roman" w:cs="Times New Roman"/>
          <w:sz w:val="28"/>
          <w:szCs w:val="28"/>
        </w:rPr>
        <w:t>у</w:t>
      </w:r>
      <w:r w:rsidRPr="00A333C8">
        <w:rPr>
          <w:rFonts w:ascii="Times New Roman" w:hAnsi="Times New Roman" w:cs="Times New Roman"/>
          <w:sz w:val="28"/>
          <w:szCs w:val="28"/>
        </w:rPr>
        <w:t xml:space="preserve"> и методы сбора, удаления, обезвреживания и переработки отходов, необходимое количество уборочных машин, механизмов, оборудования и инвентаря, целесообразность проектирования, строительства, реконструкции или расширения объектов системы санитарной очистки.</w:t>
      </w:r>
    </w:p>
    <w:p w:rsidR="00EB01D2" w:rsidRPr="00A333C8" w:rsidRDefault="00EB01D2" w:rsidP="00A333C8">
      <w:pPr>
        <w:spacing w:after="0" w:line="240" w:lineRule="auto"/>
        <w:ind w:firstLine="709"/>
        <w:jc w:val="both"/>
        <w:rPr>
          <w:rFonts w:ascii="Times New Roman" w:hAnsi="Times New Roman" w:cs="Times New Roman"/>
          <w:sz w:val="28"/>
          <w:szCs w:val="28"/>
        </w:rPr>
      </w:pPr>
      <w:r w:rsidRPr="00A333C8">
        <w:rPr>
          <w:rFonts w:ascii="Times New Roman" w:hAnsi="Times New Roman" w:cs="Times New Roman"/>
          <w:sz w:val="28"/>
          <w:szCs w:val="28"/>
        </w:rPr>
        <w:t xml:space="preserve">На территории городского округа Первоуральск расположено 181 контейнерная площадка, в том числе на </w:t>
      </w:r>
      <w:r>
        <w:rPr>
          <w:rFonts w:ascii="Times New Roman" w:hAnsi="Times New Roman" w:cs="Times New Roman"/>
          <w:sz w:val="28"/>
          <w:szCs w:val="28"/>
        </w:rPr>
        <w:t xml:space="preserve">городской </w:t>
      </w:r>
      <w:r w:rsidRPr="00A333C8">
        <w:rPr>
          <w:rFonts w:ascii="Times New Roman" w:hAnsi="Times New Roman" w:cs="Times New Roman"/>
          <w:sz w:val="28"/>
          <w:szCs w:val="28"/>
        </w:rPr>
        <w:t>территории 130 площадок. Обслуживание мусорных контейнерных площадок производится                               ООО «Экотехпром», ПМУП «ПЖКУ п. Динас».</w:t>
      </w:r>
    </w:p>
    <w:p w:rsidR="00EB01D2" w:rsidRPr="00A333C8" w:rsidRDefault="00EB01D2" w:rsidP="00FF7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33C8">
        <w:rPr>
          <w:rFonts w:ascii="Times New Roman" w:hAnsi="Times New Roman" w:cs="Times New Roman"/>
          <w:sz w:val="28"/>
          <w:szCs w:val="28"/>
        </w:rPr>
        <w:t>В частном секторе города и поселках городского округа Первоуральск по решению граждан-владельцев частных жилых домов реализуется проект  «Чистый поселок». Население поселков приобретают мешки под мусор</w:t>
      </w:r>
      <w:r>
        <w:rPr>
          <w:rFonts w:ascii="Times New Roman" w:hAnsi="Times New Roman" w:cs="Times New Roman"/>
          <w:sz w:val="28"/>
          <w:szCs w:val="28"/>
        </w:rPr>
        <w:t xml:space="preserve"> и</w:t>
      </w:r>
      <w:r w:rsidRPr="00A333C8">
        <w:rPr>
          <w:rFonts w:ascii="Times New Roman" w:hAnsi="Times New Roman" w:cs="Times New Roman"/>
          <w:sz w:val="28"/>
          <w:szCs w:val="28"/>
        </w:rPr>
        <w:t xml:space="preserve"> в день вывоза выставляют их на улицу, после чего мешки забирает компания перевозчик.</w:t>
      </w:r>
    </w:p>
    <w:p w:rsidR="00EB01D2" w:rsidRDefault="00EB01D2" w:rsidP="00245A8B">
      <w:pPr>
        <w:spacing w:after="0" w:line="240" w:lineRule="auto"/>
        <w:rPr>
          <w:rFonts w:ascii="Times New Roman" w:hAnsi="Times New Roman" w:cs="Times New Roman"/>
          <w:b/>
          <w:bCs/>
          <w:sz w:val="28"/>
          <w:szCs w:val="28"/>
        </w:rPr>
      </w:pPr>
    </w:p>
    <w:p w:rsidR="00EB01D2" w:rsidRDefault="00EB01D2" w:rsidP="008C2301">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Муниципальное имущество</w:t>
      </w:r>
    </w:p>
    <w:p w:rsidR="00EB01D2" w:rsidRDefault="00EB01D2" w:rsidP="008C2301">
      <w:pPr>
        <w:spacing w:after="0" w:line="240" w:lineRule="auto"/>
        <w:ind w:firstLine="709"/>
        <w:jc w:val="center"/>
        <w:rPr>
          <w:rFonts w:ascii="Times New Roman" w:hAnsi="Times New Roman" w:cs="Times New Roman"/>
          <w:sz w:val="28"/>
          <w:szCs w:val="28"/>
        </w:rPr>
      </w:pPr>
    </w:p>
    <w:p w:rsidR="00EB01D2" w:rsidRDefault="00EB01D2" w:rsidP="008C23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мероприятий по росту доходов на 2014-2016 годы Комитетом по управлению имуществом Администрации городского округа Первоуральск в 2015 году осуществлено 12 выездных проверок использования муниципального имущества, в ходе которых проведены обследование и анализ использования 23 объектов недвижимого муниципального имущества.  16 объектов закреплены за МУП и МУ. </w:t>
      </w:r>
    </w:p>
    <w:p w:rsidR="00EB01D2" w:rsidRDefault="00EB01D2" w:rsidP="008C23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проверки выявлено 5</w:t>
      </w:r>
      <w:r>
        <w:rPr>
          <w:rFonts w:ascii="Times New Roman" w:hAnsi="Times New Roman" w:cs="Times New Roman"/>
          <w:color w:val="00B0F0"/>
          <w:sz w:val="28"/>
          <w:szCs w:val="28"/>
        </w:rPr>
        <w:t xml:space="preserve"> </w:t>
      </w:r>
      <w:r>
        <w:rPr>
          <w:rFonts w:ascii="Times New Roman" w:hAnsi="Times New Roman" w:cs="Times New Roman"/>
          <w:color w:val="000000"/>
          <w:sz w:val="28"/>
          <w:szCs w:val="28"/>
        </w:rPr>
        <w:t>объектов,</w:t>
      </w:r>
      <w:r>
        <w:rPr>
          <w:rFonts w:ascii="Times New Roman" w:hAnsi="Times New Roman" w:cs="Times New Roman"/>
          <w:sz w:val="28"/>
          <w:szCs w:val="28"/>
        </w:rPr>
        <w:t xml:space="preserve"> используемых нерационально или не по назначению. Все объекты и</w:t>
      </w:r>
      <w:r>
        <w:rPr>
          <w:rFonts w:ascii="Times New Roman" w:hAnsi="Times New Roman" w:cs="Times New Roman"/>
          <w:color w:val="000000"/>
          <w:sz w:val="28"/>
          <w:szCs w:val="28"/>
        </w:rPr>
        <w:t>зъяты в казну городского округа Первоуральск.</w:t>
      </w:r>
      <w:r>
        <w:rPr>
          <w:rFonts w:ascii="Times New Roman" w:hAnsi="Times New Roman" w:cs="Times New Roman"/>
          <w:sz w:val="28"/>
          <w:szCs w:val="28"/>
        </w:rPr>
        <w:t xml:space="preserve"> </w:t>
      </w:r>
    </w:p>
    <w:p w:rsidR="00EB01D2" w:rsidRDefault="00EB01D2" w:rsidP="002F64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2015 году </w:t>
      </w:r>
      <w:r w:rsidRPr="002F64CA">
        <w:rPr>
          <w:rFonts w:ascii="Times New Roman" w:hAnsi="Times New Roman" w:cs="Times New Roman"/>
          <w:sz w:val="28"/>
          <w:szCs w:val="28"/>
        </w:rPr>
        <w:t>по 35 объектам</w:t>
      </w:r>
      <w:r>
        <w:rPr>
          <w:rFonts w:ascii="Times New Roman" w:hAnsi="Times New Roman" w:cs="Times New Roman"/>
          <w:sz w:val="28"/>
          <w:szCs w:val="28"/>
        </w:rPr>
        <w:t xml:space="preserve"> проведены инвентаризационные и кадастровые работы. По результатам инвентаризации  выявлено и включено в казну 5 неучтенных газовых сетей и все сети поставлены на кадастровый учет.</w:t>
      </w:r>
    </w:p>
    <w:p w:rsidR="00EB01D2" w:rsidRDefault="00EB01D2" w:rsidP="008C23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мероприятий по учету объектов строительства и реконструкции 4 объекта  включены в Реестр муниципального имущества, поставлен на учет новый объект в ГКН, оформлены права в ЕРГП на 6 объектов недвижимости, права на которые были признаны ранее.</w:t>
      </w:r>
    </w:p>
    <w:p w:rsidR="00EB01D2" w:rsidRDefault="00EB01D2" w:rsidP="008C23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размещения участковых уполномоченных полиции на территории городского округа предоставлены 14 помещений и зданий по договору безвозмездного пользования</w:t>
      </w:r>
      <w:r w:rsidRPr="002F64CA">
        <w:rPr>
          <w:rFonts w:ascii="Times New Roman" w:hAnsi="Times New Roman" w:cs="Times New Roman"/>
          <w:sz w:val="28"/>
          <w:szCs w:val="28"/>
        </w:rPr>
        <w:t xml:space="preserve"> ОМВД России по г. Первоуральску</w:t>
      </w:r>
      <w:r>
        <w:rPr>
          <w:rFonts w:ascii="Times New Roman" w:hAnsi="Times New Roman" w:cs="Times New Roman"/>
          <w:sz w:val="28"/>
          <w:szCs w:val="28"/>
        </w:rPr>
        <w:t>.</w:t>
      </w:r>
    </w:p>
    <w:p w:rsidR="00EB01D2" w:rsidRDefault="00EB01D2" w:rsidP="008C2301">
      <w:pPr>
        <w:spacing w:after="0" w:line="240" w:lineRule="auto"/>
        <w:ind w:firstLine="709"/>
        <w:jc w:val="center"/>
        <w:rPr>
          <w:rFonts w:ascii="Times New Roman" w:hAnsi="Times New Roman" w:cs="Times New Roman"/>
          <w:b/>
          <w:bCs/>
          <w:sz w:val="28"/>
          <w:szCs w:val="28"/>
        </w:rPr>
      </w:pPr>
    </w:p>
    <w:p w:rsidR="00EB01D2" w:rsidRDefault="00EB01D2" w:rsidP="008C23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w:t>
      </w:r>
      <w:r w:rsidRPr="00AC4B96">
        <w:rPr>
          <w:rFonts w:ascii="Times New Roman" w:hAnsi="Times New Roman" w:cs="Times New Roman"/>
          <w:b/>
          <w:bCs/>
          <w:sz w:val="28"/>
          <w:szCs w:val="28"/>
        </w:rPr>
        <w:t>эффективности использования</w:t>
      </w:r>
      <w:r>
        <w:rPr>
          <w:rFonts w:ascii="Times New Roman" w:hAnsi="Times New Roman" w:cs="Times New Roman"/>
          <w:sz w:val="28"/>
          <w:szCs w:val="28"/>
        </w:rPr>
        <w:t xml:space="preserve"> </w:t>
      </w:r>
      <w:r w:rsidRPr="00AC4B96">
        <w:rPr>
          <w:rFonts w:ascii="Times New Roman" w:hAnsi="Times New Roman" w:cs="Times New Roman"/>
          <w:b/>
          <w:bCs/>
          <w:sz w:val="28"/>
          <w:szCs w:val="28"/>
        </w:rPr>
        <w:t>муниципального имущества</w:t>
      </w:r>
      <w:r>
        <w:rPr>
          <w:rFonts w:ascii="Times New Roman" w:hAnsi="Times New Roman" w:cs="Times New Roman"/>
          <w:sz w:val="28"/>
          <w:szCs w:val="28"/>
        </w:rPr>
        <w:t xml:space="preserve">, находящегося в казне городского округа Первоуральск посредством передачи его </w:t>
      </w:r>
      <w:r w:rsidRPr="00AC4B96">
        <w:rPr>
          <w:rFonts w:ascii="Times New Roman" w:hAnsi="Times New Roman" w:cs="Times New Roman"/>
          <w:b/>
          <w:bCs/>
          <w:sz w:val="28"/>
          <w:szCs w:val="28"/>
        </w:rPr>
        <w:t>в аренду</w:t>
      </w:r>
      <w:r>
        <w:rPr>
          <w:rFonts w:ascii="Times New Roman" w:hAnsi="Times New Roman" w:cs="Times New Roman"/>
          <w:sz w:val="28"/>
          <w:szCs w:val="28"/>
        </w:rPr>
        <w:t xml:space="preserve"> по состоянию 31 декабря 2015 г. приведен в таблице:</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1440"/>
        <w:gridCol w:w="1440"/>
        <w:gridCol w:w="1440"/>
        <w:gridCol w:w="1440"/>
      </w:tblGrid>
      <w:tr w:rsidR="00EB01D2">
        <w:tc>
          <w:tcPr>
            <w:tcW w:w="3780" w:type="dxa"/>
            <w:vAlign w:val="center"/>
          </w:tcPr>
          <w:p w:rsidR="00EB01D2" w:rsidRPr="00A110F3" w:rsidRDefault="00EB01D2">
            <w:pPr>
              <w:spacing w:after="0" w:line="240" w:lineRule="auto"/>
              <w:ind w:right="317"/>
              <w:jc w:val="center"/>
              <w:rPr>
                <w:rFonts w:ascii="Times New Roman" w:hAnsi="Times New Roman" w:cs="Times New Roman"/>
                <w:b/>
                <w:bCs/>
                <w:sz w:val="28"/>
                <w:szCs w:val="28"/>
              </w:rPr>
            </w:pPr>
            <w:r w:rsidRPr="00A110F3">
              <w:rPr>
                <w:rFonts w:ascii="Times New Roman" w:hAnsi="Times New Roman" w:cs="Times New Roman"/>
                <w:b/>
                <w:bCs/>
                <w:sz w:val="28"/>
                <w:szCs w:val="28"/>
              </w:rPr>
              <w:t>показатели</w:t>
            </w:r>
          </w:p>
        </w:tc>
        <w:tc>
          <w:tcPr>
            <w:tcW w:w="1440" w:type="dxa"/>
          </w:tcPr>
          <w:p w:rsidR="00EB01D2" w:rsidRPr="00A110F3" w:rsidRDefault="00EB01D2">
            <w:pPr>
              <w:spacing w:after="0" w:line="240" w:lineRule="auto"/>
              <w:jc w:val="center"/>
              <w:rPr>
                <w:rFonts w:ascii="Times New Roman" w:hAnsi="Times New Roman" w:cs="Times New Roman"/>
                <w:b/>
                <w:bCs/>
                <w:sz w:val="28"/>
                <w:szCs w:val="28"/>
              </w:rPr>
            </w:pPr>
            <w:r w:rsidRPr="00A110F3">
              <w:rPr>
                <w:rFonts w:ascii="Times New Roman" w:hAnsi="Times New Roman" w:cs="Times New Roman"/>
                <w:b/>
                <w:bCs/>
                <w:sz w:val="28"/>
                <w:szCs w:val="28"/>
              </w:rPr>
              <w:t>2012</w:t>
            </w:r>
          </w:p>
        </w:tc>
        <w:tc>
          <w:tcPr>
            <w:tcW w:w="1440" w:type="dxa"/>
          </w:tcPr>
          <w:p w:rsidR="00EB01D2" w:rsidRPr="00A110F3" w:rsidRDefault="00EB01D2">
            <w:pPr>
              <w:spacing w:after="0" w:line="240" w:lineRule="auto"/>
              <w:jc w:val="center"/>
              <w:rPr>
                <w:rFonts w:ascii="Times New Roman" w:hAnsi="Times New Roman" w:cs="Times New Roman"/>
                <w:b/>
                <w:bCs/>
                <w:sz w:val="28"/>
                <w:szCs w:val="28"/>
              </w:rPr>
            </w:pPr>
            <w:r w:rsidRPr="00A110F3">
              <w:rPr>
                <w:rFonts w:ascii="Times New Roman" w:hAnsi="Times New Roman" w:cs="Times New Roman"/>
                <w:b/>
                <w:bCs/>
                <w:sz w:val="28"/>
                <w:szCs w:val="28"/>
              </w:rPr>
              <w:t>2013 г.</w:t>
            </w:r>
          </w:p>
        </w:tc>
        <w:tc>
          <w:tcPr>
            <w:tcW w:w="1440" w:type="dxa"/>
          </w:tcPr>
          <w:p w:rsidR="00EB01D2" w:rsidRPr="00A110F3" w:rsidRDefault="00EB01D2">
            <w:pPr>
              <w:spacing w:after="0" w:line="240" w:lineRule="auto"/>
              <w:jc w:val="center"/>
              <w:rPr>
                <w:rFonts w:ascii="Times New Roman" w:hAnsi="Times New Roman" w:cs="Times New Roman"/>
                <w:b/>
                <w:bCs/>
                <w:sz w:val="28"/>
                <w:szCs w:val="28"/>
              </w:rPr>
            </w:pPr>
            <w:r w:rsidRPr="00A110F3">
              <w:rPr>
                <w:rFonts w:ascii="Times New Roman" w:hAnsi="Times New Roman" w:cs="Times New Roman"/>
                <w:b/>
                <w:bCs/>
                <w:sz w:val="28"/>
                <w:szCs w:val="28"/>
              </w:rPr>
              <w:t>2014 г.</w:t>
            </w:r>
          </w:p>
        </w:tc>
        <w:tc>
          <w:tcPr>
            <w:tcW w:w="1440" w:type="dxa"/>
          </w:tcPr>
          <w:p w:rsidR="00EB01D2" w:rsidRPr="00A110F3" w:rsidRDefault="00EB01D2">
            <w:pPr>
              <w:spacing w:after="0" w:line="240" w:lineRule="auto"/>
              <w:jc w:val="center"/>
              <w:rPr>
                <w:rFonts w:ascii="Times New Roman" w:hAnsi="Times New Roman" w:cs="Times New Roman"/>
                <w:b/>
                <w:bCs/>
                <w:sz w:val="28"/>
                <w:szCs w:val="28"/>
              </w:rPr>
            </w:pPr>
            <w:r w:rsidRPr="00A110F3">
              <w:rPr>
                <w:rFonts w:ascii="Times New Roman" w:hAnsi="Times New Roman" w:cs="Times New Roman"/>
                <w:b/>
                <w:bCs/>
                <w:sz w:val="28"/>
                <w:szCs w:val="28"/>
              </w:rPr>
              <w:t>2015 г.</w:t>
            </w:r>
          </w:p>
        </w:tc>
      </w:tr>
      <w:tr w:rsidR="00EB01D2">
        <w:tc>
          <w:tcPr>
            <w:tcW w:w="3780" w:type="dxa"/>
          </w:tcPr>
          <w:p w:rsidR="00EB01D2" w:rsidRPr="00A110F3" w:rsidRDefault="00EB01D2">
            <w:pPr>
              <w:spacing w:after="0" w:line="240" w:lineRule="auto"/>
              <w:jc w:val="both"/>
              <w:rPr>
                <w:rFonts w:ascii="Times New Roman" w:hAnsi="Times New Roman" w:cs="Times New Roman"/>
                <w:sz w:val="28"/>
                <w:szCs w:val="28"/>
              </w:rPr>
            </w:pPr>
            <w:r w:rsidRPr="00A110F3">
              <w:rPr>
                <w:rFonts w:ascii="Times New Roman" w:hAnsi="Times New Roman" w:cs="Times New Roman"/>
                <w:sz w:val="28"/>
                <w:szCs w:val="28"/>
              </w:rPr>
              <w:t>общая сумма начислений арендной платы за год, тыс. руб.</w:t>
            </w:r>
          </w:p>
        </w:tc>
        <w:tc>
          <w:tcPr>
            <w:tcW w:w="1440" w:type="dxa"/>
          </w:tcPr>
          <w:p w:rsidR="00EB01D2" w:rsidRPr="00A110F3" w:rsidRDefault="00EB01D2">
            <w:pPr>
              <w:spacing w:after="0" w:line="240" w:lineRule="auto"/>
              <w:jc w:val="center"/>
              <w:rPr>
                <w:rFonts w:ascii="Times New Roman" w:hAnsi="Times New Roman" w:cs="Times New Roman"/>
                <w:sz w:val="28"/>
                <w:szCs w:val="28"/>
              </w:rPr>
            </w:pPr>
            <w:r w:rsidRPr="00A110F3">
              <w:rPr>
                <w:rFonts w:ascii="Times New Roman" w:hAnsi="Times New Roman" w:cs="Times New Roman"/>
                <w:sz w:val="28"/>
                <w:szCs w:val="28"/>
              </w:rPr>
              <w:t>25 537,41</w:t>
            </w:r>
          </w:p>
        </w:tc>
        <w:tc>
          <w:tcPr>
            <w:tcW w:w="1440" w:type="dxa"/>
          </w:tcPr>
          <w:p w:rsidR="00EB01D2" w:rsidRPr="00A110F3" w:rsidRDefault="00EB01D2">
            <w:pPr>
              <w:spacing w:after="0" w:line="240" w:lineRule="auto"/>
              <w:jc w:val="center"/>
              <w:rPr>
                <w:rFonts w:ascii="Times New Roman" w:hAnsi="Times New Roman" w:cs="Times New Roman"/>
                <w:sz w:val="28"/>
                <w:szCs w:val="28"/>
              </w:rPr>
            </w:pPr>
            <w:r w:rsidRPr="00A110F3">
              <w:rPr>
                <w:rFonts w:ascii="Times New Roman" w:hAnsi="Times New Roman" w:cs="Times New Roman"/>
                <w:sz w:val="28"/>
                <w:szCs w:val="28"/>
              </w:rPr>
              <w:t>26 536,58</w:t>
            </w:r>
          </w:p>
        </w:tc>
        <w:tc>
          <w:tcPr>
            <w:tcW w:w="1440" w:type="dxa"/>
          </w:tcPr>
          <w:p w:rsidR="00EB01D2" w:rsidRPr="00A110F3" w:rsidRDefault="00EB01D2">
            <w:pPr>
              <w:spacing w:after="0" w:line="240" w:lineRule="auto"/>
              <w:jc w:val="center"/>
              <w:rPr>
                <w:rFonts w:ascii="Times New Roman" w:hAnsi="Times New Roman" w:cs="Times New Roman"/>
                <w:sz w:val="28"/>
                <w:szCs w:val="28"/>
              </w:rPr>
            </w:pPr>
            <w:r w:rsidRPr="00A110F3">
              <w:rPr>
                <w:rFonts w:ascii="Times New Roman" w:hAnsi="Times New Roman" w:cs="Times New Roman"/>
                <w:sz w:val="28"/>
                <w:szCs w:val="28"/>
              </w:rPr>
              <w:t>24 722,75</w:t>
            </w:r>
          </w:p>
        </w:tc>
        <w:tc>
          <w:tcPr>
            <w:tcW w:w="1440" w:type="dxa"/>
          </w:tcPr>
          <w:p w:rsidR="00EB01D2" w:rsidRPr="00A110F3" w:rsidRDefault="00EB01D2">
            <w:pPr>
              <w:spacing w:after="0" w:line="240" w:lineRule="auto"/>
              <w:jc w:val="center"/>
              <w:rPr>
                <w:rFonts w:ascii="Times New Roman" w:hAnsi="Times New Roman" w:cs="Times New Roman"/>
                <w:sz w:val="28"/>
                <w:szCs w:val="28"/>
              </w:rPr>
            </w:pPr>
            <w:r w:rsidRPr="00A110F3">
              <w:rPr>
                <w:rFonts w:ascii="Times New Roman" w:hAnsi="Times New Roman" w:cs="Times New Roman"/>
                <w:sz w:val="28"/>
                <w:szCs w:val="28"/>
              </w:rPr>
              <w:t>24 013,41</w:t>
            </w:r>
          </w:p>
        </w:tc>
      </w:tr>
      <w:tr w:rsidR="00EB01D2">
        <w:tc>
          <w:tcPr>
            <w:tcW w:w="3780" w:type="dxa"/>
          </w:tcPr>
          <w:p w:rsidR="00EB01D2" w:rsidRPr="00A110F3" w:rsidRDefault="00EB01D2">
            <w:pPr>
              <w:spacing w:after="0" w:line="240" w:lineRule="auto"/>
              <w:jc w:val="both"/>
              <w:rPr>
                <w:rFonts w:ascii="Times New Roman" w:hAnsi="Times New Roman" w:cs="Times New Roman"/>
                <w:sz w:val="28"/>
                <w:szCs w:val="28"/>
              </w:rPr>
            </w:pPr>
            <w:r w:rsidRPr="00A110F3">
              <w:rPr>
                <w:rFonts w:ascii="Times New Roman" w:hAnsi="Times New Roman" w:cs="Times New Roman"/>
                <w:sz w:val="28"/>
                <w:szCs w:val="28"/>
              </w:rPr>
              <w:t>общая сумма поступлений арендной платы за использования объектов муниципального нежилого фонда, находящихся в казне, тыс. руб.</w:t>
            </w:r>
          </w:p>
        </w:tc>
        <w:tc>
          <w:tcPr>
            <w:tcW w:w="1440" w:type="dxa"/>
          </w:tcPr>
          <w:p w:rsidR="00EB01D2" w:rsidRPr="00A110F3" w:rsidRDefault="00EB01D2">
            <w:pPr>
              <w:spacing w:after="0" w:line="240" w:lineRule="auto"/>
              <w:rPr>
                <w:rFonts w:ascii="Times New Roman" w:hAnsi="Times New Roman" w:cs="Times New Roman"/>
                <w:sz w:val="28"/>
                <w:szCs w:val="28"/>
              </w:rPr>
            </w:pPr>
            <w:r w:rsidRPr="00A110F3">
              <w:rPr>
                <w:rFonts w:ascii="Times New Roman" w:hAnsi="Times New Roman" w:cs="Times New Roman"/>
                <w:sz w:val="28"/>
                <w:szCs w:val="28"/>
              </w:rPr>
              <w:t>23 836,98</w:t>
            </w:r>
          </w:p>
        </w:tc>
        <w:tc>
          <w:tcPr>
            <w:tcW w:w="1440" w:type="dxa"/>
          </w:tcPr>
          <w:p w:rsidR="00EB01D2" w:rsidRPr="00A110F3" w:rsidRDefault="00EB01D2">
            <w:pPr>
              <w:spacing w:after="0" w:line="240" w:lineRule="auto"/>
              <w:rPr>
                <w:rFonts w:ascii="Times New Roman" w:hAnsi="Times New Roman" w:cs="Times New Roman"/>
                <w:sz w:val="28"/>
                <w:szCs w:val="28"/>
              </w:rPr>
            </w:pPr>
            <w:r w:rsidRPr="00A110F3">
              <w:rPr>
                <w:rFonts w:ascii="Times New Roman" w:hAnsi="Times New Roman" w:cs="Times New Roman"/>
                <w:sz w:val="28"/>
                <w:szCs w:val="28"/>
              </w:rPr>
              <w:t>24 536,81</w:t>
            </w:r>
          </w:p>
        </w:tc>
        <w:tc>
          <w:tcPr>
            <w:tcW w:w="1440" w:type="dxa"/>
          </w:tcPr>
          <w:p w:rsidR="00EB01D2" w:rsidRPr="00A110F3" w:rsidRDefault="00EB01D2">
            <w:pPr>
              <w:spacing w:after="0" w:line="240" w:lineRule="auto"/>
              <w:rPr>
                <w:rFonts w:ascii="Times New Roman" w:hAnsi="Times New Roman" w:cs="Times New Roman"/>
                <w:sz w:val="28"/>
                <w:szCs w:val="28"/>
              </w:rPr>
            </w:pPr>
            <w:r w:rsidRPr="00A110F3">
              <w:rPr>
                <w:rFonts w:ascii="Times New Roman" w:hAnsi="Times New Roman" w:cs="Times New Roman"/>
                <w:sz w:val="28"/>
                <w:szCs w:val="28"/>
              </w:rPr>
              <w:t>23 739,96</w:t>
            </w:r>
          </w:p>
        </w:tc>
        <w:tc>
          <w:tcPr>
            <w:tcW w:w="1440" w:type="dxa"/>
          </w:tcPr>
          <w:p w:rsidR="00EB01D2" w:rsidRPr="00A110F3" w:rsidRDefault="00EB01D2">
            <w:pPr>
              <w:spacing w:after="0" w:line="240" w:lineRule="auto"/>
              <w:rPr>
                <w:rFonts w:ascii="Times New Roman" w:hAnsi="Times New Roman" w:cs="Times New Roman"/>
                <w:sz w:val="28"/>
                <w:szCs w:val="28"/>
              </w:rPr>
            </w:pPr>
            <w:r w:rsidRPr="00A110F3">
              <w:rPr>
                <w:rFonts w:ascii="Times New Roman" w:hAnsi="Times New Roman" w:cs="Times New Roman"/>
                <w:sz w:val="28"/>
                <w:szCs w:val="28"/>
              </w:rPr>
              <w:t>21 815,73</w:t>
            </w:r>
          </w:p>
        </w:tc>
      </w:tr>
    </w:tbl>
    <w:p w:rsidR="00EB01D2" w:rsidRDefault="00EB01D2" w:rsidP="008C230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Доходы от сдачи в аренду объектов нежилого фонда, находящихся в казне городского округа за 2015 г. в сравнении с 2014 г. уменьшились в связи с расторжением 7 договоров аренды по соглашению сторон, </w:t>
      </w:r>
      <w:r w:rsidRPr="00AC4B96">
        <w:rPr>
          <w:rFonts w:ascii="Times New Roman" w:hAnsi="Times New Roman" w:cs="Times New Roman"/>
          <w:sz w:val="28"/>
          <w:szCs w:val="28"/>
        </w:rPr>
        <w:t xml:space="preserve">7 договоров аренды </w:t>
      </w:r>
      <w:r>
        <w:rPr>
          <w:rFonts w:ascii="Times New Roman" w:hAnsi="Times New Roman" w:cs="Times New Roman"/>
          <w:sz w:val="28"/>
          <w:szCs w:val="28"/>
        </w:rPr>
        <w:t xml:space="preserve">- по решению суда.  С </w:t>
      </w:r>
      <w:r w:rsidRPr="00AC4B96">
        <w:rPr>
          <w:rFonts w:ascii="Times New Roman" w:hAnsi="Times New Roman" w:cs="Times New Roman"/>
          <w:sz w:val="28"/>
          <w:szCs w:val="28"/>
        </w:rPr>
        <w:t xml:space="preserve">8 арендаторами </w:t>
      </w:r>
      <w:r>
        <w:rPr>
          <w:rFonts w:ascii="Times New Roman" w:hAnsi="Times New Roman" w:cs="Times New Roman"/>
          <w:sz w:val="28"/>
          <w:szCs w:val="28"/>
        </w:rPr>
        <w:t xml:space="preserve">расторгнуты договоры аренды в связи  выкупом имущества по преимущественному праву. </w:t>
      </w:r>
    </w:p>
    <w:p w:rsidR="00EB01D2" w:rsidRDefault="00EB01D2" w:rsidP="008C230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2015 г. проведены торги на право заключения договора аренды по 3 объектам муниципального нежилого фонда. По результатам торгов заключено 2 договора аренды. Общее количество действующих договоров аренды составляет 95. </w:t>
      </w:r>
    </w:p>
    <w:p w:rsidR="00EB01D2" w:rsidRDefault="00EB01D2" w:rsidP="008C23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своевременного и полного взыскания арендной платы за пользование объектами муниципального нежилого фонда КУИ проводилась следующая претензионно - исковая работа: </w:t>
      </w:r>
    </w:p>
    <w:tbl>
      <w:tblPr>
        <w:tblpPr w:leftFromText="180" w:rightFromText="180" w:vertAnchor="text" w:horzAnchor="margin" w:tblpXSpec="center" w:tblpY="102"/>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7"/>
        <w:gridCol w:w="1700"/>
        <w:gridCol w:w="1275"/>
        <w:gridCol w:w="1834"/>
        <w:gridCol w:w="2158"/>
        <w:gridCol w:w="1761"/>
      </w:tblGrid>
      <w:tr w:rsidR="00EB01D2">
        <w:trPr>
          <w:trHeight w:val="1697"/>
        </w:trPr>
        <w:tc>
          <w:tcPr>
            <w:tcW w:w="2529" w:type="dxa"/>
            <w:gridSpan w:val="2"/>
          </w:tcPr>
          <w:p w:rsidR="00EB01D2" w:rsidRDefault="00EB01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Предъявлено претензий</w:t>
            </w:r>
          </w:p>
        </w:tc>
        <w:tc>
          <w:tcPr>
            <w:tcW w:w="5271" w:type="dxa"/>
            <w:gridSpan w:val="3"/>
          </w:tcPr>
          <w:p w:rsidR="00EB01D2" w:rsidRDefault="00EB01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Исковое производство</w:t>
            </w:r>
          </w:p>
        </w:tc>
        <w:tc>
          <w:tcPr>
            <w:tcW w:w="1762" w:type="dxa"/>
          </w:tcPr>
          <w:p w:rsidR="00EB01D2" w:rsidRDefault="00EB01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Поступило арендной платы</w:t>
            </w:r>
          </w:p>
        </w:tc>
      </w:tr>
      <w:tr w:rsidR="00EB01D2">
        <w:trPr>
          <w:trHeight w:val="630"/>
        </w:trPr>
        <w:tc>
          <w:tcPr>
            <w:tcW w:w="828" w:type="dxa"/>
          </w:tcPr>
          <w:p w:rsidR="00EB01D2" w:rsidRDefault="00EB01D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К-во</w:t>
            </w:r>
          </w:p>
        </w:tc>
        <w:tc>
          <w:tcPr>
            <w:tcW w:w="1701" w:type="dxa"/>
          </w:tcPr>
          <w:p w:rsidR="00EB01D2" w:rsidRDefault="00EB01D2" w:rsidP="00AC4B9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Сумма, тыс. руб.</w:t>
            </w:r>
          </w:p>
        </w:tc>
        <w:tc>
          <w:tcPr>
            <w:tcW w:w="1276" w:type="dxa"/>
          </w:tcPr>
          <w:p w:rsidR="00EB01D2" w:rsidRDefault="00EB01D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К-во</w:t>
            </w:r>
          </w:p>
        </w:tc>
        <w:tc>
          <w:tcPr>
            <w:tcW w:w="1835" w:type="dxa"/>
          </w:tcPr>
          <w:p w:rsidR="00EB01D2" w:rsidRDefault="00EB01D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Предъявлено тыс. руб.</w:t>
            </w:r>
          </w:p>
        </w:tc>
        <w:tc>
          <w:tcPr>
            <w:tcW w:w="2160" w:type="dxa"/>
          </w:tcPr>
          <w:p w:rsidR="00EB01D2" w:rsidRDefault="00EB01D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Удовлетворено  тыс. руб.</w:t>
            </w:r>
          </w:p>
        </w:tc>
        <w:tc>
          <w:tcPr>
            <w:tcW w:w="1762" w:type="dxa"/>
          </w:tcPr>
          <w:p w:rsidR="00EB01D2" w:rsidRDefault="00EB01D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rsidR="00EB01D2">
        <w:trPr>
          <w:trHeight w:val="630"/>
        </w:trPr>
        <w:tc>
          <w:tcPr>
            <w:tcW w:w="828" w:type="dxa"/>
          </w:tcPr>
          <w:p w:rsidR="00EB01D2" w:rsidRDefault="00EB01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103</w:t>
            </w:r>
          </w:p>
        </w:tc>
        <w:tc>
          <w:tcPr>
            <w:tcW w:w="1701" w:type="dxa"/>
          </w:tcPr>
          <w:p w:rsidR="00EB01D2" w:rsidRDefault="00EB01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5 873,50</w:t>
            </w:r>
          </w:p>
        </w:tc>
        <w:tc>
          <w:tcPr>
            <w:tcW w:w="1276" w:type="dxa"/>
          </w:tcPr>
          <w:p w:rsidR="00EB01D2" w:rsidRDefault="00EB01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1835" w:type="dxa"/>
          </w:tcPr>
          <w:p w:rsidR="00EB01D2" w:rsidRDefault="00EB01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4 342,61</w:t>
            </w:r>
          </w:p>
        </w:tc>
        <w:tc>
          <w:tcPr>
            <w:tcW w:w="2160" w:type="dxa"/>
          </w:tcPr>
          <w:p w:rsidR="00EB01D2" w:rsidRDefault="00EB01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1 560,00</w:t>
            </w:r>
          </w:p>
        </w:tc>
        <w:tc>
          <w:tcPr>
            <w:tcW w:w="1762" w:type="dxa"/>
          </w:tcPr>
          <w:p w:rsidR="00EB01D2" w:rsidRDefault="00EB01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2 853,30</w:t>
            </w:r>
          </w:p>
        </w:tc>
      </w:tr>
    </w:tbl>
    <w:p w:rsidR="00EB01D2" w:rsidRDefault="00EB01D2" w:rsidP="008C2301">
      <w:pPr>
        <w:spacing w:after="0" w:line="240" w:lineRule="auto"/>
        <w:ind w:firstLine="709"/>
        <w:jc w:val="center"/>
        <w:rPr>
          <w:rFonts w:ascii="Times New Roman" w:hAnsi="Times New Roman" w:cs="Times New Roman"/>
          <w:sz w:val="28"/>
          <w:szCs w:val="28"/>
        </w:rPr>
      </w:pPr>
    </w:p>
    <w:p w:rsidR="00EB01D2" w:rsidRDefault="00EB01D2" w:rsidP="008C2301">
      <w:pPr>
        <w:tabs>
          <w:tab w:val="left" w:pos="0"/>
        </w:tabs>
        <w:spacing w:after="0" w:line="240" w:lineRule="auto"/>
        <w:ind w:firstLine="709"/>
        <w:jc w:val="both"/>
        <w:rPr>
          <w:rFonts w:ascii="Times New Roman" w:hAnsi="Times New Roman" w:cs="Times New Roman"/>
          <w:color w:val="000000"/>
          <w:sz w:val="28"/>
          <w:szCs w:val="28"/>
        </w:rPr>
      </w:pPr>
    </w:p>
    <w:p w:rsidR="00EB01D2" w:rsidRDefault="00EB01D2" w:rsidP="008C2301">
      <w:pPr>
        <w:tabs>
          <w:tab w:val="left" w:pos="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Федеральным законом от 21.12.2001 г. № 178-ФЗ «О приватизации государственного и муниципального имущества» решением Первоуральской городской Думы </w:t>
      </w:r>
      <w:r>
        <w:rPr>
          <w:rFonts w:ascii="Times New Roman" w:hAnsi="Times New Roman" w:cs="Times New Roman"/>
          <w:sz w:val="28"/>
          <w:szCs w:val="28"/>
        </w:rPr>
        <w:t xml:space="preserve">от 31.07.2014 год № 179 </w:t>
      </w:r>
      <w:r>
        <w:rPr>
          <w:rFonts w:ascii="Times New Roman" w:hAnsi="Times New Roman" w:cs="Times New Roman"/>
          <w:color w:val="000000"/>
          <w:sz w:val="28"/>
          <w:szCs w:val="28"/>
        </w:rPr>
        <w:t xml:space="preserve">утвержден </w:t>
      </w:r>
      <w:r w:rsidRPr="00F72D5C">
        <w:rPr>
          <w:rFonts w:ascii="Times New Roman" w:hAnsi="Times New Roman" w:cs="Times New Roman"/>
          <w:b/>
          <w:bCs/>
          <w:color w:val="000000"/>
          <w:sz w:val="28"/>
          <w:szCs w:val="28"/>
        </w:rPr>
        <w:t>прогнозный план приватизации на 2015 г</w:t>
      </w:r>
      <w:r>
        <w:rPr>
          <w:rFonts w:ascii="Times New Roman" w:hAnsi="Times New Roman" w:cs="Times New Roman"/>
          <w:color w:val="000000"/>
          <w:sz w:val="28"/>
          <w:szCs w:val="28"/>
        </w:rPr>
        <w:t xml:space="preserve">. </w:t>
      </w:r>
    </w:p>
    <w:p w:rsidR="00EB01D2" w:rsidRDefault="00EB01D2" w:rsidP="008C2301">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С учетом изменений и дополнений в план приватизации</w:t>
      </w:r>
      <w:r>
        <w:rPr>
          <w:rFonts w:ascii="Times New Roman" w:hAnsi="Times New Roman" w:cs="Times New Roman"/>
          <w:sz w:val="28"/>
          <w:szCs w:val="28"/>
        </w:rPr>
        <w:t xml:space="preserve"> включено 26 объектов муниципального нежилого фонда на общую сумму 124 439, 5 тыс. рублей.</w:t>
      </w:r>
    </w:p>
    <w:p w:rsidR="00EB01D2" w:rsidRDefault="00EB01D2" w:rsidP="008C2301">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2015 год проведено:</w:t>
      </w:r>
    </w:p>
    <w:p w:rsidR="00EB01D2" w:rsidRDefault="00EB01D2" w:rsidP="00AE33E5">
      <w:pPr>
        <w:numPr>
          <w:ilvl w:val="0"/>
          <w:numId w:val="8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11 аукционов, по результатам которых заключено 5 договоров купли-продажи на общую сумму 17 346, 6 тыс. рублей.</w:t>
      </w:r>
    </w:p>
    <w:p w:rsidR="00EB01D2" w:rsidRDefault="00EB01D2" w:rsidP="00AE33E5">
      <w:pPr>
        <w:numPr>
          <w:ilvl w:val="0"/>
          <w:numId w:val="8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5 торгов путем продажи посредством публичного предложения, по результатам которых заключено 3 договора купли-продажи на общую сумму 4 027,6 тыс. рублей.</w:t>
      </w:r>
    </w:p>
    <w:p w:rsidR="00EB01D2" w:rsidRDefault="00EB01D2" w:rsidP="008C230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Инвестиционная активность на рынке недвижимости в протяжении 2015 года оставалась крайне низкой. В отношении 5 объектов аукционы проводились 3 раза, но не состоялись. В отношении 7 объектов аукционы проводились 2 раза и  состоялись. </w:t>
      </w:r>
      <w:r>
        <w:rPr>
          <w:rFonts w:ascii="Times New Roman" w:hAnsi="Times New Roman" w:cs="Times New Roman"/>
          <w:color w:val="000000"/>
          <w:sz w:val="28"/>
          <w:szCs w:val="28"/>
        </w:rPr>
        <w:t xml:space="preserve"> </w:t>
      </w:r>
    </w:p>
    <w:tbl>
      <w:tblPr>
        <w:tblpPr w:leftFromText="180" w:rightFromText="180" w:vertAnchor="text" w:horzAnchor="margin" w:tblpXSpec="center" w:tblpY="79"/>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3"/>
        <w:gridCol w:w="1436"/>
        <w:gridCol w:w="1337"/>
        <w:gridCol w:w="1617"/>
        <w:gridCol w:w="1477"/>
      </w:tblGrid>
      <w:tr w:rsidR="00EB01D2">
        <w:tc>
          <w:tcPr>
            <w:tcW w:w="3492" w:type="dxa"/>
          </w:tcPr>
          <w:p w:rsidR="00EB01D2" w:rsidRDefault="00EB01D2">
            <w:pPr>
              <w:spacing w:after="0" w:line="240" w:lineRule="auto"/>
              <w:ind w:left="-1260" w:firstLine="1260"/>
              <w:jc w:val="center"/>
              <w:rPr>
                <w:rFonts w:ascii="Times New Roman" w:hAnsi="Times New Roman" w:cs="Times New Roman"/>
                <w:b/>
                <w:bCs/>
                <w:sz w:val="28"/>
                <w:szCs w:val="28"/>
              </w:rPr>
            </w:pPr>
            <w:r>
              <w:rPr>
                <w:rFonts w:ascii="Times New Roman" w:hAnsi="Times New Roman" w:cs="Times New Roman"/>
                <w:b/>
                <w:bCs/>
                <w:sz w:val="28"/>
                <w:szCs w:val="28"/>
              </w:rPr>
              <w:t>показатели</w:t>
            </w:r>
          </w:p>
        </w:tc>
        <w:tc>
          <w:tcPr>
            <w:tcW w:w="1435" w:type="dxa"/>
          </w:tcPr>
          <w:p w:rsidR="00EB01D2" w:rsidRDefault="00EB01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2012</w:t>
            </w:r>
          </w:p>
        </w:tc>
        <w:tc>
          <w:tcPr>
            <w:tcW w:w="1336" w:type="dxa"/>
          </w:tcPr>
          <w:p w:rsidR="00EB01D2" w:rsidRDefault="00EB01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2013</w:t>
            </w:r>
          </w:p>
        </w:tc>
        <w:tc>
          <w:tcPr>
            <w:tcW w:w="1616" w:type="dxa"/>
          </w:tcPr>
          <w:p w:rsidR="00EB01D2" w:rsidRDefault="00EB01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2014</w:t>
            </w:r>
          </w:p>
        </w:tc>
        <w:tc>
          <w:tcPr>
            <w:tcW w:w="1476" w:type="dxa"/>
          </w:tcPr>
          <w:p w:rsidR="00EB01D2" w:rsidRDefault="00EB01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2015</w:t>
            </w:r>
          </w:p>
        </w:tc>
      </w:tr>
      <w:tr w:rsidR="00EB01D2">
        <w:tc>
          <w:tcPr>
            <w:tcW w:w="3492" w:type="dxa"/>
          </w:tcPr>
          <w:p w:rsidR="00EB01D2" w:rsidRDefault="00EB0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выкупленных объектов</w:t>
            </w:r>
          </w:p>
        </w:tc>
        <w:tc>
          <w:tcPr>
            <w:tcW w:w="1435" w:type="dxa"/>
          </w:tcPr>
          <w:p w:rsidR="00EB01D2" w:rsidRDefault="00EB01D2">
            <w:pPr>
              <w:spacing w:after="0" w:line="240" w:lineRule="auto"/>
              <w:jc w:val="center"/>
              <w:rPr>
                <w:rFonts w:ascii="Times New Roman" w:hAnsi="Times New Roman" w:cs="Times New Roman"/>
                <w:sz w:val="28"/>
                <w:szCs w:val="28"/>
              </w:rPr>
            </w:pPr>
          </w:p>
          <w:p w:rsidR="00EB01D2" w:rsidRDefault="00EB01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336" w:type="dxa"/>
          </w:tcPr>
          <w:p w:rsidR="00EB01D2" w:rsidRDefault="00EB01D2">
            <w:pPr>
              <w:spacing w:after="0" w:line="240" w:lineRule="auto"/>
              <w:jc w:val="center"/>
              <w:rPr>
                <w:rFonts w:ascii="Times New Roman" w:hAnsi="Times New Roman" w:cs="Times New Roman"/>
                <w:b/>
                <w:bCs/>
                <w:color w:val="4F81BD"/>
                <w:sz w:val="28"/>
                <w:szCs w:val="28"/>
              </w:rPr>
            </w:pPr>
          </w:p>
          <w:p w:rsidR="00EB01D2" w:rsidRDefault="00EB01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616" w:type="dxa"/>
          </w:tcPr>
          <w:p w:rsidR="00EB01D2" w:rsidRDefault="00EB01D2">
            <w:pPr>
              <w:spacing w:after="0" w:line="240" w:lineRule="auto"/>
              <w:jc w:val="center"/>
              <w:rPr>
                <w:rFonts w:ascii="Times New Roman" w:hAnsi="Times New Roman" w:cs="Times New Roman"/>
                <w:b/>
                <w:bCs/>
                <w:color w:val="4F81BD"/>
                <w:sz w:val="28"/>
                <w:szCs w:val="28"/>
              </w:rPr>
            </w:pPr>
          </w:p>
          <w:p w:rsidR="00EB01D2" w:rsidRDefault="00EB01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476" w:type="dxa"/>
          </w:tcPr>
          <w:p w:rsidR="00EB01D2" w:rsidRDefault="00EB01D2">
            <w:pPr>
              <w:spacing w:after="0" w:line="240" w:lineRule="auto"/>
              <w:jc w:val="center"/>
              <w:rPr>
                <w:rFonts w:ascii="Times New Roman" w:hAnsi="Times New Roman" w:cs="Times New Roman"/>
                <w:color w:val="4F81BD"/>
                <w:sz w:val="28"/>
                <w:szCs w:val="28"/>
              </w:rPr>
            </w:pPr>
          </w:p>
          <w:p w:rsidR="00EB01D2" w:rsidRDefault="00EB01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EB01D2">
        <w:tc>
          <w:tcPr>
            <w:tcW w:w="3492" w:type="dxa"/>
          </w:tcPr>
          <w:p w:rsidR="00EB01D2" w:rsidRDefault="00EB0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общая площадь выкупленных объектов, кв.м.</w:t>
            </w:r>
          </w:p>
        </w:tc>
        <w:tc>
          <w:tcPr>
            <w:tcW w:w="1435" w:type="dxa"/>
          </w:tcPr>
          <w:p w:rsidR="00EB01D2" w:rsidRDefault="00EB01D2">
            <w:pPr>
              <w:spacing w:after="0" w:line="240" w:lineRule="auto"/>
              <w:jc w:val="center"/>
              <w:rPr>
                <w:rFonts w:ascii="Times New Roman" w:hAnsi="Times New Roman" w:cs="Times New Roman"/>
                <w:sz w:val="28"/>
                <w:szCs w:val="28"/>
              </w:rPr>
            </w:pPr>
          </w:p>
          <w:p w:rsidR="00EB01D2" w:rsidRDefault="00EB01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3 317,70</w:t>
            </w:r>
          </w:p>
        </w:tc>
        <w:tc>
          <w:tcPr>
            <w:tcW w:w="1336" w:type="dxa"/>
          </w:tcPr>
          <w:p w:rsidR="00EB01D2" w:rsidRDefault="00EB01D2">
            <w:pPr>
              <w:spacing w:after="0" w:line="240" w:lineRule="auto"/>
              <w:jc w:val="center"/>
              <w:rPr>
                <w:rFonts w:ascii="Times New Roman" w:hAnsi="Times New Roman" w:cs="Times New Roman"/>
                <w:b/>
                <w:bCs/>
                <w:color w:val="4F81BD"/>
                <w:sz w:val="28"/>
                <w:szCs w:val="28"/>
              </w:rPr>
            </w:pPr>
          </w:p>
          <w:p w:rsidR="00EB01D2" w:rsidRDefault="00EB01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p>
        </w:tc>
        <w:tc>
          <w:tcPr>
            <w:tcW w:w="1616" w:type="dxa"/>
          </w:tcPr>
          <w:p w:rsidR="00EB01D2" w:rsidRDefault="00EB01D2">
            <w:pPr>
              <w:spacing w:after="0" w:line="240" w:lineRule="auto"/>
              <w:jc w:val="center"/>
              <w:rPr>
                <w:rFonts w:ascii="Times New Roman" w:hAnsi="Times New Roman" w:cs="Times New Roman"/>
                <w:b/>
                <w:bCs/>
                <w:color w:val="4F81BD"/>
                <w:sz w:val="28"/>
                <w:szCs w:val="28"/>
              </w:rPr>
            </w:pPr>
          </w:p>
          <w:p w:rsidR="00EB01D2" w:rsidRDefault="00EB01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1 095,70</w:t>
            </w:r>
          </w:p>
        </w:tc>
        <w:tc>
          <w:tcPr>
            <w:tcW w:w="1476" w:type="dxa"/>
          </w:tcPr>
          <w:p w:rsidR="00EB01D2" w:rsidRDefault="00EB01D2">
            <w:pPr>
              <w:spacing w:after="0" w:line="240" w:lineRule="auto"/>
              <w:jc w:val="center"/>
              <w:rPr>
                <w:rFonts w:ascii="Times New Roman" w:hAnsi="Times New Roman" w:cs="Times New Roman"/>
                <w:b/>
                <w:bCs/>
                <w:color w:val="4F81BD"/>
                <w:sz w:val="28"/>
                <w:szCs w:val="28"/>
              </w:rPr>
            </w:pPr>
          </w:p>
          <w:p w:rsidR="00EB01D2" w:rsidRDefault="00EB01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1 321,80</w:t>
            </w:r>
          </w:p>
        </w:tc>
      </w:tr>
      <w:tr w:rsidR="00EB01D2">
        <w:tc>
          <w:tcPr>
            <w:tcW w:w="3492" w:type="dxa"/>
          </w:tcPr>
          <w:p w:rsidR="00EB01D2" w:rsidRDefault="00EB01D2" w:rsidP="00A110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средняя стоимость 1 м2 площади выкупленного муниципального имущества, тыс. руб. </w:t>
            </w:r>
          </w:p>
        </w:tc>
        <w:tc>
          <w:tcPr>
            <w:tcW w:w="1435" w:type="dxa"/>
          </w:tcPr>
          <w:p w:rsidR="00EB01D2" w:rsidRDefault="00EB01D2">
            <w:pPr>
              <w:spacing w:after="0" w:line="240" w:lineRule="auto"/>
              <w:jc w:val="center"/>
              <w:rPr>
                <w:rFonts w:ascii="Times New Roman" w:hAnsi="Times New Roman" w:cs="Times New Roman"/>
                <w:sz w:val="28"/>
                <w:szCs w:val="28"/>
              </w:rPr>
            </w:pPr>
          </w:p>
          <w:p w:rsidR="00EB01D2" w:rsidRDefault="00EB01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3,636</w:t>
            </w:r>
          </w:p>
        </w:tc>
        <w:tc>
          <w:tcPr>
            <w:tcW w:w="1336" w:type="dxa"/>
          </w:tcPr>
          <w:p w:rsidR="00EB01D2" w:rsidRDefault="00EB01D2">
            <w:pPr>
              <w:spacing w:after="0" w:line="240" w:lineRule="auto"/>
              <w:jc w:val="center"/>
              <w:rPr>
                <w:rFonts w:ascii="Times New Roman" w:hAnsi="Times New Roman" w:cs="Times New Roman"/>
                <w:b/>
                <w:bCs/>
                <w:color w:val="4F81BD"/>
                <w:sz w:val="28"/>
                <w:szCs w:val="28"/>
              </w:rPr>
            </w:pPr>
          </w:p>
          <w:p w:rsidR="00EB01D2" w:rsidRDefault="00EB01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p>
        </w:tc>
        <w:tc>
          <w:tcPr>
            <w:tcW w:w="1616" w:type="dxa"/>
          </w:tcPr>
          <w:p w:rsidR="00EB01D2" w:rsidRDefault="00EB01D2">
            <w:pPr>
              <w:spacing w:after="0" w:line="240" w:lineRule="auto"/>
              <w:jc w:val="center"/>
              <w:rPr>
                <w:rFonts w:ascii="Times New Roman" w:hAnsi="Times New Roman" w:cs="Times New Roman"/>
                <w:b/>
                <w:bCs/>
                <w:color w:val="4F81BD"/>
                <w:sz w:val="28"/>
                <w:szCs w:val="28"/>
              </w:rPr>
            </w:pPr>
          </w:p>
          <w:p w:rsidR="00EB01D2" w:rsidRDefault="00EB01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21,896</w:t>
            </w:r>
          </w:p>
        </w:tc>
        <w:tc>
          <w:tcPr>
            <w:tcW w:w="1476" w:type="dxa"/>
          </w:tcPr>
          <w:p w:rsidR="00EB01D2" w:rsidRDefault="00EB01D2">
            <w:pPr>
              <w:spacing w:after="0" w:line="240" w:lineRule="auto"/>
              <w:jc w:val="center"/>
              <w:rPr>
                <w:rFonts w:ascii="Times New Roman" w:hAnsi="Times New Roman" w:cs="Times New Roman"/>
                <w:b/>
                <w:bCs/>
                <w:color w:val="4F81BD"/>
                <w:sz w:val="28"/>
                <w:szCs w:val="28"/>
              </w:rPr>
            </w:pPr>
          </w:p>
          <w:p w:rsidR="00EB01D2" w:rsidRDefault="00EB01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16,992</w:t>
            </w:r>
          </w:p>
        </w:tc>
      </w:tr>
      <w:tr w:rsidR="00EB01D2">
        <w:tc>
          <w:tcPr>
            <w:tcW w:w="3492" w:type="dxa"/>
          </w:tcPr>
          <w:p w:rsidR="00EB01D2" w:rsidRDefault="00EB01D2" w:rsidP="00F13C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доходы, поступившие от реализации имущества по Федеральному закону</w:t>
            </w:r>
            <w:r>
              <w:rPr>
                <w:rFonts w:ascii="Times New Roman" w:hAnsi="Times New Roman" w:cs="Times New Roman"/>
                <w:color w:val="000000"/>
                <w:sz w:val="28"/>
                <w:szCs w:val="28"/>
              </w:rPr>
              <w:t xml:space="preserve"> от 21.12.2001 г. № 178-ФЗ «О приватизации государственного и муниципального имущества», тыс. руб.</w:t>
            </w:r>
          </w:p>
        </w:tc>
        <w:tc>
          <w:tcPr>
            <w:tcW w:w="1435" w:type="dxa"/>
          </w:tcPr>
          <w:p w:rsidR="00EB01D2" w:rsidRDefault="00EB01D2">
            <w:pPr>
              <w:spacing w:after="0" w:line="240" w:lineRule="auto"/>
              <w:jc w:val="center"/>
              <w:rPr>
                <w:rFonts w:ascii="Times New Roman" w:hAnsi="Times New Roman" w:cs="Times New Roman"/>
                <w:color w:val="000000"/>
                <w:sz w:val="28"/>
                <w:szCs w:val="28"/>
              </w:rPr>
            </w:pPr>
          </w:p>
          <w:p w:rsidR="00EB01D2" w:rsidRDefault="00EB01D2">
            <w:pPr>
              <w:spacing w:after="0" w:line="240" w:lineRule="auto"/>
              <w:jc w:val="center"/>
              <w:rPr>
                <w:rFonts w:ascii="Times New Roman" w:hAnsi="Times New Roman" w:cs="Times New Roman"/>
                <w:b/>
                <w:bCs/>
                <w:color w:val="000000"/>
                <w:sz w:val="28"/>
                <w:szCs w:val="28"/>
              </w:rPr>
            </w:pPr>
            <w:r>
              <w:rPr>
                <w:rFonts w:ascii="Times New Roman" w:hAnsi="Times New Roman" w:cs="Times New Roman"/>
                <w:color w:val="000000"/>
                <w:sz w:val="28"/>
                <w:szCs w:val="28"/>
              </w:rPr>
              <w:t>12 063,61</w:t>
            </w:r>
          </w:p>
        </w:tc>
        <w:tc>
          <w:tcPr>
            <w:tcW w:w="1336" w:type="dxa"/>
          </w:tcPr>
          <w:p w:rsidR="00EB01D2" w:rsidRDefault="00EB01D2">
            <w:pPr>
              <w:spacing w:after="0" w:line="240" w:lineRule="auto"/>
              <w:jc w:val="center"/>
              <w:rPr>
                <w:rFonts w:ascii="Times New Roman" w:hAnsi="Times New Roman" w:cs="Times New Roman"/>
                <w:b/>
                <w:bCs/>
                <w:color w:val="000000"/>
                <w:sz w:val="28"/>
                <w:szCs w:val="28"/>
              </w:rPr>
            </w:pPr>
          </w:p>
          <w:p w:rsidR="00EB01D2" w:rsidRDefault="00EB01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0,00</w:t>
            </w:r>
          </w:p>
        </w:tc>
        <w:tc>
          <w:tcPr>
            <w:tcW w:w="1616" w:type="dxa"/>
          </w:tcPr>
          <w:p w:rsidR="00EB01D2" w:rsidRDefault="00EB01D2">
            <w:pPr>
              <w:spacing w:after="0" w:line="240" w:lineRule="auto"/>
              <w:jc w:val="center"/>
              <w:rPr>
                <w:rFonts w:ascii="Times New Roman" w:hAnsi="Times New Roman" w:cs="Times New Roman"/>
                <w:b/>
                <w:bCs/>
                <w:color w:val="000000"/>
                <w:sz w:val="28"/>
                <w:szCs w:val="28"/>
              </w:rPr>
            </w:pPr>
          </w:p>
          <w:p w:rsidR="00EB01D2" w:rsidRDefault="00EB01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23 992,128</w:t>
            </w:r>
          </w:p>
        </w:tc>
        <w:tc>
          <w:tcPr>
            <w:tcW w:w="1476" w:type="dxa"/>
          </w:tcPr>
          <w:p w:rsidR="00EB01D2" w:rsidRDefault="00EB01D2">
            <w:pPr>
              <w:spacing w:after="0" w:line="240" w:lineRule="auto"/>
              <w:jc w:val="center"/>
              <w:rPr>
                <w:rFonts w:ascii="Times New Roman" w:hAnsi="Times New Roman" w:cs="Times New Roman"/>
                <w:b/>
                <w:bCs/>
                <w:color w:val="000000"/>
                <w:sz w:val="28"/>
                <w:szCs w:val="28"/>
              </w:rPr>
            </w:pPr>
          </w:p>
          <w:p w:rsidR="00EB01D2" w:rsidRDefault="00EB01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22 461,20</w:t>
            </w:r>
          </w:p>
        </w:tc>
      </w:tr>
    </w:tbl>
    <w:p w:rsidR="00EB01D2" w:rsidRDefault="00EB01D2" w:rsidP="00D74EB2">
      <w:pPr>
        <w:widowControl w:val="0"/>
        <w:autoSpaceDE w:val="0"/>
        <w:autoSpaceDN w:val="0"/>
        <w:adjustRightInd w:val="0"/>
        <w:spacing w:after="0" w:line="240" w:lineRule="auto"/>
        <w:ind w:right="-5"/>
        <w:jc w:val="both"/>
        <w:rPr>
          <w:rFonts w:ascii="Times New Roman" w:hAnsi="Times New Roman" w:cs="Times New Roman"/>
          <w:sz w:val="28"/>
          <w:szCs w:val="28"/>
        </w:rPr>
      </w:pPr>
    </w:p>
    <w:p w:rsidR="00EB01D2" w:rsidRDefault="00EB01D2" w:rsidP="00D74EB2">
      <w:pPr>
        <w:widowControl w:val="0"/>
        <w:autoSpaceDE w:val="0"/>
        <w:autoSpaceDN w:val="0"/>
        <w:adjustRightInd w:val="0"/>
        <w:spacing w:after="0" w:line="240" w:lineRule="auto"/>
        <w:ind w:left="-360" w:right="-5"/>
        <w:jc w:val="both"/>
        <w:rPr>
          <w:rFonts w:ascii="Times New Roman" w:hAnsi="Times New Roman" w:cs="Times New Roman"/>
          <w:sz w:val="28"/>
          <w:szCs w:val="28"/>
        </w:rPr>
      </w:pPr>
      <w:r>
        <w:rPr>
          <w:rFonts w:ascii="Times New Roman" w:hAnsi="Times New Roman" w:cs="Times New Roman"/>
          <w:sz w:val="28"/>
          <w:szCs w:val="28"/>
        </w:rPr>
        <w:t xml:space="preserve">              В рамках поддержки  малого и среднего предпринимательства  в соответствии с Федеральным законом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2015 году было приватизировано 8 объектов муниципальной собственности. </w:t>
      </w:r>
    </w:p>
    <w:p w:rsidR="00EB01D2" w:rsidRDefault="00EB01D2" w:rsidP="008C2301">
      <w:pPr>
        <w:widowControl w:val="0"/>
        <w:autoSpaceDE w:val="0"/>
        <w:autoSpaceDN w:val="0"/>
        <w:adjustRightInd w:val="0"/>
        <w:spacing w:after="0" w:line="240" w:lineRule="auto"/>
        <w:ind w:left="-360" w:right="-5" w:firstLine="1069"/>
        <w:jc w:val="both"/>
        <w:rPr>
          <w:rFonts w:ascii="Times New Roman" w:hAnsi="Times New Roman" w:cs="Times New Roman"/>
          <w:sz w:val="28"/>
          <w:szCs w:val="28"/>
        </w:rPr>
      </w:pPr>
      <w:r>
        <w:rPr>
          <w:rFonts w:ascii="Times New Roman" w:hAnsi="Times New Roman" w:cs="Times New Roman"/>
          <w:sz w:val="28"/>
          <w:szCs w:val="28"/>
        </w:rPr>
        <w:t>В 2015 году действовало 25 договоров купли – продажи муниципального имущества  заключенных с условием рассрочки  платежа на срок от 5 до 7 лет для субъектов малого и среднего предпринимательства, из которых  свое преимущественное право в 2015 г. реализовали 8 арендаторов муниципального имущества. Общая  стоимость муниципального имущества по договорам купли-продажи составила  65 999,32 тыс. рублей. Доход  по договорам купли – продажи, поступивший от реализации имущества в рамках реализации Федерального закона от 22.07.2008 г. № 159-ФЗ, в соответствии с графиком платежей за 2015 году составил 15 564,57 тыс. рублей.</w:t>
      </w:r>
    </w:p>
    <w:p w:rsidR="00EB01D2" w:rsidRDefault="00EB01D2" w:rsidP="008C2301">
      <w:pPr>
        <w:widowControl w:val="0"/>
        <w:autoSpaceDE w:val="0"/>
        <w:autoSpaceDN w:val="0"/>
        <w:adjustRightInd w:val="0"/>
        <w:spacing w:after="0" w:line="240" w:lineRule="auto"/>
        <w:ind w:left="-360" w:right="-5" w:firstLine="1069"/>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1440"/>
        <w:gridCol w:w="1260"/>
        <w:gridCol w:w="1440"/>
        <w:gridCol w:w="1440"/>
      </w:tblGrid>
      <w:tr w:rsidR="00EB01D2">
        <w:tc>
          <w:tcPr>
            <w:tcW w:w="4140" w:type="dxa"/>
          </w:tcPr>
          <w:p w:rsidR="00EB01D2" w:rsidRDefault="00EB01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показатели</w:t>
            </w:r>
          </w:p>
        </w:tc>
        <w:tc>
          <w:tcPr>
            <w:tcW w:w="1440" w:type="dxa"/>
          </w:tcPr>
          <w:p w:rsidR="00EB01D2" w:rsidRDefault="00EB01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2012</w:t>
            </w:r>
          </w:p>
        </w:tc>
        <w:tc>
          <w:tcPr>
            <w:tcW w:w="1260" w:type="dxa"/>
          </w:tcPr>
          <w:p w:rsidR="00EB01D2" w:rsidRDefault="00EB01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2013</w:t>
            </w:r>
          </w:p>
        </w:tc>
        <w:tc>
          <w:tcPr>
            <w:tcW w:w="1440" w:type="dxa"/>
          </w:tcPr>
          <w:p w:rsidR="00EB01D2" w:rsidRDefault="00EB01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2014</w:t>
            </w:r>
          </w:p>
        </w:tc>
        <w:tc>
          <w:tcPr>
            <w:tcW w:w="1440" w:type="dxa"/>
          </w:tcPr>
          <w:p w:rsidR="00EB01D2" w:rsidRDefault="00EB01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2015</w:t>
            </w:r>
          </w:p>
        </w:tc>
      </w:tr>
      <w:tr w:rsidR="00EB01D2">
        <w:tc>
          <w:tcPr>
            <w:tcW w:w="4140" w:type="dxa"/>
          </w:tcPr>
          <w:p w:rsidR="00EB01D2" w:rsidRDefault="00EB01D2">
            <w:pPr>
              <w:widowControl w:val="0"/>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количество выкупленных объектов</w:t>
            </w:r>
          </w:p>
        </w:tc>
        <w:tc>
          <w:tcPr>
            <w:tcW w:w="1440" w:type="dxa"/>
          </w:tcPr>
          <w:p w:rsidR="00EB01D2" w:rsidRDefault="00EB01D2">
            <w:pPr>
              <w:widowControl w:val="0"/>
              <w:autoSpaceDE w:val="0"/>
              <w:autoSpaceDN w:val="0"/>
              <w:adjustRightInd w:val="0"/>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2</w:t>
            </w:r>
          </w:p>
        </w:tc>
        <w:tc>
          <w:tcPr>
            <w:tcW w:w="1260" w:type="dxa"/>
          </w:tcPr>
          <w:p w:rsidR="00EB01D2" w:rsidRDefault="00EB01D2">
            <w:pPr>
              <w:widowControl w:val="0"/>
              <w:autoSpaceDE w:val="0"/>
              <w:autoSpaceDN w:val="0"/>
              <w:adjustRightInd w:val="0"/>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7</w:t>
            </w:r>
          </w:p>
        </w:tc>
        <w:tc>
          <w:tcPr>
            <w:tcW w:w="1440" w:type="dxa"/>
          </w:tcPr>
          <w:p w:rsidR="00EB01D2" w:rsidRDefault="00EB01D2">
            <w:pPr>
              <w:widowControl w:val="0"/>
              <w:autoSpaceDE w:val="0"/>
              <w:autoSpaceDN w:val="0"/>
              <w:adjustRightInd w:val="0"/>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9</w:t>
            </w:r>
          </w:p>
        </w:tc>
        <w:tc>
          <w:tcPr>
            <w:tcW w:w="1440" w:type="dxa"/>
          </w:tcPr>
          <w:p w:rsidR="00EB01D2" w:rsidRDefault="00EB01D2">
            <w:pPr>
              <w:widowControl w:val="0"/>
              <w:autoSpaceDE w:val="0"/>
              <w:autoSpaceDN w:val="0"/>
              <w:adjustRightInd w:val="0"/>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8</w:t>
            </w:r>
          </w:p>
        </w:tc>
      </w:tr>
      <w:tr w:rsidR="00EB01D2">
        <w:tc>
          <w:tcPr>
            <w:tcW w:w="4140" w:type="dxa"/>
          </w:tcPr>
          <w:p w:rsidR="00EB01D2" w:rsidRDefault="00EB01D2">
            <w:pPr>
              <w:widowControl w:val="0"/>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общая площадь выкупленных объектов, кв.м.</w:t>
            </w:r>
          </w:p>
        </w:tc>
        <w:tc>
          <w:tcPr>
            <w:tcW w:w="1440" w:type="dxa"/>
          </w:tcPr>
          <w:p w:rsidR="00EB01D2" w:rsidRDefault="00EB01D2">
            <w:pPr>
              <w:widowControl w:val="0"/>
              <w:autoSpaceDE w:val="0"/>
              <w:autoSpaceDN w:val="0"/>
              <w:adjustRightInd w:val="0"/>
              <w:spacing w:after="0" w:line="240" w:lineRule="auto"/>
              <w:ind w:right="-5"/>
              <w:jc w:val="center"/>
              <w:rPr>
                <w:rFonts w:ascii="Times New Roman" w:hAnsi="Times New Roman" w:cs="Times New Roman"/>
                <w:sz w:val="28"/>
                <w:szCs w:val="28"/>
              </w:rPr>
            </w:pPr>
          </w:p>
          <w:p w:rsidR="00EB01D2" w:rsidRDefault="00EB01D2">
            <w:pPr>
              <w:widowControl w:val="0"/>
              <w:autoSpaceDE w:val="0"/>
              <w:autoSpaceDN w:val="0"/>
              <w:adjustRightInd w:val="0"/>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464,50</w:t>
            </w:r>
          </w:p>
        </w:tc>
        <w:tc>
          <w:tcPr>
            <w:tcW w:w="1260" w:type="dxa"/>
          </w:tcPr>
          <w:p w:rsidR="00EB01D2" w:rsidRDefault="00EB01D2">
            <w:pPr>
              <w:widowControl w:val="0"/>
              <w:autoSpaceDE w:val="0"/>
              <w:autoSpaceDN w:val="0"/>
              <w:adjustRightInd w:val="0"/>
              <w:spacing w:after="0" w:line="240" w:lineRule="auto"/>
              <w:ind w:right="-5"/>
              <w:jc w:val="center"/>
              <w:rPr>
                <w:rFonts w:ascii="Times New Roman" w:hAnsi="Times New Roman" w:cs="Times New Roman"/>
                <w:sz w:val="28"/>
                <w:szCs w:val="28"/>
              </w:rPr>
            </w:pPr>
          </w:p>
          <w:p w:rsidR="00EB01D2" w:rsidRDefault="00EB01D2">
            <w:pPr>
              <w:widowControl w:val="0"/>
              <w:autoSpaceDE w:val="0"/>
              <w:autoSpaceDN w:val="0"/>
              <w:adjustRightInd w:val="0"/>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530,00</w:t>
            </w:r>
          </w:p>
        </w:tc>
        <w:tc>
          <w:tcPr>
            <w:tcW w:w="1440" w:type="dxa"/>
          </w:tcPr>
          <w:p w:rsidR="00EB01D2" w:rsidRDefault="00EB01D2">
            <w:pPr>
              <w:spacing w:after="0" w:line="240" w:lineRule="auto"/>
              <w:jc w:val="center"/>
              <w:rPr>
                <w:rFonts w:ascii="Times New Roman" w:hAnsi="Times New Roman" w:cs="Times New Roman"/>
                <w:b/>
                <w:bCs/>
                <w:color w:val="4F81BD"/>
                <w:sz w:val="28"/>
                <w:szCs w:val="28"/>
              </w:rPr>
            </w:pPr>
          </w:p>
          <w:p w:rsidR="00EB01D2" w:rsidRDefault="00EB01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1 604,70</w:t>
            </w:r>
          </w:p>
        </w:tc>
        <w:tc>
          <w:tcPr>
            <w:tcW w:w="1440" w:type="dxa"/>
          </w:tcPr>
          <w:p w:rsidR="00EB01D2" w:rsidRDefault="00EB01D2">
            <w:pPr>
              <w:spacing w:after="0" w:line="240" w:lineRule="auto"/>
              <w:jc w:val="center"/>
              <w:rPr>
                <w:rFonts w:ascii="Times New Roman" w:hAnsi="Times New Roman" w:cs="Times New Roman"/>
                <w:b/>
                <w:bCs/>
                <w:color w:val="4F81BD"/>
                <w:sz w:val="28"/>
                <w:szCs w:val="28"/>
              </w:rPr>
            </w:pPr>
          </w:p>
          <w:p w:rsidR="00EB01D2" w:rsidRDefault="00EB01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1 321,80</w:t>
            </w:r>
          </w:p>
        </w:tc>
      </w:tr>
      <w:tr w:rsidR="00EB01D2">
        <w:tc>
          <w:tcPr>
            <w:tcW w:w="4140" w:type="dxa"/>
          </w:tcPr>
          <w:p w:rsidR="00EB01D2" w:rsidRDefault="00EB01D2">
            <w:pPr>
              <w:widowControl w:val="0"/>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средняя стоимость одного квадратного метра площади выкупленного муниципального имущества, тыс. руб.</w:t>
            </w:r>
          </w:p>
        </w:tc>
        <w:tc>
          <w:tcPr>
            <w:tcW w:w="1440" w:type="dxa"/>
          </w:tcPr>
          <w:p w:rsidR="00EB01D2" w:rsidRDefault="00EB01D2">
            <w:pPr>
              <w:widowControl w:val="0"/>
              <w:autoSpaceDE w:val="0"/>
              <w:autoSpaceDN w:val="0"/>
              <w:adjustRightInd w:val="0"/>
              <w:spacing w:after="0" w:line="240" w:lineRule="auto"/>
              <w:ind w:right="-5"/>
              <w:jc w:val="center"/>
              <w:rPr>
                <w:rFonts w:ascii="Times New Roman" w:hAnsi="Times New Roman" w:cs="Times New Roman"/>
                <w:sz w:val="28"/>
                <w:szCs w:val="28"/>
              </w:rPr>
            </w:pPr>
          </w:p>
          <w:p w:rsidR="00EB01D2" w:rsidRDefault="00EB01D2">
            <w:pPr>
              <w:widowControl w:val="0"/>
              <w:autoSpaceDE w:val="0"/>
              <w:autoSpaceDN w:val="0"/>
              <w:adjustRightInd w:val="0"/>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25,971</w:t>
            </w:r>
          </w:p>
        </w:tc>
        <w:tc>
          <w:tcPr>
            <w:tcW w:w="1260" w:type="dxa"/>
          </w:tcPr>
          <w:p w:rsidR="00EB01D2" w:rsidRDefault="00EB01D2">
            <w:pPr>
              <w:widowControl w:val="0"/>
              <w:autoSpaceDE w:val="0"/>
              <w:autoSpaceDN w:val="0"/>
              <w:adjustRightInd w:val="0"/>
              <w:spacing w:after="0" w:line="240" w:lineRule="auto"/>
              <w:ind w:right="-5"/>
              <w:jc w:val="center"/>
              <w:rPr>
                <w:rFonts w:ascii="Times New Roman" w:hAnsi="Times New Roman" w:cs="Times New Roman"/>
                <w:sz w:val="28"/>
                <w:szCs w:val="28"/>
              </w:rPr>
            </w:pPr>
          </w:p>
          <w:p w:rsidR="00EB01D2" w:rsidRDefault="00EB01D2">
            <w:pPr>
              <w:widowControl w:val="0"/>
              <w:autoSpaceDE w:val="0"/>
              <w:autoSpaceDN w:val="0"/>
              <w:adjustRightInd w:val="0"/>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18,330</w:t>
            </w:r>
          </w:p>
        </w:tc>
        <w:tc>
          <w:tcPr>
            <w:tcW w:w="1440" w:type="dxa"/>
          </w:tcPr>
          <w:p w:rsidR="00EB01D2" w:rsidRDefault="00EB01D2">
            <w:pPr>
              <w:widowControl w:val="0"/>
              <w:autoSpaceDE w:val="0"/>
              <w:autoSpaceDN w:val="0"/>
              <w:adjustRightInd w:val="0"/>
              <w:spacing w:after="0" w:line="240" w:lineRule="auto"/>
              <w:ind w:right="-5"/>
              <w:jc w:val="center"/>
              <w:rPr>
                <w:rFonts w:ascii="Times New Roman" w:hAnsi="Times New Roman" w:cs="Times New Roman"/>
                <w:sz w:val="28"/>
                <w:szCs w:val="28"/>
              </w:rPr>
            </w:pPr>
          </w:p>
          <w:p w:rsidR="00EB01D2" w:rsidRDefault="00EB01D2">
            <w:pPr>
              <w:widowControl w:val="0"/>
              <w:autoSpaceDE w:val="0"/>
              <w:autoSpaceDN w:val="0"/>
              <w:adjustRightInd w:val="0"/>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14,951</w:t>
            </w:r>
          </w:p>
        </w:tc>
        <w:tc>
          <w:tcPr>
            <w:tcW w:w="1440" w:type="dxa"/>
          </w:tcPr>
          <w:p w:rsidR="00EB01D2" w:rsidRDefault="00EB01D2">
            <w:pPr>
              <w:widowControl w:val="0"/>
              <w:autoSpaceDE w:val="0"/>
              <w:autoSpaceDN w:val="0"/>
              <w:adjustRightInd w:val="0"/>
              <w:spacing w:after="0" w:line="240" w:lineRule="auto"/>
              <w:ind w:right="-5"/>
              <w:jc w:val="center"/>
              <w:rPr>
                <w:rFonts w:ascii="Times New Roman" w:hAnsi="Times New Roman" w:cs="Times New Roman"/>
                <w:sz w:val="28"/>
                <w:szCs w:val="28"/>
              </w:rPr>
            </w:pPr>
          </w:p>
          <w:p w:rsidR="00EB01D2" w:rsidRDefault="00EB01D2">
            <w:pPr>
              <w:widowControl w:val="0"/>
              <w:autoSpaceDE w:val="0"/>
              <w:autoSpaceDN w:val="0"/>
              <w:adjustRightInd w:val="0"/>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19,739</w:t>
            </w:r>
          </w:p>
        </w:tc>
      </w:tr>
      <w:tr w:rsidR="00EB01D2">
        <w:tc>
          <w:tcPr>
            <w:tcW w:w="4140" w:type="dxa"/>
          </w:tcPr>
          <w:p w:rsidR="00EB01D2" w:rsidRDefault="00EB01D2">
            <w:pPr>
              <w:widowControl w:val="0"/>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общая сумма по договору купли-продажи, тыс. руб.</w:t>
            </w:r>
          </w:p>
        </w:tc>
        <w:tc>
          <w:tcPr>
            <w:tcW w:w="1440" w:type="dxa"/>
          </w:tcPr>
          <w:p w:rsidR="00EB01D2" w:rsidRDefault="00EB01D2">
            <w:pPr>
              <w:widowControl w:val="0"/>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12 063,60</w:t>
            </w:r>
          </w:p>
        </w:tc>
        <w:tc>
          <w:tcPr>
            <w:tcW w:w="1260" w:type="dxa"/>
          </w:tcPr>
          <w:p w:rsidR="00EB01D2" w:rsidRDefault="00EB01D2">
            <w:pPr>
              <w:widowControl w:val="0"/>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9 714,90</w:t>
            </w:r>
          </w:p>
        </w:tc>
        <w:tc>
          <w:tcPr>
            <w:tcW w:w="1440" w:type="dxa"/>
          </w:tcPr>
          <w:p w:rsidR="00EB01D2" w:rsidRDefault="00EB01D2">
            <w:pPr>
              <w:widowControl w:val="0"/>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23 992,12</w:t>
            </w:r>
          </w:p>
        </w:tc>
        <w:tc>
          <w:tcPr>
            <w:tcW w:w="1440" w:type="dxa"/>
          </w:tcPr>
          <w:p w:rsidR="00EB01D2" w:rsidRDefault="00EB01D2">
            <w:pPr>
              <w:widowControl w:val="0"/>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26 091,99</w:t>
            </w:r>
          </w:p>
        </w:tc>
      </w:tr>
      <w:tr w:rsidR="00EB01D2">
        <w:tc>
          <w:tcPr>
            <w:tcW w:w="4140" w:type="dxa"/>
          </w:tcPr>
          <w:p w:rsidR="00EB01D2" w:rsidRDefault="00EB01D2">
            <w:pPr>
              <w:widowControl w:val="0"/>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доходы, поступившие от реализации имущества, в рамках реализации Федерального закона от 22.07.2008 г. № 159-ФЗ, тыс. руб.</w:t>
            </w:r>
          </w:p>
        </w:tc>
        <w:tc>
          <w:tcPr>
            <w:tcW w:w="1440" w:type="dxa"/>
          </w:tcPr>
          <w:p w:rsidR="00EB01D2" w:rsidRDefault="00EB01D2">
            <w:pPr>
              <w:spacing w:after="0" w:line="240" w:lineRule="auto"/>
              <w:jc w:val="center"/>
              <w:rPr>
                <w:rFonts w:ascii="Times New Roman" w:hAnsi="Times New Roman" w:cs="Times New Roman"/>
                <w:color w:val="000000"/>
                <w:sz w:val="28"/>
                <w:szCs w:val="28"/>
              </w:rPr>
            </w:pPr>
          </w:p>
          <w:p w:rsidR="00EB01D2" w:rsidRDefault="00EB01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4 621,80</w:t>
            </w:r>
          </w:p>
        </w:tc>
        <w:tc>
          <w:tcPr>
            <w:tcW w:w="1260" w:type="dxa"/>
          </w:tcPr>
          <w:p w:rsidR="00EB01D2" w:rsidRDefault="00EB01D2">
            <w:pPr>
              <w:spacing w:after="0" w:line="240" w:lineRule="auto"/>
              <w:jc w:val="center"/>
              <w:rPr>
                <w:rFonts w:ascii="Times New Roman" w:hAnsi="Times New Roman" w:cs="Times New Roman"/>
                <w:color w:val="000000"/>
                <w:sz w:val="28"/>
                <w:szCs w:val="28"/>
              </w:rPr>
            </w:pPr>
          </w:p>
          <w:p w:rsidR="00EB01D2" w:rsidRDefault="00EB01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7 192,56</w:t>
            </w:r>
          </w:p>
        </w:tc>
        <w:tc>
          <w:tcPr>
            <w:tcW w:w="1440" w:type="dxa"/>
          </w:tcPr>
          <w:p w:rsidR="00EB01D2" w:rsidRDefault="00EB01D2">
            <w:pPr>
              <w:spacing w:after="0" w:line="240" w:lineRule="auto"/>
              <w:jc w:val="center"/>
              <w:rPr>
                <w:rFonts w:ascii="Times New Roman" w:hAnsi="Times New Roman" w:cs="Times New Roman"/>
                <w:color w:val="000000"/>
                <w:sz w:val="28"/>
                <w:szCs w:val="28"/>
              </w:rPr>
            </w:pPr>
          </w:p>
          <w:p w:rsidR="00EB01D2" w:rsidRDefault="00EB01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13 804,10</w:t>
            </w:r>
          </w:p>
        </w:tc>
        <w:tc>
          <w:tcPr>
            <w:tcW w:w="1440" w:type="dxa"/>
          </w:tcPr>
          <w:p w:rsidR="00EB01D2" w:rsidRDefault="00EB01D2">
            <w:pPr>
              <w:spacing w:after="0" w:line="240" w:lineRule="auto"/>
              <w:jc w:val="center"/>
              <w:rPr>
                <w:rFonts w:ascii="Times New Roman" w:hAnsi="Times New Roman" w:cs="Times New Roman"/>
                <w:color w:val="000000"/>
                <w:sz w:val="28"/>
                <w:szCs w:val="28"/>
              </w:rPr>
            </w:pPr>
          </w:p>
          <w:p w:rsidR="00EB01D2" w:rsidRDefault="00EB01D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15 564,57</w:t>
            </w:r>
          </w:p>
        </w:tc>
      </w:tr>
    </w:tbl>
    <w:p w:rsidR="00EB01D2" w:rsidRDefault="00EB01D2" w:rsidP="008C2301">
      <w:pPr>
        <w:widowControl w:val="0"/>
        <w:autoSpaceDE w:val="0"/>
        <w:autoSpaceDN w:val="0"/>
        <w:adjustRightInd w:val="0"/>
        <w:spacing w:after="0" w:line="240" w:lineRule="auto"/>
        <w:ind w:left="-360" w:right="-5" w:firstLine="1069"/>
        <w:jc w:val="both"/>
        <w:rPr>
          <w:rFonts w:ascii="Times New Roman" w:hAnsi="Times New Roman" w:cs="Times New Roman"/>
          <w:sz w:val="28"/>
          <w:szCs w:val="28"/>
        </w:rPr>
      </w:pPr>
    </w:p>
    <w:p w:rsidR="00EB01D2" w:rsidRDefault="00EB01D2" w:rsidP="0043109A">
      <w:pPr>
        <w:spacing w:after="0" w:line="240" w:lineRule="auto"/>
        <w:jc w:val="both"/>
        <w:rPr>
          <w:rFonts w:ascii="Times New Roman" w:hAnsi="Times New Roman" w:cs="Times New Roman"/>
          <w:sz w:val="28"/>
          <w:szCs w:val="28"/>
        </w:rPr>
      </w:pPr>
    </w:p>
    <w:p w:rsidR="00EB01D2" w:rsidRDefault="00EB01D2" w:rsidP="008C2301">
      <w:pPr>
        <w:spacing w:after="0" w:line="240" w:lineRule="auto"/>
        <w:ind w:left="-360" w:firstLine="1080"/>
        <w:jc w:val="both"/>
        <w:rPr>
          <w:rFonts w:ascii="Times New Roman" w:hAnsi="Times New Roman" w:cs="Times New Roman"/>
          <w:sz w:val="28"/>
          <w:szCs w:val="28"/>
        </w:rPr>
      </w:pPr>
      <w:r>
        <w:rPr>
          <w:rFonts w:ascii="Times New Roman" w:hAnsi="Times New Roman" w:cs="Times New Roman"/>
          <w:sz w:val="28"/>
          <w:szCs w:val="28"/>
        </w:rPr>
        <w:t xml:space="preserve">В рамках проведения работы  по </w:t>
      </w:r>
      <w:r w:rsidRPr="00D74EB2">
        <w:rPr>
          <w:rFonts w:ascii="Times New Roman" w:hAnsi="Times New Roman" w:cs="Times New Roman"/>
          <w:b/>
          <w:bCs/>
          <w:sz w:val="28"/>
          <w:szCs w:val="28"/>
        </w:rPr>
        <w:t>постановке на учет безхозяйных объектов</w:t>
      </w:r>
      <w:r>
        <w:rPr>
          <w:rFonts w:ascii="Times New Roman" w:hAnsi="Times New Roman" w:cs="Times New Roman"/>
          <w:sz w:val="28"/>
          <w:szCs w:val="28"/>
        </w:rPr>
        <w:t xml:space="preserve"> в 2015 году выявлено: </w:t>
      </w:r>
    </w:p>
    <w:p w:rsidR="00EB01D2" w:rsidRDefault="00EB01D2" w:rsidP="00AE33E5">
      <w:pPr>
        <w:numPr>
          <w:ilvl w:val="0"/>
          <w:numId w:val="8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объектов водоснабжения,</w:t>
      </w:r>
    </w:p>
    <w:p w:rsidR="00EB01D2" w:rsidRDefault="00EB01D2" w:rsidP="00AE33E5">
      <w:pPr>
        <w:numPr>
          <w:ilvl w:val="0"/>
          <w:numId w:val="8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 объектов газоснабжения, </w:t>
      </w:r>
    </w:p>
    <w:p w:rsidR="00EB01D2" w:rsidRDefault="00EB01D2" w:rsidP="00AE33E5">
      <w:pPr>
        <w:numPr>
          <w:ilvl w:val="0"/>
          <w:numId w:val="8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объекта электроснабжения, </w:t>
      </w:r>
    </w:p>
    <w:p w:rsidR="00EB01D2" w:rsidRDefault="00EB01D2" w:rsidP="00AE33E5">
      <w:pPr>
        <w:numPr>
          <w:ilvl w:val="0"/>
          <w:numId w:val="8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нежилых зданий, </w:t>
      </w:r>
    </w:p>
    <w:p w:rsidR="00EB01D2" w:rsidRDefault="00EB01D2" w:rsidP="00AE33E5">
      <w:pPr>
        <w:numPr>
          <w:ilvl w:val="0"/>
          <w:numId w:val="8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объект тепловых сетей.</w:t>
      </w:r>
    </w:p>
    <w:p w:rsidR="00EB01D2" w:rsidRDefault="00EB01D2" w:rsidP="00D74EB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Также в 2015 году проведена техническая инвентаризация в отношении:  </w:t>
      </w:r>
    </w:p>
    <w:p w:rsidR="00EB01D2" w:rsidRDefault="00EB01D2" w:rsidP="00AE33E5">
      <w:pPr>
        <w:numPr>
          <w:ilvl w:val="0"/>
          <w:numId w:val="9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объектов водоснабжения, </w:t>
      </w:r>
    </w:p>
    <w:p w:rsidR="00EB01D2" w:rsidRDefault="00EB01D2" w:rsidP="00AE33E5">
      <w:pPr>
        <w:numPr>
          <w:ilvl w:val="0"/>
          <w:numId w:val="9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объектов газоснабжения, </w:t>
      </w:r>
    </w:p>
    <w:p w:rsidR="00EB01D2" w:rsidRDefault="00EB01D2" w:rsidP="00AE33E5">
      <w:pPr>
        <w:numPr>
          <w:ilvl w:val="0"/>
          <w:numId w:val="9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объектов электроснабжения. </w:t>
      </w:r>
    </w:p>
    <w:p w:rsidR="00EB01D2" w:rsidRDefault="00EB01D2" w:rsidP="008C2301">
      <w:pPr>
        <w:spacing w:after="0" w:line="240" w:lineRule="auto"/>
        <w:ind w:left="-360" w:firstLine="1080"/>
        <w:jc w:val="both"/>
        <w:rPr>
          <w:rFonts w:ascii="Times New Roman" w:hAnsi="Times New Roman" w:cs="Times New Roman"/>
          <w:sz w:val="28"/>
          <w:szCs w:val="28"/>
        </w:rPr>
      </w:pPr>
      <w:r>
        <w:rPr>
          <w:rFonts w:ascii="Times New Roman" w:hAnsi="Times New Roman" w:cs="Times New Roman"/>
          <w:sz w:val="28"/>
          <w:szCs w:val="28"/>
        </w:rPr>
        <w:t xml:space="preserve">Всего в 2015 году поставлено на учет в качестве  бесхозяйных объектов недвижимого имущества 9 объектов водоснабжения, 20 объектов электроснабжения и 2 объекта газоснабжения. </w:t>
      </w:r>
    </w:p>
    <w:p w:rsidR="00EB01D2" w:rsidRDefault="00EB01D2" w:rsidP="008C2301">
      <w:pPr>
        <w:spacing w:after="0" w:line="240" w:lineRule="auto"/>
        <w:ind w:left="-360" w:firstLine="1080"/>
        <w:jc w:val="both"/>
        <w:rPr>
          <w:rFonts w:ascii="Times New Roman" w:hAnsi="Times New Roman" w:cs="Times New Roman"/>
          <w:sz w:val="28"/>
          <w:szCs w:val="28"/>
        </w:rPr>
      </w:pPr>
      <w:r>
        <w:rPr>
          <w:rFonts w:ascii="Times New Roman" w:hAnsi="Times New Roman" w:cs="Times New Roman"/>
          <w:sz w:val="28"/>
          <w:szCs w:val="28"/>
        </w:rPr>
        <w:t>В отношении бесхозяйных объектов недвижимого имущества по истечении одного года с даты постановки их на учет в установленном законом порядке будет проводиться работа по признанию права муниципальной собственности.</w:t>
      </w:r>
    </w:p>
    <w:p w:rsidR="00EB01D2" w:rsidRDefault="00EB01D2" w:rsidP="008C2301">
      <w:pPr>
        <w:spacing w:after="0" w:line="240" w:lineRule="auto"/>
        <w:ind w:left="-360" w:firstLine="1069"/>
        <w:jc w:val="both"/>
        <w:rPr>
          <w:rFonts w:ascii="Times New Roman" w:hAnsi="Times New Roman" w:cs="Times New Roman"/>
          <w:sz w:val="28"/>
          <w:szCs w:val="28"/>
        </w:rPr>
      </w:pPr>
      <w:r>
        <w:rPr>
          <w:rFonts w:ascii="Times New Roman" w:hAnsi="Times New Roman" w:cs="Times New Roman"/>
          <w:sz w:val="28"/>
          <w:szCs w:val="28"/>
        </w:rPr>
        <w:t xml:space="preserve">В 2015 году в соответствии с </w:t>
      </w:r>
      <w:hyperlink r:id="rId22" w:history="1">
        <w:r>
          <w:rPr>
            <w:rStyle w:val="Hyperlink"/>
            <w:sz w:val="28"/>
            <w:szCs w:val="28"/>
          </w:rPr>
          <w:t>пунктом 1 статьи 234</w:t>
        </w:r>
      </w:hyperlink>
      <w:r>
        <w:rPr>
          <w:rFonts w:ascii="Times New Roman" w:hAnsi="Times New Roman" w:cs="Times New Roman"/>
          <w:sz w:val="28"/>
          <w:szCs w:val="28"/>
        </w:rPr>
        <w:t xml:space="preserve"> ГК РФ </w:t>
      </w:r>
      <w:r w:rsidRPr="00D74EB2">
        <w:rPr>
          <w:rFonts w:ascii="Times New Roman" w:hAnsi="Times New Roman" w:cs="Times New Roman"/>
          <w:sz w:val="28"/>
          <w:szCs w:val="28"/>
        </w:rPr>
        <w:t xml:space="preserve">было признано право муниципальной собственности на  2  объекта недвижимости </w:t>
      </w:r>
      <w:r>
        <w:rPr>
          <w:rFonts w:ascii="Times New Roman" w:hAnsi="Times New Roman" w:cs="Times New Roman"/>
          <w:sz w:val="28"/>
          <w:szCs w:val="28"/>
        </w:rPr>
        <w:t xml:space="preserve">лицами добросовестно, открыто и непрерывно владеющими недвижимым имуществом в течение пятнадцати лет либо иным имуществом в течение пяти лет. </w:t>
      </w:r>
    </w:p>
    <w:p w:rsidR="00EB01D2" w:rsidRDefault="00EB01D2" w:rsidP="008C2301">
      <w:pPr>
        <w:spacing w:after="0" w:line="240" w:lineRule="auto"/>
        <w:ind w:firstLine="709"/>
        <w:jc w:val="both"/>
        <w:rPr>
          <w:rFonts w:ascii="Times New Roman" w:hAnsi="Times New Roman" w:cs="Times New Roman"/>
          <w:sz w:val="28"/>
          <w:szCs w:val="28"/>
        </w:rPr>
      </w:pPr>
    </w:p>
    <w:p w:rsidR="00EB01D2" w:rsidRDefault="00EB01D2" w:rsidP="008C230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785D">
        <w:rPr>
          <w:rFonts w:ascii="Times New Roman" w:hAnsi="Times New Roman" w:cs="Times New Roman"/>
          <w:b/>
          <w:bCs/>
          <w:sz w:val="28"/>
          <w:szCs w:val="28"/>
        </w:rPr>
        <w:t>Деятельность по наружной рекламе</w:t>
      </w:r>
      <w:r>
        <w:rPr>
          <w:rFonts w:ascii="Times New Roman" w:hAnsi="Times New Roman" w:cs="Times New Roman"/>
          <w:sz w:val="28"/>
          <w:szCs w:val="28"/>
        </w:rPr>
        <w:t xml:space="preserve"> в 2015 году включала следующие мероприятия: </w:t>
      </w:r>
    </w:p>
    <w:p w:rsidR="00EB01D2" w:rsidRDefault="00EB01D2" w:rsidP="00AE33E5">
      <w:pPr>
        <w:pStyle w:val="39"/>
        <w:widowControl w:val="0"/>
        <w:numPr>
          <w:ilvl w:val="0"/>
          <w:numId w:val="9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выдано 58 разрешений; </w:t>
      </w:r>
    </w:p>
    <w:p w:rsidR="00EB01D2" w:rsidRDefault="00EB01D2" w:rsidP="00AE33E5">
      <w:pPr>
        <w:pStyle w:val="39"/>
        <w:widowControl w:val="0"/>
        <w:numPr>
          <w:ilvl w:val="0"/>
          <w:numId w:val="9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проведено 12 торгов по 24 лотам;</w:t>
      </w:r>
    </w:p>
    <w:p w:rsidR="00EB01D2" w:rsidRDefault="00EB01D2" w:rsidP="00AE33E5">
      <w:pPr>
        <w:pStyle w:val="39"/>
        <w:widowControl w:val="0"/>
        <w:numPr>
          <w:ilvl w:val="0"/>
          <w:numId w:val="9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заключено 35 договоров на установку рекламной конструкции по итогам проведенных торгов;</w:t>
      </w:r>
    </w:p>
    <w:p w:rsidR="00EB01D2" w:rsidRDefault="00EB01D2" w:rsidP="00AE33E5">
      <w:pPr>
        <w:pStyle w:val="39"/>
        <w:widowControl w:val="0"/>
        <w:numPr>
          <w:ilvl w:val="0"/>
          <w:numId w:val="9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действовало 54 договора на установку рекламной конструкции;</w:t>
      </w:r>
    </w:p>
    <w:p w:rsidR="00EB01D2" w:rsidRDefault="00EB01D2" w:rsidP="00AE33E5">
      <w:pPr>
        <w:pStyle w:val="39"/>
        <w:widowControl w:val="0"/>
        <w:numPr>
          <w:ilvl w:val="0"/>
          <w:numId w:val="9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выдано 74 предписаний на демонтаж;</w:t>
      </w:r>
    </w:p>
    <w:p w:rsidR="00EB01D2" w:rsidRDefault="00EB01D2" w:rsidP="00AE33E5">
      <w:pPr>
        <w:pStyle w:val="39"/>
        <w:widowControl w:val="0"/>
        <w:numPr>
          <w:ilvl w:val="0"/>
          <w:numId w:val="9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направлено 13 претензий о задолженности;</w:t>
      </w:r>
    </w:p>
    <w:p w:rsidR="00EB01D2" w:rsidRDefault="00EB01D2" w:rsidP="00AE33E5">
      <w:pPr>
        <w:pStyle w:val="39"/>
        <w:widowControl w:val="0"/>
        <w:numPr>
          <w:ilvl w:val="0"/>
          <w:numId w:val="9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демонтировано собственниками 41 рекламная конструкция;</w:t>
      </w:r>
    </w:p>
    <w:p w:rsidR="00EB01D2" w:rsidRDefault="00EB01D2" w:rsidP="00AE33E5">
      <w:pPr>
        <w:pStyle w:val="39"/>
        <w:widowControl w:val="0"/>
        <w:numPr>
          <w:ilvl w:val="0"/>
          <w:numId w:val="9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демонтировано силами Администрации городского округа Первоуральск 28 рекламных конструкций.</w:t>
      </w:r>
    </w:p>
    <w:p w:rsidR="00EB01D2" w:rsidRDefault="00EB01D2" w:rsidP="00DE78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Доходы, полученные за выдачу разрешения на установку рекламной конструкции и по заключенным договорам на установку рекламной конструкции в бюджет городского округа Первоуральск, представлены в таблице: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40"/>
        <w:gridCol w:w="1819"/>
        <w:gridCol w:w="1682"/>
        <w:gridCol w:w="1522"/>
      </w:tblGrid>
      <w:tr w:rsidR="00EB01D2">
        <w:tc>
          <w:tcPr>
            <w:tcW w:w="4503" w:type="dxa"/>
          </w:tcPr>
          <w:p w:rsidR="00EB01D2" w:rsidRPr="00DE785D" w:rsidRDefault="00EB01D2">
            <w:pPr>
              <w:spacing w:after="0" w:line="240" w:lineRule="auto"/>
              <w:jc w:val="both"/>
              <w:rPr>
                <w:rFonts w:ascii="Times New Roman" w:hAnsi="Times New Roman" w:cs="Times New Roman"/>
                <w:b/>
                <w:bCs/>
                <w:sz w:val="28"/>
                <w:szCs w:val="28"/>
              </w:rPr>
            </w:pPr>
            <w:r w:rsidRPr="00DE785D">
              <w:rPr>
                <w:rFonts w:ascii="Times New Roman" w:hAnsi="Times New Roman" w:cs="Times New Roman"/>
                <w:b/>
                <w:bCs/>
                <w:sz w:val="28"/>
                <w:szCs w:val="28"/>
              </w:rPr>
              <w:t>Вид дохода</w:t>
            </w:r>
          </w:p>
        </w:tc>
        <w:tc>
          <w:tcPr>
            <w:tcW w:w="1842" w:type="dxa"/>
          </w:tcPr>
          <w:p w:rsidR="00EB01D2" w:rsidRPr="00DE785D" w:rsidRDefault="00EB01D2">
            <w:pPr>
              <w:spacing w:after="0" w:line="240" w:lineRule="auto"/>
              <w:jc w:val="both"/>
              <w:rPr>
                <w:rFonts w:ascii="Times New Roman" w:hAnsi="Times New Roman" w:cs="Times New Roman"/>
                <w:b/>
                <w:bCs/>
                <w:sz w:val="28"/>
                <w:szCs w:val="28"/>
              </w:rPr>
            </w:pPr>
            <w:r w:rsidRPr="00DE785D">
              <w:rPr>
                <w:rFonts w:ascii="Times New Roman" w:hAnsi="Times New Roman" w:cs="Times New Roman"/>
                <w:b/>
                <w:bCs/>
                <w:sz w:val="28"/>
                <w:szCs w:val="28"/>
              </w:rPr>
              <w:t>2013 год (тыс. руб.)</w:t>
            </w:r>
          </w:p>
        </w:tc>
        <w:tc>
          <w:tcPr>
            <w:tcW w:w="1701" w:type="dxa"/>
          </w:tcPr>
          <w:p w:rsidR="00EB01D2" w:rsidRPr="00DE785D" w:rsidRDefault="00EB01D2">
            <w:pPr>
              <w:spacing w:after="0" w:line="240" w:lineRule="auto"/>
              <w:jc w:val="both"/>
              <w:rPr>
                <w:rFonts w:ascii="Times New Roman" w:hAnsi="Times New Roman" w:cs="Times New Roman"/>
                <w:b/>
                <w:bCs/>
                <w:sz w:val="28"/>
                <w:szCs w:val="28"/>
              </w:rPr>
            </w:pPr>
            <w:r w:rsidRPr="00DE785D">
              <w:rPr>
                <w:rFonts w:ascii="Times New Roman" w:hAnsi="Times New Roman" w:cs="Times New Roman"/>
                <w:b/>
                <w:bCs/>
                <w:sz w:val="28"/>
                <w:szCs w:val="28"/>
              </w:rPr>
              <w:t>2014 год (тыс. руб.)</w:t>
            </w:r>
          </w:p>
        </w:tc>
        <w:tc>
          <w:tcPr>
            <w:tcW w:w="1525" w:type="dxa"/>
          </w:tcPr>
          <w:p w:rsidR="00EB01D2" w:rsidRPr="00DE785D" w:rsidRDefault="00EB01D2">
            <w:pPr>
              <w:spacing w:after="0" w:line="240" w:lineRule="auto"/>
              <w:jc w:val="both"/>
              <w:rPr>
                <w:rFonts w:ascii="Times New Roman" w:hAnsi="Times New Roman" w:cs="Times New Roman"/>
                <w:b/>
                <w:bCs/>
                <w:sz w:val="28"/>
                <w:szCs w:val="28"/>
              </w:rPr>
            </w:pPr>
            <w:r w:rsidRPr="00DE785D">
              <w:rPr>
                <w:rFonts w:ascii="Times New Roman" w:hAnsi="Times New Roman" w:cs="Times New Roman"/>
                <w:b/>
                <w:bCs/>
                <w:sz w:val="28"/>
                <w:szCs w:val="28"/>
              </w:rPr>
              <w:t>2015 год (тыс. руб.)</w:t>
            </w:r>
          </w:p>
        </w:tc>
      </w:tr>
      <w:tr w:rsidR="00EB01D2">
        <w:tc>
          <w:tcPr>
            <w:tcW w:w="4503" w:type="dxa"/>
          </w:tcPr>
          <w:p w:rsidR="00EB01D2" w:rsidRDefault="00EB0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государственная пошлина за выдачу разрешения на установку рекламной конструкции, тыс. руб.</w:t>
            </w:r>
          </w:p>
        </w:tc>
        <w:tc>
          <w:tcPr>
            <w:tcW w:w="1842" w:type="dxa"/>
          </w:tcPr>
          <w:p w:rsidR="00EB01D2" w:rsidRDefault="00EB0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81,0</w:t>
            </w:r>
          </w:p>
        </w:tc>
        <w:tc>
          <w:tcPr>
            <w:tcW w:w="1701" w:type="dxa"/>
          </w:tcPr>
          <w:p w:rsidR="00EB01D2" w:rsidRDefault="00EB0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201,0</w:t>
            </w:r>
          </w:p>
        </w:tc>
        <w:tc>
          <w:tcPr>
            <w:tcW w:w="1525" w:type="dxa"/>
          </w:tcPr>
          <w:p w:rsidR="00EB01D2" w:rsidRDefault="00EB0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405, 000</w:t>
            </w:r>
          </w:p>
        </w:tc>
      </w:tr>
      <w:tr w:rsidR="00EB01D2">
        <w:tc>
          <w:tcPr>
            <w:tcW w:w="4503" w:type="dxa"/>
          </w:tcPr>
          <w:p w:rsidR="00EB01D2" w:rsidRDefault="00EB0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доходы по договорам на установку и эксплуатацию рекламных конструкций, тыс. руб.</w:t>
            </w:r>
          </w:p>
        </w:tc>
        <w:tc>
          <w:tcPr>
            <w:tcW w:w="1842" w:type="dxa"/>
          </w:tcPr>
          <w:p w:rsidR="00EB01D2" w:rsidRDefault="00EB0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622,01</w:t>
            </w:r>
          </w:p>
        </w:tc>
        <w:tc>
          <w:tcPr>
            <w:tcW w:w="1701" w:type="dxa"/>
          </w:tcPr>
          <w:p w:rsidR="00EB01D2" w:rsidRDefault="00EB0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301,54</w:t>
            </w:r>
          </w:p>
        </w:tc>
        <w:tc>
          <w:tcPr>
            <w:tcW w:w="1525" w:type="dxa"/>
          </w:tcPr>
          <w:p w:rsidR="00EB01D2" w:rsidRDefault="00EB0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3 642, 606</w:t>
            </w:r>
          </w:p>
        </w:tc>
      </w:tr>
      <w:tr w:rsidR="00EB01D2">
        <w:tc>
          <w:tcPr>
            <w:tcW w:w="4503" w:type="dxa"/>
          </w:tcPr>
          <w:p w:rsidR="00EB01D2" w:rsidRDefault="00EB0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Итого: </w:t>
            </w:r>
          </w:p>
        </w:tc>
        <w:tc>
          <w:tcPr>
            <w:tcW w:w="1842" w:type="dxa"/>
          </w:tcPr>
          <w:p w:rsidR="00EB01D2" w:rsidRDefault="00EB0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703,01</w:t>
            </w:r>
          </w:p>
        </w:tc>
        <w:tc>
          <w:tcPr>
            <w:tcW w:w="1701" w:type="dxa"/>
          </w:tcPr>
          <w:p w:rsidR="00EB01D2" w:rsidRDefault="00EB0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502,54</w:t>
            </w:r>
          </w:p>
        </w:tc>
        <w:tc>
          <w:tcPr>
            <w:tcW w:w="1525" w:type="dxa"/>
          </w:tcPr>
          <w:p w:rsidR="00EB01D2" w:rsidRDefault="00EB01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4 047,606</w:t>
            </w:r>
          </w:p>
        </w:tc>
      </w:tr>
    </w:tbl>
    <w:p w:rsidR="00EB01D2" w:rsidRDefault="00EB01D2" w:rsidP="008C2301">
      <w:pPr>
        <w:spacing w:after="0" w:line="240" w:lineRule="auto"/>
        <w:jc w:val="both"/>
        <w:rPr>
          <w:rFonts w:ascii="Times New Roman" w:hAnsi="Times New Roman" w:cs="Times New Roman"/>
          <w:sz w:val="28"/>
          <w:szCs w:val="28"/>
        </w:rPr>
      </w:pPr>
    </w:p>
    <w:p w:rsidR="00EB01D2" w:rsidRDefault="00EB01D2" w:rsidP="008C230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городского округа  Первоуральск активно проводится работа по осуществлению демонтажа незаконно установленных рекламных конструкций. На демонтаж рекламных конструкций в 2015 году затрачено 251,62 рублей, из которых в бюджет городского округа Первоуральск возвращено в виде компенсации от рекламораспространителей за демонтаж в размере 38,87 рублей. Кроме того, Арбитражный суд Свердловской области обязал произвести компенсацию расходов за демонтаж щитов на сумму 53,2 рублей. </w:t>
      </w:r>
    </w:p>
    <w:p w:rsidR="00EB01D2" w:rsidRDefault="00EB01D2" w:rsidP="008C230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Обследование улиц на предмет соответствия требованиям законодательства о рекламе проводится КУИ раз в месяц, что положительно влияет на внешний вид города в целом в плане благоустройства.</w:t>
      </w:r>
    </w:p>
    <w:p w:rsidR="00EB01D2" w:rsidRDefault="00EB01D2" w:rsidP="00730ABA">
      <w:pPr>
        <w:pStyle w:val="ConsPlusNormal"/>
        <w:rPr>
          <w:rFonts w:ascii="Times New Roman" w:hAnsi="Times New Roman" w:cs="Times New Roman"/>
          <w:b/>
          <w:bCs/>
          <w:sz w:val="28"/>
          <w:szCs w:val="28"/>
        </w:rPr>
      </w:pPr>
    </w:p>
    <w:p w:rsidR="00EB01D2" w:rsidRPr="00FA02AA" w:rsidRDefault="00EB01D2" w:rsidP="00FA02AA">
      <w:pPr>
        <w:pStyle w:val="ConsPlusNormal"/>
        <w:jc w:val="center"/>
        <w:rPr>
          <w:rFonts w:ascii="Times New Roman" w:hAnsi="Times New Roman" w:cs="Times New Roman"/>
          <w:b/>
          <w:bCs/>
          <w:sz w:val="28"/>
          <w:szCs w:val="28"/>
        </w:rPr>
      </w:pPr>
      <w:r w:rsidRPr="00FA02AA">
        <w:rPr>
          <w:rFonts w:ascii="Times New Roman" w:hAnsi="Times New Roman" w:cs="Times New Roman"/>
          <w:b/>
          <w:bCs/>
          <w:sz w:val="28"/>
          <w:szCs w:val="28"/>
        </w:rPr>
        <w:t>Архитектура и градостроительство</w:t>
      </w:r>
    </w:p>
    <w:p w:rsidR="00EB01D2" w:rsidRPr="00730ABA" w:rsidRDefault="00EB01D2" w:rsidP="00FA02AA">
      <w:pPr>
        <w:pStyle w:val="ConsPlusNormal"/>
        <w:ind w:firstLine="0"/>
        <w:jc w:val="both"/>
        <w:rPr>
          <w:rFonts w:ascii="Times New Roman" w:hAnsi="Times New Roman" w:cs="Times New Roman"/>
          <w:sz w:val="28"/>
          <w:szCs w:val="28"/>
        </w:rPr>
      </w:pPr>
    </w:p>
    <w:p w:rsidR="00EB01D2" w:rsidRPr="00730ABA" w:rsidRDefault="00EB01D2" w:rsidP="00FA02AA">
      <w:pPr>
        <w:pStyle w:val="ConsPlusNormal"/>
        <w:jc w:val="both"/>
        <w:rPr>
          <w:rFonts w:ascii="Times New Roman" w:hAnsi="Times New Roman" w:cs="Times New Roman"/>
          <w:sz w:val="28"/>
          <w:szCs w:val="28"/>
        </w:rPr>
      </w:pPr>
      <w:r w:rsidRPr="00730ABA">
        <w:rPr>
          <w:rFonts w:ascii="Times New Roman" w:hAnsi="Times New Roman" w:cs="Times New Roman"/>
          <w:sz w:val="28"/>
          <w:szCs w:val="28"/>
        </w:rPr>
        <w:t xml:space="preserve">В 2015 году </w:t>
      </w:r>
      <w:r>
        <w:rPr>
          <w:rFonts w:ascii="Times New Roman" w:hAnsi="Times New Roman" w:cs="Times New Roman"/>
          <w:sz w:val="28"/>
          <w:szCs w:val="28"/>
        </w:rPr>
        <w:t xml:space="preserve">в рамках проведения градостроительной политики </w:t>
      </w:r>
      <w:r w:rsidRPr="00730ABA">
        <w:rPr>
          <w:rFonts w:ascii="Times New Roman" w:hAnsi="Times New Roman" w:cs="Times New Roman"/>
          <w:sz w:val="28"/>
          <w:szCs w:val="28"/>
        </w:rPr>
        <w:t>был</w:t>
      </w:r>
      <w:r>
        <w:rPr>
          <w:rFonts w:ascii="Times New Roman" w:hAnsi="Times New Roman" w:cs="Times New Roman"/>
          <w:sz w:val="28"/>
          <w:szCs w:val="28"/>
        </w:rPr>
        <w:t>о</w:t>
      </w:r>
      <w:r w:rsidRPr="00730ABA">
        <w:rPr>
          <w:rFonts w:ascii="Times New Roman" w:hAnsi="Times New Roman" w:cs="Times New Roman"/>
          <w:sz w:val="28"/>
          <w:szCs w:val="28"/>
        </w:rPr>
        <w:t xml:space="preserve"> организован</w:t>
      </w:r>
      <w:r>
        <w:rPr>
          <w:rFonts w:ascii="Times New Roman" w:hAnsi="Times New Roman" w:cs="Times New Roman"/>
          <w:sz w:val="28"/>
          <w:szCs w:val="28"/>
        </w:rPr>
        <w:t>о 12 публичных слушаний. В</w:t>
      </w:r>
      <w:r w:rsidRPr="00730ABA">
        <w:rPr>
          <w:rFonts w:ascii="Times New Roman" w:hAnsi="Times New Roman" w:cs="Times New Roman"/>
          <w:sz w:val="28"/>
          <w:szCs w:val="28"/>
        </w:rPr>
        <w:t xml:space="preserve"> Новоалексеевском сельском территориальном управлении рассмотрели </w:t>
      </w:r>
      <w:r>
        <w:rPr>
          <w:rFonts w:ascii="Times New Roman" w:hAnsi="Times New Roman" w:cs="Times New Roman"/>
          <w:sz w:val="28"/>
          <w:szCs w:val="28"/>
        </w:rPr>
        <w:t>п</w:t>
      </w:r>
      <w:r w:rsidRPr="00730ABA">
        <w:rPr>
          <w:rFonts w:ascii="Times New Roman" w:hAnsi="Times New Roman" w:cs="Times New Roman"/>
          <w:sz w:val="28"/>
          <w:szCs w:val="28"/>
        </w:rPr>
        <w:t>роект генерального плана населенного пункта п. Канал</w:t>
      </w:r>
      <w:r>
        <w:rPr>
          <w:rFonts w:ascii="Times New Roman" w:hAnsi="Times New Roman" w:cs="Times New Roman"/>
          <w:sz w:val="28"/>
          <w:szCs w:val="28"/>
        </w:rPr>
        <w:t>. Впоследствии</w:t>
      </w:r>
      <w:r w:rsidRPr="00730ABA">
        <w:rPr>
          <w:rFonts w:ascii="Times New Roman" w:hAnsi="Times New Roman" w:cs="Times New Roman"/>
          <w:sz w:val="28"/>
          <w:szCs w:val="28"/>
        </w:rPr>
        <w:t xml:space="preserve"> проект был утвержден Первоуральской городской Думой. </w:t>
      </w:r>
      <w:r>
        <w:rPr>
          <w:rFonts w:ascii="Times New Roman" w:hAnsi="Times New Roman" w:cs="Times New Roman"/>
          <w:sz w:val="28"/>
          <w:szCs w:val="28"/>
        </w:rPr>
        <w:t>На слушаниях был р</w:t>
      </w:r>
      <w:r w:rsidRPr="00730ABA">
        <w:rPr>
          <w:rFonts w:ascii="Times New Roman" w:hAnsi="Times New Roman" w:cs="Times New Roman"/>
          <w:sz w:val="28"/>
          <w:szCs w:val="28"/>
        </w:rPr>
        <w:t>ассмотре</w:t>
      </w:r>
      <w:r>
        <w:rPr>
          <w:rFonts w:ascii="Times New Roman" w:hAnsi="Times New Roman" w:cs="Times New Roman"/>
          <w:sz w:val="28"/>
          <w:szCs w:val="28"/>
        </w:rPr>
        <w:t>н</w:t>
      </w:r>
      <w:r w:rsidRPr="00730ABA">
        <w:rPr>
          <w:rFonts w:ascii="Times New Roman" w:hAnsi="Times New Roman" w:cs="Times New Roman"/>
          <w:sz w:val="28"/>
          <w:szCs w:val="28"/>
        </w:rPr>
        <w:t xml:space="preserve"> и утвер</w:t>
      </w:r>
      <w:r>
        <w:rPr>
          <w:rFonts w:ascii="Times New Roman" w:hAnsi="Times New Roman" w:cs="Times New Roman"/>
          <w:sz w:val="28"/>
          <w:szCs w:val="28"/>
        </w:rPr>
        <w:t>жден вопрос о внесении</w:t>
      </w:r>
      <w:r w:rsidRPr="00730ABA">
        <w:rPr>
          <w:rFonts w:ascii="Times New Roman" w:hAnsi="Times New Roman" w:cs="Times New Roman"/>
          <w:sz w:val="28"/>
          <w:szCs w:val="28"/>
        </w:rPr>
        <w:t xml:space="preserve"> изменений в Генеральный план города Первоуральск.</w:t>
      </w:r>
    </w:p>
    <w:p w:rsidR="00EB01D2" w:rsidRPr="00730ABA" w:rsidRDefault="00EB01D2" w:rsidP="00730ABA">
      <w:pPr>
        <w:pStyle w:val="ConsPlusNormal"/>
        <w:jc w:val="both"/>
        <w:rPr>
          <w:rFonts w:ascii="Times New Roman" w:hAnsi="Times New Roman" w:cs="Times New Roman"/>
          <w:sz w:val="28"/>
          <w:szCs w:val="28"/>
        </w:rPr>
      </w:pPr>
      <w:r w:rsidRPr="00730ABA">
        <w:rPr>
          <w:rFonts w:ascii="Times New Roman" w:hAnsi="Times New Roman" w:cs="Times New Roman"/>
          <w:sz w:val="28"/>
          <w:szCs w:val="28"/>
        </w:rPr>
        <w:t xml:space="preserve">В 2015 году </w:t>
      </w:r>
      <w:r>
        <w:rPr>
          <w:rFonts w:ascii="Times New Roman" w:hAnsi="Times New Roman" w:cs="Times New Roman"/>
          <w:sz w:val="28"/>
          <w:szCs w:val="28"/>
        </w:rPr>
        <w:t xml:space="preserve">были </w:t>
      </w:r>
      <w:r w:rsidRPr="00730ABA">
        <w:rPr>
          <w:rFonts w:ascii="Times New Roman" w:hAnsi="Times New Roman" w:cs="Times New Roman"/>
          <w:sz w:val="28"/>
          <w:szCs w:val="28"/>
        </w:rPr>
        <w:t>разработаны документы</w:t>
      </w:r>
      <w:r>
        <w:rPr>
          <w:rFonts w:ascii="Times New Roman" w:hAnsi="Times New Roman" w:cs="Times New Roman"/>
          <w:sz w:val="28"/>
          <w:szCs w:val="28"/>
        </w:rPr>
        <w:t xml:space="preserve"> градостроительного зонирования,</w:t>
      </w:r>
      <w:r w:rsidRPr="00730ABA">
        <w:rPr>
          <w:rFonts w:ascii="Times New Roman" w:hAnsi="Times New Roman" w:cs="Times New Roman"/>
          <w:sz w:val="28"/>
          <w:szCs w:val="28"/>
        </w:rPr>
        <w:t xml:space="preserve"> организовано 4 публичных </w:t>
      </w:r>
      <w:r>
        <w:rPr>
          <w:rFonts w:ascii="Times New Roman" w:hAnsi="Times New Roman" w:cs="Times New Roman"/>
          <w:sz w:val="28"/>
          <w:szCs w:val="28"/>
        </w:rPr>
        <w:t>п</w:t>
      </w:r>
      <w:r w:rsidRPr="00730ABA">
        <w:rPr>
          <w:rFonts w:ascii="Times New Roman" w:hAnsi="Times New Roman" w:cs="Times New Roman"/>
          <w:sz w:val="28"/>
          <w:szCs w:val="28"/>
        </w:rPr>
        <w:t>роекта по внесению изменений в Правила землепользования и застройки территории городского округа Первоуральск.</w:t>
      </w:r>
    </w:p>
    <w:p w:rsidR="00EB01D2" w:rsidRPr="00730ABA" w:rsidRDefault="00EB01D2" w:rsidP="0082449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Всего у</w:t>
      </w:r>
      <w:r w:rsidRPr="00730ABA">
        <w:rPr>
          <w:rFonts w:ascii="Times New Roman" w:hAnsi="Times New Roman" w:cs="Times New Roman"/>
          <w:sz w:val="28"/>
          <w:szCs w:val="28"/>
        </w:rPr>
        <w:t>твердили 3 проекта планировки</w:t>
      </w:r>
      <w:r>
        <w:rPr>
          <w:rFonts w:ascii="Times New Roman" w:hAnsi="Times New Roman" w:cs="Times New Roman"/>
          <w:sz w:val="28"/>
          <w:szCs w:val="28"/>
        </w:rPr>
        <w:t>, а именно</w:t>
      </w:r>
      <w:r w:rsidRPr="00730ABA">
        <w:rPr>
          <w:rFonts w:ascii="Times New Roman" w:hAnsi="Times New Roman" w:cs="Times New Roman"/>
          <w:sz w:val="28"/>
          <w:szCs w:val="28"/>
        </w:rPr>
        <w:t>:</w:t>
      </w:r>
    </w:p>
    <w:p w:rsidR="00EB01D2" w:rsidRPr="00730ABA" w:rsidRDefault="00EB01D2" w:rsidP="00AE33E5">
      <w:pPr>
        <w:pStyle w:val="ConsPlusNormal"/>
        <w:numPr>
          <w:ilvl w:val="0"/>
          <w:numId w:val="92"/>
        </w:numPr>
        <w:jc w:val="both"/>
        <w:rPr>
          <w:rFonts w:ascii="Times New Roman" w:hAnsi="Times New Roman" w:cs="Times New Roman"/>
          <w:sz w:val="28"/>
          <w:szCs w:val="28"/>
        </w:rPr>
      </w:pPr>
      <w:r>
        <w:rPr>
          <w:rFonts w:ascii="Times New Roman" w:hAnsi="Times New Roman" w:cs="Times New Roman"/>
          <w:sz w:val="28"/>
          <w:szCs w:val="28"/>
        </w:rPr>
        <w:t xml:space="preserve">проект планировки </w:t>
      </w:r>
      <w:r w:rsidRPr="00730ABA">
        <w:rPr>
          <w:rFonts w:ascii="Times New Roman" w:hAnsi="Times New Roman" w:cs="Times New Roman"/>
          <w:sz w:val="28"/>
          <w:szCs w:val="28"/>
        </w:rPr>
        <w:t>жилого района «Парковый», расположенн</w:t>
      </w:r>
      <w:r>
        <w:rPr>
          <w:rFonts w:ascii="Times New Roman" w:hAnsi="Times New Roman" w:cs="Times New Roman"/>
          <w:sz w:val="28"/>
          <w:szCs w:val="28"/>
        </w:rPr>
        <w:t>ого</w:t>
      </w:r>
      <w:r w:rsidRPr="00730ABA">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городского округа Первоуральск в </w:t>
      </w:r>
      <w:r w:rsidRPr="00730ABA">
        <w:rPr>
          <w:rFonts w:ascii="Times New Roman" w:hAnsi="Times New Roman" w:cs="Times New Roman"/>
          <w:sz w:val="28"/>
          <w:szCs w:val="28"/>
        </w:rPr>
        <w:t>п. Билимбай;</w:t>
      </w:r>
    </w:p>
    <w:p w:rsidR="00EB01D2" w:rsidRPr="00730ABA" w:rsidRDefault="00EB01D2" w:rsidP="00AE33E5">
      <w:pPr>
        <w:pStyle w:val="ConsPlusNormal"/>
        <w:numPr>
          <w:ilvl w:val="0"/>
          <w:numId w:val="92"/>
        </w:numPr>
        <w:jc w:val="both"/>
        <w:rPr>
          <w:rFonts w:ascii="Times New Roman" w:hAnsi="Times New Roman" w:cs="Times New Roman"/>
          <w:sz w:val="28"/>
          <w:szCs w:val="28"/>
        </w:rPr>
      </w:pPr>
      <w:r>
        <w:rPr>
          <w:rFonts w:ascii="Times New Roman" w:hAnsi="Times New Roman" w:cs="Times New Roman"/>
          <w:sz w:val="28"/>
          <w:szCs w:val="28"/>
        </w:rPr>
        <w:t xml:space="preserve">проект планировки </w:t>
      </w:r>
      <w:r w:rsidRPr="00730ABA">
        <w:rPr>
          <w:rFonts w:ascii="Times New Roman" w:hAnsi="Times New Roman" w:cs="Times New Roman"/>
          <w:sz w:val="28"/>
          <w:szCs w:val="28"/>
        </w:rPr>
        <w:t>жилого района «Олимпийский», расположенного на территории города Первоуральск;</w:t>
      </w:r>
    </w:p>
    <w:p w:rsidR="00EB01D2" w:rsidRPr="00730ABA" w:rsidRDefault="00EB01D2" w:rsidP="00AE33E5">
      <w:pPr>
        <w:pStyle w:val="ConsPlusNormal"/>
        <w:numPr>
          <w:ilvl w:val="0"/>
          <w:numId w:val="92"/>
        </w:numPr>
        <w:jc w:val="both"/>
        <w:rPr>
          <w:rFonts w:ascii="Times New Roman" w:hAnsi="Times New Roman" w:cs="Times New Roman"/>
          <w:sz w:val="28"/>
          <w:szCs w:val="28"/>
        </w:rPr>
      </w:pPr>
      <w:r>
        <w:rPr>
          <w:rFonts w:ascii="Times New Roman" w:hAnsi="Times New Roman" w:cs="Times New Roman"/>
          <w:sz w:val="28"/>
          <w:szCs w:val="28"/>
        </w:rPr>
        <w:t xml:space="preserve">проект планировки </w:t>
      </w:r>
      <w:r w:rsidRPr="00730ABA">
        <w:rPr>
          <w:rFonts w:ascii="Times New Roman" w:hAnsi="Times New Roman" w:cs="Times New Roman"/>
          <w:sz w:val="28"/>
          <w:szCs w:val="28"/>
        </w:rPr>
        <w:t>жило</w:t>
      </w:r>
      <w:r>
        <w:rPr>
          <w:rFonts w:ascii="Times New Roman" w:hAnsi="Times New Roman" w:cs="Times New Roman"/>
          <w:sz w:val="28"/>
          <w:szCs w:val="28"/>
        </w:rPr>
        <w:t>го</w:t>
      </w:r>
      <w:r w:rsidRPr="00730ABA">
        <w:rPr>
          <w:rFonts w:ascii="Times New Roman" w:hAnsi="Times New Roman" w:cs="Times New Roman"/>
          <w:sz w:val="28"/>
          <w:szCs w:val="28"/>
        </w:rPr>
        <w:t xml:space="preserve"> район</w:t>
      </w:r>
      <w:r>
        <w:rPr>
          <w:rFonts w:ascii="Times New Roman" w:hAnsi="Times New Roman" w:cs="Times New Roman"/>
          <w:sz w:val="28"/>
          <w:szCs w:val="28"/>
        </w:rPr>
        <w:t>а</w:t>
      </w:r>
      <w:r w:rsidRPr="00730ABA">
        <w:rPr>
          <w:rFonts w:ascii="Times New Roman" w:hAnsi="Times New Roman" w:cs="Times New Roman"/>
          <w:sz w:val="28"/>
          <w:szCs w:val="28"/>
        </w:rPr>
        <w:t xml:space="preserve"> «Северный», расположенн</w:t>
      </w:r>
      <w:r>
        <w:rPr>
          <w:rFonts w:ascii="Times New Roman" w:hAnsi="Times New Roman" w:cs="Times New Roman"/>
          <w:sz w:val="28"/>
          <w:szCs w:val="28"/>
        </w:rPr>
        <w:t>ого</w:t>
      </w:r>
      <w:r w:rsidRPr="00730ABA">
        <w:rPr>
          <w:rFonts w:ascii="Times New Roman" w:hAnsi="Times New Roman" w:cs="Times New Roman"/>
          <w:sz w:val="28"/>
          <w:szCs w:val="28"/>
        </w:rPr>
        <w:t xml:space="preserve"> на территории</w:t>
      </w:r>
      <w:r>
        <w:rPr>
          <w:rFonts w:ascii="Times New Roman" w:hAnsi="Times New Roman" w:cs="Times New Roman"/>
          <w:sz w:val="28"/>
          <w:szCs w:val="28"/>
        </w:rPr>
        <w:t xml:space="preserve"> городского округа Первоуральск в</w:t>
      </w:r>
      <w:r w:rsidRPr="00730ABA">
        <w:rPr>
          <w:rFonts w:ascii="Times New Roman" w:hAnsi="Times New Roman" w:cs="Times New Roman"/>
          <w:sz w:val="28"/>
          <w:szCs w:val="28"/>
        </w:rPr>
        <w:t xml:space="preserve"> п. Кузино.</w:t>
      </w:r>
    </w:p>
    <w:p w:rsidR="00EB01D2" w:rsidRDefault="00EB01D2" w:rsidP="00730ABA">
      <w:pPr>
        <w:pStyle w:val="ConsPlusNormal"/>
        <w:jc w:val="both"/>
        <w:rPr>
          <w:rFonts w:ascii="Times New Roman" w:hAnsi="Times New Roman" w:cs="Times New Roman"/>
          <w:sz w:val="28"/>
          <w:szCs w:val="28"/>
        </w:rPr>
      </w:pPr>
      <w:r w:rsidRPr="00730ABA">
        <w:rPr>
          <w:rFonts w:ascii="Times New Roman" w:hAnsi="Times New Roman" w:cs="Times New Roman"/>
          <w:sz w:val="28"/>
          <w:szCs w:val="28"/>
        </w:rPr>
        <w:t xml:space="preserve">Были рассмотрены вопросы по установлению условно разрешенного вида использования </w:t>
      </w:r>
      <w:r>
        <w:rPr>
          <w:rFonts w:ascii="Times New Roman" w:hAnsi="Times New Roman" w:cs="Times New Roman"/>
          <w:sz w:val="28"/>
          <w:szCs w:val="28"/>
        </w:rPr>
        <w:t xml:space="preserve">по 21 </w:t>
      </w:r>
      <w:r w:rsidRPr="00730ABA">
        <w:rPr>
          <w:rFonts w:ascii="Times New Roman" w:hAnsi="Times New Roman" w:cs="Times New Roman"/>
          <w:sz w:val="28"/>
          <w:szCs w:val="28"/>
        </w:rPr>
        <w:t>земельн</w:t>
      </w:r>
      <w:r>
        <w:rPr>
          <w:rFonts w:ascii="Times New Roman" w:hAnsi="Times New Roman" w:cs="Times New Roman"/>
          <w:sz w:val="28"/>
          <w:szCs w:val="28"/>
        </w:rPr>
        <w:t>ому</w:t>
      </w:r>
      <w:r w:rsidRPr="00730ABA">
        <w:rPr>
          <w:rFonts w:ascii="Times New Roman" w:hAnsi="Times New Roman" w:cs="Times New Roman"/>
          <w:sz w:val="28"/>
          <w:szCs w:val="28"/>
        </w:rPr>
        <w:t xml:space="preserve"> участк</w:t>
      </w:r>
      <w:r>
        <w:rPr>
          <w:rFonts w:ascii="Times New Roman" w:hAnsi="Times New Roman" w:cs="Times New Roman"/>
          <w:sz w:val="28"/>
          <w:szCs w:val="28"/>
        </w:rPr>
        <w:t>у</w:t>
      </w:r>
      <w:r w:rsidRPr="00730ABA">
        <w:rPr>
          <w:rFonts w:ascii="Times New Roman" w:hAnsi="Times New Roman" w:cs="Times New Roman"/>
          <w:sz w:val="28"/>
          <w:szCs w:val="28"/>
        </w:rPr>
        <w:t>.</w:t>
      </w:r>
    </w:p>
    <w:p w:rsidR="00EB01D2" w:rsidRPr="00F443FC" w:rsidRDefault="00EB01D2" w:rsidP="00F443FC">
      <w:pPr>
        <w:pStyle w:val="ConsPlusNormal"/>
        <w:rPr>
          <w:rFonts w:ascii="Times New Roman" w:hAnsi="Times New Roman" w:cs="Times New Roman"/>
          <w:sz w:val="28"/>
          <w:szCs w:val="28"/>
        </w:rPr>
      </w:pPr>
      <w:r w:rsidRPr="00F443FC">
        <w:rPr>
          <w:rFonts w:ascii="Times New Roman" w:hAnsi="Times New Roman" w:cs="Times New Roman"/>
          <w:sz w:val="28"/>
          <w:szCs w:val="28"/>
        </w:rPr>
        <w:t>На территории городского округа Первоуральск в 2015 году присвоены наименования 6 новым улицам:</w:t>
      </w:r>
    </w:p>
    <w:p w:rsidR="00EB01D2" w:rsidRPr="00F443FC" w:rsidRDefault="00EB01D2" w:rsidP="00AE33E5">
      <w:pPr>
        <w:pStyle w:val="ConsPlusNormal"/>
        <w:numPr>
          <w:ilvl w:val="0"/>
          <w:numId w:val="94"/>
        </w:numPr>
        <w:jc w:val="both"/>
        <w:rPr>
          <w:rFonts w:ascii="Times New Roman" w:hAnsi="Times New Roman" w:cs="Times New Roman"/>
          <w:sz w:val="28"/>
          <w:szCs w:val="28"/>
        </w:rPr>
      </w:pPr>
      <w:r w:rsidRPr="00F443FC">
        <w:rPr>
          <w:rFonts w:ascii="Times New Roman" w:hAnsi="Times New Roman" w:cs="Times New Roman"/>
          <w:sz w:val="28"/>
          <w:szCs w:val="28"/>
        </w:rPr>
        <w:t>имени Героя России полковника Сергея Николаевича Стволова - «улица полковника Стволова» в г. Первоуральск.</w:t>
      </w:r>
    </w:p>
    <w:p w:rsidR="00EB01D2" w:rsidRPr="00F443FC" w:rsidRDefault="00EB01D2" w:rsidP="00AE33E5">
      <w:pPr>
        <w:pStyle w:val="ConsPlusNormal"/>
        <w:numPr>
          <w:ilvl w:val="0"/>
          <w:numId w:val="94"/>
        </w:numPr>
        <w:jc w:val="both"/>
        <w:rPr>
          <w:rFonts w:ascii="Times New Roman" w:hAnsi="Times New Roman" w:cs="Times New Roman"/>
          <w:sz w:val="28"/>
          <w:szCs w:val="28"/>
        </w:rPr>
      </w:pPr>
      <w:r w:rsidRPr="00F443FC">
        <w:rPr>
          <w:rFonts w:ascii="Times New Roman" w:hAnsi="Times New Roman" w:cs="Times New Roman"/>
          <w:sz w:val="28"/>
          <w:szCs w:val="28"/>
        </w:rPr>
        <w:t>улица Сосновая, улица Лиственная, переулок Хрустальный, переулок Горный, переулок Лесной - в п. Хрустальная при железнодорожной станции.</w:t>
      </w:r>
    </w:p>
    <w:p w:rsidR="00EB01D2" w:rsidRPr="00730ABA" w:rsidRDefault="00EB01D2" w:rsidP="00F443FC">
      <w:pPr>
        <w:pStyle w:val="ConsPlusNormal"/>
        <w:jc w:val="both"/>
        <w:rPr>
          <w:rFonts w:ascii="Times New Roman" w:hAnsi="Times New Roman" w:cs="Times New Roman"/>
          <w:sz w:val="28"/>
          <w:szCs w:val="28"/>
        </w:rPr>
      </w:pPr>
      <w:r w:rsidRPr="00F443FC">
        <w:rPr>
          <w:rFonts w:ascii="Times New Roman" w:hAnsi="Times New Roman" w:cs="Times New Roman"/>
          <w:sz w:val="28"/>
          <w:szCs w:val="28"/>
        </w:rPr>
        <w:t>Администрацией городского округа Первоуральск в 2015 году выдано 51 разрешение юридическим лицам на строительство объектов капитального строительства и 170 разрешений на строительство индивидуальных жилых домов. Кроме того, в 2015 году было выдано 24 разрешения на ввод объектов в эксплуатацию.</w:t>
      </w:r>
    </w:p>
    <w:p w:rsidR="00EB01D2" w:rsidRPr="00730ABA" w:rsidRDefault="00EB01D2" w:rsidP="00730ABA">
      <w:pPr>
        <w:pStyle w:val="ConsPlusNormal"/>
        <w:jc w:val="both"/>
        <w:rPr>
          <w:rFonts w:ascii="Times New Roman" w:hAnsi="Times New Roman" w:cs="Times New Roman"/>
          <w:sz w:val="28"/>
          <w:szCs w:val="28"/>
        </w:rPr>
      </w:pPr>
      <w:r w:rsidRPr="00730ABA">
        <w:rPr>
          <w:rFonts w:ascii="Times New Roman" w:hAnsi="Times New Roman" w:cs="Times New Roman"/>
          <w:sz w:val="28"/>
          <w:szCs w:val="28"/>
        </w:rPr>
        <w:t>В 2016 году работа по утверждению планировки территорий</w:t>
      </w:r>
      <w:r>
        <w:rPr>
          <w:rFonts w:ascii="Times New Roman" w:hAnsi="Times New Roman" w:cs="Times New Roman"/>
          <w:sz w:val="28"/>
          <w:szCs w:val="28"/>
        </w:rPr>
        <w:t xml:space="preserve"> будет продолжена.  Планируется утвердить планировку следующих территорий</w:t>
      </w:r>
      <w:r w:rsidRPr="00730ABA">
        <w:rPr>
          <w:rFonts w:ascii="Times New Roman" w:hAnsi="Times New Roman" w:cs="Times New Roman"/>
          <w:sz w:val="28"/>
          <w:szCs w:val="28"/>
        </w:rPr>
        <w:t>:</w:t>
      </w:r>
    </w:p>
    <w:p w:rsidR="00EB01D2" w:rsidRPr="00730ABA" w:rsidRDefault="00EB01D2" w:rsidP="00AE33E5">
      <w:pPr>
        <w:pStyle w:val="ConsPlusNormal"/>
        <w:numPr>
          <w:ilvl w:val="0"/>
          <w:numId w:val="93"/>
        </w:numPr>
        <w:jc w:val="both"/>
        <w:rPr>
          <w:rFonts w:ascii="Times New Roman" w:hAnsi="Times New Roman" w:cs="Times New Roman"/>
          <w:sz w:val="28"/>
          <w:szCs w:val="28"/>
        </w:rPr>
      </w:pPr>
      <w:r w:rsidRPr="00730ABA">
        <w:rPr>
          <w:rFonts w:ascii="Times New Roman" w:hAnsi="Times New Roman" w:cs="Times New Roman"/>
          <w:sz w:val="28"/>
          <w:szCs w:val="28"/>
        </w:rPr>
        <w:t>жилого района для льготных категорий граждан;</w:t>
      </w:r>
    </w:p>
    <w:p w:rsidR="00EB01D2" w:rsidRPr="00730ABA" w:rsidRDefault="00EB01D2" w:rsidP="00AE33E5">
      <w:pPr>
        <w:pStyle w:val="ConsPlusNormal"/>
        <w:numPr>
          <w:ilvl w:val="0"/>
          <w:numId w:val="93"/>
        </w:numPr>
        <w:jc w:val="both"/>
        <w:rPr>
          <w:rFonts w:ascii="Times New Roman" w:hAnsi="Times New Roman" w:cs="Times New Roman"/>
          <w:sz w:val="28"/>
          <w:szCs w:val="28"/>
        </w:rPr>
      </w:pPr>
      <w:r w:rsidRPr="00730ABA">
        <w:rPr>
          <w:rFonts w:ascii="Times New Roman" w:hAnsi="Times New Roman" w:cs="Times New Roman"/>
          <w:sz w:val="28"/>
          <w:szCs w:val="28"/>
        </w:rPr>
        <w:t>индустриального парка «Магнитка», расположенного по адресу: Свердловская обл., г. Первоуральск.</w:t>
      </w:r>
    </w:p>
    <w:p w:rsidR="00EB01D2" w:rsidRPr="00730ABA" w:rsidRDefault="00EB01D2" w:rsidP="00730ABA">
      <w:pPr>
        <w:pStyle w:val="ConsPlusNormal"/>
        <w:jc w:val="both"/>
        <w:rPr>
          <w:rFonts w:ascii="Times New Roman" w:hAnsi="Times New Roman" w:cs="Times New Roman"/>
          <w:sz w:val="28"/>
          <w:szCs w:val="28"/>
        </w:rPr>
      </w:pPr>
      <w:r>
        <w:rPr>
          <w:rFonts w:ascii="Times New Roman" w:hAnsi="Times New Roman" w:cs="Times New Roman"/>
          <w:sz w:val="28"/>
          <w:szCs w:val="28"/>
        </w:rPr>
        <w:t>Также в</w:t>
      </w:r>
      <w:r w:rsidRPr="00730ABA">
        <w:rPr>
          <w:rFonts w:ascii="Times New Roman" w:hAnsi="Times New Roman" w:cs="Times New Roman"/>
          <w:sz w:val="28"/>
          <w:szCs w:val="28"/>
        </w:rPr>
        <w:t xml:space="preserve"> 2016 году планируется ввод жилья </w:t>
      </w:r>
      <w:r>
        <w:rPr>
          <w:rFonts w:ascii="Times New Roman" w:hAnsi="Times New Roman" w:cs="Times New Roman"/>
          <w:sz w:val="28"/>
          <w:szCs w:val="28"/>
        </w:rPr>
        <w:t>площадью</w:t>
      </w:r>
      <w:r w:rsidRPr="00730ABA">
        <w:rPr>
          <w:rFonts w:ascii="Times New Roman" w:hAnsi="Times New Roman" w:cs="Times New Roman"/>
          <w:sz w:val="28"/>
          <w:szCs w:val="28"/>
        </w:rPr>
        <w:t xml:space="preserve"> 45 500 </w:t>
      </w:r>
      <w:r>
        <w:rPr>
          <w:rFonts w:ascii="Times New Roman" w:hAnsi="Times New Roman" w:cs="Times New Roman"/>
          <w:sz w:val="28"/>
          <w:szCs w:val="28"/>
        </w:rPr>
        <w:t>м2</w:t>
      </w:r>
      <w:r w:rsidRPr="00730ABA">
        <w:rPr>
          <w:rFonts w:ascii="Times New Roman" w:hAnsi="Times New Roman" w:cs="Times New Roman"/>
          <w:sz w:val="28"/>
          <w:szCs w:val="28"/>
        </w:rPr>
        <w:t>.</w:t>
      </w:r>
    </w:p>
    <w:p w:rsidR="00EB01D2" w:rsidRDefault="00EB01D2" w:rsidP="00730ABA">
      <w:pPr>
        <w:pStyle w:val="ConsPlusNormal"/>
        <w:jc w:val="both"/>
        <w:rPr>
          <w:rFonts w:ascii="Times New Roman" w:hAnsi="Times New Roman" w:cs="Times New Roman"/>
          <w:b/>
          <w:bCs/>
          <w:sz w:val="28"/>
          <w:szCs w:val="28"/>
        </w:rPr>
      </w:pPr>
    </w:p>
    <w:p w:rsidR="00EB01D2" w:rsidRDefault="00EB01D2" w:rsidP="00073E79">
      <w:pPr>
        <w:pStyle w:val="ConsPlusNormal"/>
        <w:jc w:val="center"/>
        <w:rPr>
          <w:rFonts w:ascii="Times New Roman" w:hAnsi="Times New Roman" w:cs="Times New Roman"/>
          <w:b/>
          <w:bCs/>
          <w:sz w:val="28"/>
          <w:szCs w:val="28"/>
        </w:rPr>
      </w:pPr>
      <w:r w:rsidRPr="00730ABA">
        <w:rPr>
          <w:rFonts w:ascii="Times New Roman" w:hAnsi="Times New Roman" w:cs="Times New Roman"/>
          <w:b/>
          <w:bCs/>
          <w:sz w:val="28"/>
          <w:szCs w:val="28"/>
        </w:rPr>
        <w:t>Муниципальный земельный контроль</w:t>
      </w:r>
    </w:p>
    <w:p w:rsidR="00EB01D2" w:rsidRPr="00730ABA" w:rsidRDefault="00EB01D2" w:rsidP="00073E79">
      <w:pPr>
        <w:pStyle w:val="ConsPlusNormal"/>
        <w:jc w:val="center"/>
        <w:rPr>
          <w:rFonts w:ascii="Times New Roman" w:hAnsi="Times New Roman" w:cs="Times New Roman"/>
          <w:b/>
          <w:bCs/>
          <w:sz w:val="28"/>
          <w:szCs w:val="28"/>
        </w:rPr>
      </w:pPr>
    </w:p>
    <w:p w:rsidR="00EB01D2" w:rsidRPr="00730ABA" w:rsidRDefault="00EB01D2" w:rsidP="00073E79">
      <w:pPr>
        <w:pStyle w:val="ConsPlusNormal"/>
        <w:jc w:val="both"/>
        <w:rPr>
          <w:rFonts w:ascii="Times New Roman" w:hAnsi="Times New Roman" w:cs="Times New Roman"/>
          <w:sz w:val="28"/>
          <w:szCs w:val="28"/>
        </w:rPr>
      </w:pPr>
      <w:r w:rsidRPr="00730ABA">
        <w:rPr>
          <w:rFonts w:ascii="Times New Roman" w:hAnsi="Times New Roman" w:cs="Times New Roman"/>
          <w:sz w:val="28"/>
          <w:szCs w:val="28"/>
        </w:rPr>
        <w:t>За 2015 год</w:t>
      </w:r>
      <w:r>
        <w:rPr>
          <w:rFonts w:ascii="Times New Roman" w:hAnsi="Times New Roman" w:cs="Times New Roman"/>
          <w:sz w:val="28"/>
          <w:szCs w:val="28"/>
        </w:rPr>
        <w:t xml:space="preserve">у КУИ было </w:t>
      </w:r>
      <w:r w:rsidRPr="00730ABA">
        <w:rPr>
          <w:rFonts w:ascii="Times New Roman" w:hAnsi="Times New Roman" w:cs="Times New Roman"/>
          <w:sz w:val="28"/>
          <w:szCs w:val="28"/>
        </w:rPr>
        <w:t xml:space="preserve"> проведено 150 проверок соблюде</w:t>
      </w:r>
      <w:r>
        <w:rPr>
          <w:rFonts w:ascii="Times New Roman" w:hAnsi="Times New Roman" w:cs="Times New Roman"/>
          <w:sz w:val="28"/>
          <w:szCs w:val="28"/>
        </w:rPr>
        <w:t>ния земельного законодательства, из которых:</w:t>
      </w:r>
    </w:p>
    <w:p w:rsidR="00EB01D2" w:rsidRPr="00730ABA" w:rsidRDefault="00EB01D2" w:rsidP="00AE33E5">
      <w:pPr>
        <w:pStyle w:val="ConsPlusNormal"/>
        <w:numPr>
          <w:ilvl w:val="0"/>
          <w:numId w:val="95"/>
        </w:numPr>
        <w:jc w:val="both"/>
        <w:rPr>
          <w:rFonts w:ascii="Times New Roman" w:hAnsi="Times New Roman" w:cs="Times New Roman"/>
          <w:sz w:val="28"/>
          <w:szCs w:val="28"/>
        </w:rPr>
      </w:pPr>
      <w:r>
        <w:rPr>
          <w:rFonts w:ascii="Times New Roman" w:hAnsi="Times New Roman" w:cs="Times New Roman"/>
          <w:sz w:val="28"/>
          <w:szCs w:val="28"/>
        </w:rPr>
        <w:t>130 - плановых проверок, в т. ч.</w:t>
      </w:r>
      <w:r w:rsidRPr="00730ABA">
        <w:rPr>
          <w:rFonts w:ascii="Times New Roman" w:hAnsi="Times New Roman" w:cs="Times New Roman"/>
          <w:sz w:val="28"/>
          <w:szCs w:val="28"/>
        </w:rPr>
        <w:t>:</w:t>
      </w:r>
    </w:p>
    <w:p w:rsidR="00EB01D2" w:rsidRPr="00730ABA" w:rsidRDefault="00EB01D2" w:rsidP="00AE33E5">
      <w:pPr>
        <w:pStyle w:val="ConsPlusNormal"/>
        <w:numPr>
          <w:ilvl w:val="1"/>
          <w:numId w:val="96"/>
        </w:numPr>
        <w:jc w:val="both"/>
        <w:rPr>
          <w:rFonts w:ascii="Times New Roman" w:hAnsi="Times New Roman" w:cs="Times New Roman"/>
          <w:sz w:val="28"/>
          <w:szCs w:val="28"/>
        </w:rPr>
      </w:pPr>
      <w:r>
        <w:rPr>
          <w:rFonts w:ascii="Times New Roman" w:hAnsi="Times New Roman" w:cs="Times New Roman"/>
          <w:sz w:val="28"/>
          <w:szCs w:val="28"/>
        </w:rPr>
        <w:t xml:space="preserve">11 – в отношении </w:t>
      </w:r>
      <w:r w:rsidRPr="00730ABA">
        <w:rPr>
          <w:rFonts w:ascii="Times New Roman" w:hAnsi="Times New Roman" w:cs="Times New Roman"/>
          <w:sz w:val="28"/>
          <w:szCs w:val="28"/>
        </w:rPr>
        <w:t>юридически</w:t>
      </w:r>
      <w:r>
        <w:rPr>
          <w:rFonts w:ascii="Times New Roman" w:hAnsi="Times New Roman" w:cs="Times New Roman"/>
          <w:sz w:val="28"/>
          <w:szCs w:val="28"/>
        </w:rPr>
        <w:t>х</w:t>
      </w:r>
      <w:r w:rsidRPr="00730ABA">
        <w:rPr>
          <w:rFonts w:ascii="Times New Roman" w:hAnsi="Times New Roman" w:cs="Times New Roman"/>
          <w:sz w:val="28"/>
          <w:szCs w:val="28"/>
        </w:rPr>
        <w:t xml:space="preserve"> лиц;</w:t>
      </w:r>
    </w:p>
    <w:p w:rsidR="00EB01D2" w:rsidRPr="00730ABA" w:rsidRDefault="00EB01D2" w:rsidP="00AE33E5">
      <w:pPr>
        <w:pStyle w:val="ConsPlusNormal"/>
        <w:numPr>
          <w:ilvl w:val="1"/>
          <w:numId w:val="96"/>
        </w:numPr>
        <w:jc w:val="both"/>
        <w:rPr>
          <w:rFonts w:ascii="Times New Roman" w:hAnsi="Times New Roman" w:cs="Times New Roman"/>
          <w:sz w:val="28"/>
          <w:szCs w:val="28"/>
        </w:rPr>
      </w:pPr>
      <w:r>
        <w:rPr>
          <w:rFonts w:ascii="Times New Roman" w:hAnsi="Times New Roman" w:cs="Times New Roman"/>
          <w:sz w:val="28"/>
          <w:szCs w:val="28"/>
        </w:rPr>
        <w:t xml:space="preserve">6  – в отношении </w:t>
      </w:r>
      <w:r w:rsidRPr="00730ABA">
        <w:rPr>
          <w:rFonts w:ascii="Times New Roman" w:hAnsi="Times New Roman" w:cs="Times New Roman"/>
          <w:sz w:val="28"/>
          <w:szCs w:val="28"/>
        </w:rPr>
        <w:t>индивидуальны</w:t>
      </w:r>
      <w:r>
        <w:rPr>
          <w:rFonts w:ascii="Times New Roman" w:hAnsi="Times New Roman" w:cs="Times New Roman"/>
          <w:sz w:val="28"/>
          <w:szCs w:val="28"/>
        </w:rPr>
        <w:t>х</w:t>
      </w:r>
      <w:r w:rsidRPr="00730ABA">
        <w:rPr>
          <w:rFonts w:ascii="Times New Roman" w:hAnsi="Times New Roman" w:cs="Times New Roman"/>
          <w:sz w:val="28"/>
          <w:szCs w:val="28"/>
        </w:rPr>
        <w:t xml:space="preserve"> предпринимател</w:t>
      </w:r>
      <w:r>
        <w:rPr>
          <w:rFonts w:ascii="Times New Roman" w:hAnsi="Times New Roman" w:cs="Times New Roman"/>
          <w:sz w:val="28"/>
          <w:szCs w:val="28"/>
        </w:rPr>
        <w:t>ей</w:t>
      </w:r>
      <w:r w:rsidRPr="00730ABA">
        <w:rPr>
          <w:rFonts w:ascii="Times New Roman" w:hAnsi="Times New Roman" w:cs="Times New Roman"/>
          <w:sz w:val="28"/>
          <w:szCs w:val="28"/>
        </w:rPr>
        <w:t>;</w:t>
      </w:r>
    </w:p>
    <w:p w:rsidR="00EB01D2" w:rsidRPr="00730ABA" w:rsidRDefault="00EB01D2" w:rsidP="00AE33E5">
      <w:pPr>
        <w:pStyle w:val="ConsPlusNormal"/>
        <w:numPr>
          <w:ilvl w:val="1"/>
          <w:numId w:val="96"/>
        </w:numPr>
        <w:jc w:val="both"/>
        <w:rPr>
          <w:rFonts w:ascii="Times New Roman" w:hAnsi="Times New Roman" w:cs="Times New Roman"/>
          <w:sz w:val="28"/>
          <w:szCs w:val="28"/>
        </w:rPr>
      </w:pPr>
      <w:r>
        <w:rPr>
          <w:rFonts w:ascii="Times New Roman" w:hAnsi="Times New Roman" w:cs="Times New Roman"/>
          <w:sz w:val="28"/>
          <w:szCs w:val="28"/>
        </w:rPr>
        <w:t xml:space="preserve">113 – в отношении </w:t>
      </w:r>
      <w:r w:rsidRPr="00730ABA">
        <w:rPr>
          <w:rFonts w:ascii="Times New Roman" w:hAnsi="Times New Roman" w:cs="Times New Roman"/>
          <w:sz w:val="28"/>
          <w:szCs w:val="28"/>
        </w:rPr>
        <w:t xml:space="preserve"> физически</w:t>
      </w:r>
      <w:r>
        <w:rPr>
          <w:rFonts w:ascii="Times New Roman" w:hAnsi="Times New Roman" w:cs="Times New Roman"/>
          <w:sz w:val="28"/>
          <w:szCs w:val="28"/>
        </w:rPr>
        <w:t>х</w:t>
      </w:r>
      <w:r w:rsidRPr="00730ABA">
        <w:rPr>
          <w:rFonts w:ascii="Times New Roman" w:hAnsi="Times New Roman" w:cs="Times New Roman"/>
          <w:sz w:val="28"/>
          <w:szCs w:val="28"/>
        </w:rPr>
        <w:t xml:space="preserve"> лиц.</w:t>
      </w:r>
    </w:p>
    <w:p w:rsidR="00EB01D2" w:rsidRDefault="00EB01D2" w:rsidP="00AE33E5">
      <w:pPr>
        <w:pStyle w:val="ConsPlusNormal"/>
        <w:numPr>
          <w:ilvl w:val="0"/>
          <w:numId w:val="95"/>
        </w:numPr>
        <w:jc w:val="both"/>
        <w:rPr>
          <w:rFonts w:ascii="Times New Roman" w:hAnsi="Times New Roman" w:cs="Times New Roman"/>
          <w:sz w:val="28"/>
          <w:szCs w:val="28"/>
        </w:rPr>
      </w:pPr>
      <w:r>
        <w:rPr>
          <w:rFonts w:ascii="Times New Roman" w:hAnsi="Times New Roman" w:cs="Times New Roman"/>
          <w:sz w:val="28"/>
          <w:szCs w:val="28"/>
        </w:rPr>
        <w:t>20 - внеплановых проверок</w:t>
      </w:r>
      <w:r w:rsidRPr="00730ABA">
        <w:rPr>
          <w:rFonts w:ascii="Times New Roman" w:hAnsi="Times New Roman" w:cs="Times New Roman"/>
          <w:sz w:val="28"/>
          <w:szCs w:val="28"/>
        </w:rPr>
        <w:t xml:space="preserve">, </w:t>
      </w:r>
      <w:r>
        <w:rPr>
          <w:rFonts w:ascii="Times New Roman" w:hAnsi="Times New Roman" w:cs="Times New Roman"/>
          <w:sz w:val="28"/>
          <w:szCs w:val="28"/>
        </w:rPr>
        <w:t>в т. ч.</w:t>
      </w:r>
    </w:p>
    <w:p w:rsidR="00EB01D2" w:rsidRDefault="00EB01D2" w:rsidP="00AE33E5">
      <w:pPr>
        <w:pStyle w:val="ConsPlusNormal"/>
        <w:numPr>
          <w:ilvl w:val="0"/>
          <w:numId w:val="97"/>
        </w:numPr>
        <w:jc w:val="both"/>
        <w:rPr>
          <w:rFonts w:ascii="Times New Roman" w:hAnsi="Times New Roman" w:cs="Times New Roman"/>
          <w:sz w:val="28"/>
          <w:szCs w:val="28"/>
        </w:rPr>
      </w:pPr>
      <w:r>
        <w:rPr>
          <w:rFonts w:ascii="Times New Roman" w:hAnsi="Times New Roman" w:cs="Times New Roman"/>
          <w:sz w:val="28"/>
          <w:szCs w:val="28"/>
        </w:rPr>
        <w:t>2 - в отношении юридических лиц;</w:t>
      </w:r>
    </w:p>
    <w:p w:rsidR="00EB01D2" w:rsidRPr="00730ABA" w:rsidRDefault="00EB01D2" w:rsidP="00AE33E5">
      <w:pPr>
        <w:pStyle w:val="ConsPlusNormal"/>
        <w:numPr>
          <w:ilvl w:val="0"/>
          <w:numId w:val="97"/>
        </w:numPr>
        <w:jc w:val="both"/>
        <w:rPr>
          <w:rFonts w:ascii="Times New Roman" w:hAnsi="Times New Roman" w:cs="Times New Roman"/>
          <w:sz w:val="28"/>
          <w:szCs w:val="28"/>
        </w:rPr>
      </w:pPr>
      <w:r>
        <w:rPr>
          <w:rFonts w:ascii="Times New Roman" w:hAnsi="Times New Roman" w:cs="Times New Roman"/>
          <w:sz w:val="28"/>
          <w:szCs w:val="28"/>
        </w:rPr>
        <w:t xml:space="preserve">18 - </w:t>
      </w:r>
      <w:r w:rsidRPr="00730ABA">
        <w:rPr>
          <w:rFonts w:ascii="Times New Roman" w:hAnsi="Times New Roman" w:cs="Times New Roman"/>
          <w:sz w:val="28"/>
          <w:szCs w:val="28"/>
        </w:rPr>
        <w:t xml:space="preserve"> в отношении физических лиц.</w:t>
      </w:r>
    </w:p>
    <w:p w:rsidR="00EB01D2" w:rsidRPr="00730ABA" w:rsidRDefault="00EB01D2" w:rsidP="00073E79">
      <w:pPr>
        <w:pStyle w:val="ConsPlusNormal"/>
        <w:jc w:val="both"/>
        <w:rPr>
          <w:rFonts w:ascii="Times New Roman" w:hAnsi="Times New Roman" w:cs="Times New Roman"/>
          <w:sz w:val="28"/>
          <w:szCs w:val="28"/>
        </w:rPr>
      </w:pPr>
      <w:r w:rsidRPr="00730ABA">
        <w:rPr>
          <w:rFonts w:ascii="Times New Roman" w:hAnsi="Times New Roman" w:cs="Times New Roman"/>
          <w:sz w:val="28"/>
          <w:szCs w:val="28"/>
        </w:rPr>
        <w:t>По результатам проверок соблюдения земельного законодательства вынесено 61 предписание об устранении нарушений земельного законодательства.</w:t>
      </w:r>
    </w:p>
    <w:p w:rsidR="00EB01D2" w:rsidRPr="00730ABA" w:rsidRDefault="00EB01D2" w:rsidP="00073E79">
      <w:pPr>
        <w:pStyle w:val="ConsPlusNormal"/>
        <w:jc w:val="both"/>
        <w:rPr>
          <w:rFonts w:ascii="Times New Roman" w:hAnsi="Times New Roman" w:cs="Times New Roman"/>
          <w:sz w:val="28"/>
          <w:szCs w:val="28"/>
        </w:rPr>
      </w:pPr>
      <w:r w:rsidRPr="00730ABA">
        <w:rPr>
          <w:rFonts w:ascii="Times New Roman" w:hAnsi="Times New Roman" w:cs="Times New Roman"/>
          <w:sz w:val="28"/>
          <w:szCs w:val="28"/>
        </w:rPr>
        <w:t xml:space="preserve">По </w:t>
      </w:r>
      <w:r>
        <w:rPr>
          <w:rFonts w:ascii="Times New Roman" w:hAnsi="Times New Roman" w:cs="Times New Roman"/>
          <w:sz w:val="28"/>
          <w:szCs w:val="28"/>
        </w:rPr>
        <w:t xml:space="preserve">результатам </w:t>
      </w:r>
      <w:r w:rsidRPr="00730ABA">
        <w:rPr>
          <w:rFonts w:ascii="Times New Roman" w:hAnsi="Times New Roman" w:cs="Times New Roman"/>
          <w:sz w:val="28"/>
          <w:szCs w:val="28"/>
        </w:rPr>
        <w:t xml:space="preserve">11 плановых проверок </w:t>
      </w:r>
      <w:r>
        <w:rPr>
          <w:rFonts w:ascii="Times New Roman" w:hAnsi="Times New Roman" w:cs="Times New Roman"/>
          <w:sz w:val="28"/>
          <w:szCs w:val="28"/>
        </w:rPr>
        <w:t xml:space="preserve">материалы направлены </w:t>
      </w:r>
      <w:r w:rsidRPr="00730ABA">
        <w:rPr>
          <w:rFonts w:ascii="Times New Roman" w:hAnsi="Times New Roman" w:cs="Times New Roman"/>
          <w:sz w:val="28"/>
          <w:szCs w:val="28"/>
        </w:rPr>
        <w:t xml:space="preserve">в Первоуральский отдел Управления Федеральной службы государственной регистрации, кадастра                  и картографии по Свердловской области </w:t>
      </w:r>
      <w:r>
        <w:rPr>
          <w:rFonts w:ascii="Times New Roman" w:hAnsi="Times New Roman" w:cs="Times New Roman"/>
          <w:sz w:val="28"/>
          <w:szCs w:val="28"/>
        </w:rPr>
        <w:t>для</w:t>
      </w:r>
      <w:r w:rsidRPr="00730ABA">
        <w:rPr>
          <w:rFonts w:ascii="Times New Roman" w:hAnsi="Times New Roman" w:cs="Times New Roman"/>
          <w:sz w:val="28"/>
          <w:szCs w:val="28"/>
        </w:rPr>
        <w:t xml:space="preserve"> привлечени</w:t>
      </w:r>
      <w:r>
        <w:rPr>
          <w:rFonts w:ascii="Times New Roman" w:hAnsi="Times New Roman" w:cs="Times New Roman"/>
          <w:sz w:val="28"/>
          <w:szCs w:val="28"/>
        </w:rPr>
        <w:t xml:space="preserve">я нарушителей      </w:t>
      </w:r>
      <w:r w:rsidRPr="00730ABA">
        <w:rPr>
          <w:rFonts w:ascii="Times New Roman" w:hAnsi="Times New Roman" w:cs="Times New Roman"/>
          <w:sz w:val="28"/>
          <w:szCs w:val="28"/>
        </w:rPr>
        <w:t xml:space="preserve">к административной ответственности за воспрепятствование законной деятельности должностного лица органа муниципального контроля </w:t>
      </w:r>
      <w:r>
        <w:rPr>
          <w:rFonts w:ascii="Times New Roman" w:hAnsi="Times New Roman" w:cs="Times New Roman"/>
          <w:sz w:val="28"/>
          <w:szCs w:val="28"/>
        </w:rPr>
        <w:t>к</w:t>
      </w:r>
      <w:r w:rsidRPr="00730ABA">
        <w:rPr>
          <w:rFonts w:ascii="Times New Roman" w:hAnsi="Times New Roman" w:cs="Times New Roman"/>
          <w:sz w:val="28"/>
          <w:szCs w:val="28"/>
        </w:rPr>
        <w:t xml:space="preserve"> проведению проверок или уклонение от таких проверок</w:t>
      </w:r>
      <w:r w:rsidRPr="00BB630A">
        <w:rPr>
          <w:rFonts w:ascii="Times New Roman" w:hAnsi="Times New Roman" w:cs="Times New Roman"/>
          <w:sz w:val="28"/>
          <w:szCs w:val="28"/>
        </w:rPr>
        <w:t xml:space="preserve"> </w:t>
      </w:r>
      <w:r>
        <w:rPr>
          <w:rFonts w:ascii="Times New Roman" w:hAnsi="Times New Roman" w:cs="Times New Roman"/>
          <w:sz w:val="28"/>
          <w:szCs w:val="28"/>
        </w:rPr>
        <w:t>по</w:t>
      </w:r>
      <w:r w:rsidRPr="00BB630A">
        <w:rPr>
          <w:rFonts w:ascii="Times New Roman" w:hAnsi="Times New Roman" w:cs="Times New Roman"/>
          <w:sz w:val="28"/>
          <w:szCs w:val="28"/>
        </w:rPr>
        <w:t xml:space="preserve"> ч. 2 ст. 19.4.1 </w:t>
      </w:r>
      <w:r>
        <w:rPr>
          <w:rFonts w:ascii="Times New Roman" w:hAnsi="Times New Roman" w:cs="Times New Roman"/>
          <w:sz w:val="28"/>
          <w:szCs w:val="28"/>
        </w:rPr>
        <w:t>КоАП РФ</w:t>
      </w:r>
      <w:r w:rsidRPr="00730ABA">
        <w:rPr>
          <w:rFonts w:ascii="Times New Roman" w:hAnsi="Times New Roman" w:cs="Times New Roman"/>
          <w:sz w:val="28"/>
          <w:szCs w:val="28"/>
        </w:rPr>
        <w:t>.</w:t>
      </w:r>
    </w:p>
    <w:p w:rsidR="00EB01D2" w:rsidRPr="00730ABA" w:rsidRDefault="00EB01D2" w:rsidP="00073E79">
      <w:pPr>
        <w:pStyle w:val="ConsPlusNormal"/>
        <w:jc w:val="both"/>
        <w:rPr>
          <w:rFonts w:ascii="Times New Roman" w:hAnsi="Times New Roman" w:cs="Times New Roman"/>
          <w:sz w:val="28"/>
          <w:szCs w:val="28"/>
        </w:rPr>
      </w:pPr>
      <w:r w:rsidRPr="00730ABA">
        <w:rPr>
          <w:rFonts w:ascii="Times New Roman" w:hAnsi="Times New Roman" w:cs="Times New Roman"/>
          <w:sz w:val="28"/>
          <w:szCs w:val="28"/>
        </w:rPr>
        <w:t xml:space="preserve">Кроме того, составлено 11 протоколов по ст. 19.7 </w:t>
      </w:r>
      <w:r>
        <w:rPr>
          <w:rFonts w:ascii="Times New Roman" w:hAnsi="Times New Roman" w:cs="Times New Roman"/>
          <w:sz w:val="28"/>
          <w:szCs w:val="28"/>
        </w:rPr>
        <w:t>КоАП РФ</w:t>
      </w:r>
      <w:r w:rsidRPr="00730ABA">
        <w:rPr>
          <w:rFonts w:ascii="Times New Roman" w:hAnsi="Times New Roman" w:cs="Times New Roman"/>
          <w:sz w:val="28"/>
          <w:szCs w:val="28"/>
        </w:rPr>
        <w:t xml:space="preserve">, а также 12 протоколов по части 1 ст. 19.5 </w:t>
      </w:r>
      <w:r>
        <w:rPr>
          <w:rFonts w:ascii="Times New Roman" w:hAnsi="Times New Roman" w:cs="Times New Roman"/>
          <w:sz w:val="28"/>
          <w:szCs w:val="28"/>
        </w:rPr>
        <w:t>КоАП РФ</w:t>
      </w:r>
      <w:r w:rsidRPr="00730ABA">
        <w:rPr>
          <w:rFonts w:ascii="Times New Roman" w:hAnsi="Times New Roman" w:cs="Times New Roman"/>
          <w:sz w:val="28"/>
          <w:szCs w:val="28"/>
        </w:rPr>
        <w:t>, которые переданы на рассмотрение мировым судьям.</w:t>
      </w:r>
    </w:p>
    <w:p w:rsidR="00EB01D2" w:rsidRPr="00730ABA" w:rsidRDefault="00EB01D2" w:rsidP="00073E79">
      <w:pPr>
        <w:pStyle w:val="ConsPlusNormal"/>
        <w:jc w:val="both"/>
        <w:rPr>
          <w:rFonts w:ascii="Times New Roman" w:hAnsi="Times New Roman" w:cs="Times New Roman"/>
          <w:sz w:val="28"/>
          <w:szCs w:val="28"/>
        </w:rPr>
      </w:pPr>
      <w:r w:rsidRPr="00730ABA">
        <w:rPr>
          <w:rFonts w:ascii="Times New Roman" w:hAnsi="Times New Roman" w:cs="Times New Roman"/>
          <w:sz w:val="28"/>
          <w:szCs w:val="28"/>
        </w:rPr>
        <w:t xml:space="preserve">В ходе проведения плановых проверок выявлено 4 случая нарушения земельного законодательства по ст. 7.1 </w:t>
      </w:r>
      <w:r>
        <w:rPr>
          <w:rFonts w:ascii="Times New Roman" w:hAnsi="Times New Roman" w:cs="Times New Roman"/>
          <w:sz w:val="28"/>
          <w:szCs w:val="28"/>
        </w:rPr>
        <w:t>КоАП РФ в части с</w:t>
      </w:r>
      <w:r w:rsidRPr="00730ABA">
        <w:rPr>
          <w:rFonts w:ascii="Times New Roman" w:hAnsi="Times New Roman" w:cs="Times New Roman"/>
          <w:sz w:val="28"/>
          <w:szCs w:val="28"/>
        </w:rPr>
        <w:t>амовольно</w:t>
      </w:r>
      <w:r>
        <w:rPr>
          <w:rFonts w:ascii="Times New Roman" w:hAnsi="Times New Roman" w:cs="Times New Roman"/>
          <w:sz w:val="28"/>
          <w:szCs w:val="28"/>
        </w:rPr>
        <w:t>го</w:t>
      </w:r>
      <w:r w:rsidRPr="00730ABA">
        <w:rPr>
          <w:rFonts w:ascii="Times New Roman" w:hAnsi="Times New Roman" w:cs="Times New Roman"/>
          <w:sz w:val="28"/>
          <w:szCs w:val="28"/>
        </w:rPr>
        <w:t xml:space="preserve"> заняти</w:t>
      </w:r>
      <w:r>
        <w:rPr>
          <w:rFonts w:ascii="Times New Roman" w:hAnsi="Times New Roman" w:cs="Times New Roman"/>
          <w:sz w:val="28"/>
          <w:szCs w:val="28"/>
        </w:rPr>
        <w:t>я</w:t>
      </w:r>
      <w:r w:rsidRPr="00730ABA">
        <w:rPr>
          <w:rFonts w:ascii="Times New Roman" w:hAnsi="Times New Roman" w:cs="Times New Roman"/>
          <w:sz w:val="28"/>
          <w:szCs w:val="28"/>
        </w:rPr>
        <w:t xml:space="preserve"> земельного участка или использовани</w:t>
      </w:r>
      <w:r>
        <w:rPr>
          <w:rFonts w:ascii="Times New Roman" w:hAnsi="Times New Roman" w:cs="Times New Roman"/>
          <w:sz w:val="28"/>
          <w:szCs w:val="28"/>
        </w:rPr>
        <w:t>я</w:t>
      </w:r>
      <w:r w:rsidRPr="00730ABA">
        <w:rPr>
          <w:rFonts w:ascii="Times New Roman" w:hAnsi="Times New Roman" w:cs="Times New Roman"/>
          <w:sz w:val="28"/>
          <w:szCs w:val="28"/>
        </w:rPr>
        <w:t xml:space="preserve">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 По указанным 4 случаям вынесены предписания об устранении нарушений земельного законодательства со сроком устранения до 01.06.2016г.</w:t>
      </w:r>
    </w:p>
    <w:p w:rsidR="00EB01D2" w:rsidRPr="00730ABA" w:rsidRDefault="00EB01D2" w:rsidP="00730ABA">
      <w:pPr>
        <w:pStyle w:val="ConsPlusNormal"/>
        <w:jc w:val="both"/>
        <w:rPr>
          <w:rFonts w:ascii="Times New Roman" w:hAnsi="Times New Roman" w:cs="Times New Roman"/>
          <w:sz w:val="28"/>
          <w:szCs w:val="28"/>
        </w:rPr>
      </w:pPr>
    </w:p>
    <w:p w:rsidR="00EB01D2" w:rsidRPr="00245A8B" w:rsidRDefault="00EB01D2" w:rsidP="006435D6">
      <w:pPr>
        <w:pStyle w:val="ConsPlusNormal"/>
        <w:jc w:val="center"/>
        <w:rPr>
          <w:rFonts w:ascii="Times New Roman" w:hAnsi="Times New Roman" w:cs="Times New Roman"/>
          <w:b/>
          <w:bCs/>
          <w:sz w:val="28"/>
          <w:szCs w:val="28"/>
        </w:rPr>
      </w:pPr>
      <w:r w:rsidRPr="00245A8B">
        <w:rPr>
          <w:rFonts w:ascii="Times New Roman" w:hAnsi="Times New Roman" w:cs="Times New Roman"/>
          <w:b/>
          <w:bCs/>
          <w:sz w:val="28"/>
          <w:szCs w:val="28"/>
        </w:rPr>
        <w:t>Лесное хозяйство</w:t>
      </w:r>
    </w:p>
    <w:p w:rsidR="00EB01D2" w:rsidRPr="00245A8B" w:rsidRDefault="00EB01D2" w:rsidP="00245A8B">
      <w:pPr>
        <w:pStyle w:val="ConsPlusNormal"/>
        <w:rPr>
          <w:rFonts w:ascii="Times New Roman" w:hAnsi="Times New Roman" w:cs="Times New Roman"/>
          <w:sz w:val="28"/>
          <w:szCs w:val="28"/>
        </w:rPr>
      </w:pPr>
    </w:p>
    <w:p w:rsidR="00EB01D2" w:rsidRPr="00245A8B" w:rsidRDefault="00EB01D2" w:rsidP="006435D6">
      <w:pPr>
        <w:pStyle w:val="ConsPlusNormal"/>
        <w:jc w:val="both"/>
        <w:rPr>
          <w:rFonts w:ascii="Times New Roman" w:hAnsi="Times New Roman" w:cs="Times New Roman"/>
          <w:sz w:val="28"/>
          <w:szCs w:val="28"/>
        </w:rPr>
      </w:pPr>
      <w:r w:rsidRPr="00245A8B">
        <w:rPr>
          <w:rFonts w:ascii="Times New Roman" w:hAnsi="Times New Roman" w:cs="Times New Roman"/>
          <w:sz w:val="28"/>
          <w:szCs w:val="28"/>
        </w:rPr>
        <w:t xml:space="preserve">При  выполнении  работы  по обеспечению  организации   воспроизводства и лесоразведения, защиты лесов, охраны лесов от пожаров на территории городских лесов  городского округа  Первоуральск ПМБУ «Городское лесничество»  за   2015  был выполнен </w:t>
      </w:r>
      <w:r>
        <w:rPr>
          <w:rFonts w:ascii="Times New Roman" w:hAnsi="Times New Roman" w:cs="Times New Roman"/>
          <w:sz w:val="28"/>
          <w:szCs w:val="28"/>
        </w:rPr>
        <w:t>ряд</w:t>
      </w:r>
      <w:r w:rsidRPr="00245A8B">
        <w:rPr>
          <w:rFonts w:ascii="Times New Roman" w:hAnsi="Times New Roman" w:cs="Times New Roman"/>
          <w:sz w:val="28"/>
          <w:szCs w:val="28"/>
        </w:rPr>
        <w:t xml:space="preserve"> мероприяти</w:t>
      </w:r>
      <w:r>
        <w:rPr>
          <w:rFonts w:ascii="Times New Roman" w:hAnsi="Times New Roman" w:cs="Times New Roman"/>
          <w:sz w:val="28"/>
          <w:szCs w:val="28"/>
        </w:rPr>
        <w:t>й.</w:t>
      </w:r>
    </w:p>
    <w:p w:rsidR="00EB01D2" w:rsidRDefault="00EB01D2" w:rsidP="00272E9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П</w:t>
      </w:r>
      <w:r w:rsidRPr="00245A8B">
        <w:rPr>
          <w:rFonts w:ascii="Times New Roman" w:hAnsi="Times New Roman" w:cs="Times New Roman"/>
          <w:sz w:val="28"/>
          <w:szCs w:val="28"/>
        </w:rPr>
        <w:t>роведена подготовка почвы под лесные культуры на площади 2 га на территории ботанического памятника природы обла</w:t>
      </w:r>
      <w:r>
        <w:rPr>
          <w:rFonts w:ascii="Times New Roman" w:hAnsi="Times New Roman" w:cs="Times New Roman"/>
          <w:sz w:val="28"/>
          <w:szCs w:val="28"/>
        </w:rPr>
        <w:t>стного значения Роща «Могилица». На территории парка осуществлялось л</w:t>
      </w:r>
      <w:r w:rsidRPr="00245A8B">
        <w:rPr>
          <w:rFonts w:ascii="Times New Roman" w:hAnsi="Times New Roman" w:cs="Times New Roman"/>
          <w:sz w:val="28"/>
          <w:szCs w:val="28"/>
        </w:rPr>
        <w:t xml:space="preserve">есоразведение </w:t>
      </w:r>
      <w:r>
        <w:rPr>
          <w:rFonts w:ascii="Times New Roman" w:hAnsi="Times New Roman" w:cs="Times New Roman"/>
          <w:sz w:val="28"/>
          <w:szCs w:val="28"/>
        </w:rPr>
        <w:t>в соответствии с</w:t>
      </w:r>
      <w:r w:rsidRPr="00245A8B">
        <w:rPr>
          <w:rFonts w:ascii="Times New Roman" w:hAnsi="Times New Roman" w:cs="Times New Roman"/>
          <w:sz w:val="28"/>
          <w:szCs w:val="28"/>
        </w:rPr>
        <w:t xml:space="preserve"> проект</w:t>
      </w:r>
      <w:r>
        <w:rPr>
          <w:rFonts w:ascii="Times New Roman" w:hAnsi="Times New Roman" w:cs="Times New Roman"/>
          <w:sz w:val="28"/>
          <w:szCs w:val="28"/>
        </w:rPr>
        <w:t>ом</w:t>
      </w:r>
      <w:r w:rsidRPr="00245A8B">
        <w:rPr>
          <w:rFonts w:ascii="Times New Roman" w:hAnsi="Times New Roman" w:cs="Times New Roman"/>
          <w:sz w:val="28"/>
          <w:szCs w:val="28"/>
        </w:rPr>
        <w:t xml:space="preserve"> лесных культур </w:t>
      </w:r>
      <w:r>
        <w:rPr>
          <w:rFonts w:ascii="Times New Roman" w:hAnsi="Times New Roman" w:cs="Times New Roman"/>
          <w:sz w:val="28"/>
          <w:szCs w:val="28"/>
        </w:rPr>
        <w:t xml:space="preserve">в форме </w:t>
      </w:r>
      <w:r w:rsidRPr="00245A8B">
        <w:rPr>
          <w:rFonts w:ascii="Times New Roman" w:hAnsi="Times New Roman" w:cs="Times New Roman"/>
          <w:sz w:val="28"/>
          <w:szCs w:val="28"/>
        </w:rPr>
        <w:t>посадк</w:t>
      </w:r>
      <w:r>
        <w:rPr>
          <w:rFonts w:ascii="Times New Roman" w:hAnsi="Times New Roman" w:cs="Times New Roman"/>
          <w:sz w:val="28"/>
          <w:szCs w:val="28"/>
        </w:rPr>
        <w:t>и</w:t>
      </w:r>
      <w:r w:rsidRPr="00245A8B">
        <w:rPr>
          <w:rFonts w:ascii="Times New Roman" w:hAnsi="Times New Roman" w:cs="Times New Roman"/>
          <w:sz w:val="28"/>
          <w:szCs w:val="28"/>
        </w:rPr>
        <w:t xml:space="preserve"> лесных культур</w:t>
      </w:r>
      <w:r>
        <w:rPr>
          <w:rFonts w:ascii="Times New Roman" w:hAnsi="Times New Roman" w:cs="Times New Roman"/>
          <w:sz w:val="28"/>
          <w:szCs w:val="28"/>
        </w:rPr>
        <w:t>,</w:t>
      </w:r>
      <w:r w:rsidRPr="00245A8B">
        <w:rPr>
          <w:rFonts w:ascii="Times New Roman" w:hAnsi="Times New Roman" w:cs="Times New Roman"/>
          <w:sz w:val="28"/>
          <w:szCs w:val="28"/>
        </w:rPr>
        <w:t xml:space="preserve"> саженцев сосны под пологом леса на площади 2 га</w:t>
      </w:r>
      <w:r>
        <w:rPr>
          <w:rFonts w:ascii="Times New Roman" w:hAnsi="Times New Roman" w:cs="Times New Roman"/>
          <w:sz w:val="28"/>
          <w:szCs w:val="28"/>
        </w:rPr>
        <w:t>.</w:t>
      </w:r>
      <w:r w:rsidRPr="00245A8B">
        <w:rPr>
          <w:rFonts w:ascii="Times New Roman" w:hAnsi="Times New Roman" w:cs="Times New Roman"/>
          <w:sz w:val="28"/>
          <w:szCs w:val="28"/>
        </w:rPr>
        <w:t xml:space="preserve"> </w:t>
      </w:r>
      <w:r>
        <w:rPr>
          <w:rFonts w:ascii="Times New Roman" w:hAnsi="Times New Roman" w:cs="Times New Roman"/>
          <w:sz w:val="28"/>
          <w:szCs w:val="28"/>
        </w:rPr>
        <w:t xml:space="preserve"> Также производился </w:t>
      </w:r>
      <w:r w:rsidRPr="00245A8B">
        <w:rPr>
          <w:rFonts w:ascii="Times New Roman" w:hAnsi="Times New Roman" w:cs="Times New Roman"/>
          <w:sz w:val="28"/>
          <w:szCs w:val="28"/>
        </w:rPr>
        <w:t>уход за лесными культурами под пологом леса</w:t>
      </w:r>
      <w:r>
        <w:rPr>
          <w:rFonts w:ascii="Times New Roman" w:hAnsi="Times New Roman" w:cs="Times New Roman"/>
          <w:sz w:val="28"/>
          <w:szCs w:val="28"/>
        </w:rPr>
        <w:t xml:space="preserve">. </w:t>
      </w:r>
      <w:r w:rsidRPr="00245A8B">
        <w:rPr>
          <w:rFonts w:ascii="Times New Roman" w:hAnsi="Times New Roman" w:cs="Times New Roman"/>
          <w:sz w:val="28"/>
          <w:szCs w:val="28"/>
        </w:rPr>
        <w:t xml:space="preserve"> </w:t>
      </w:r>
    </w:p>
    <w:p w:rsidR="00EB01D2" w:rsidRPr="00245A8B" w:rsidRDefault="00EB01D2" w:rsidP="00272E9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В</w:t>
      </w:r>
      <w:r w:rsidRPr="00E07C0E">
        <w:rPr>
          <w:rFonts w:ascii="Times New Roman" w:hAnsi="Times New Roman" w:cs="Times New Roman"/>
          <w:sz w:val="28"/>
          <w:szCs w:val="28"/>
        </w:rPr>
        <w:t xml:space="preserve"> наиболее часто посещаемых населением лесных участках </w:t>
      </w:r>
      <w:r w:rsidRPr="00245A8B">
        <w:rPr>
          <w:rFonts w:ascii="Times New Roman" w:hAnsi="Times New Roman" w:cs="Times New Roman"/>
          <w:sz w:val="28"/>
          <w:szCs w:val="28"/>
        </w:rPr>
        <w:t>установлен</w:t>
      </w:r>
      <w:r>
        <w:rPr>
          <w:rFonts w:ascii="Times New Roman" w:hAnsi="Times New Roman" w:cs="Times New Roman"/>
          <w:sz w:val="28"/>
          <w:szCs w:val="28"/>
        </w:rPr>
        <w:t>о</w:t>
      </w:r>
      <w:r w:rsidRPr="00245A8B">
        <w:rPr>
          <w:rFonts w:ascii="Times New Roman" w:hAnsi="Times New Roman" w:cs="Times New Roman"/>
          <w:sz w:val="28"/>
          <w:szCs w:val="28"/>
        </w:rPr>
        <w:t xml:space="preserve"> 3 противопожарных аншлага</w:t>
      </w:r>
      <w:r>
        <w:rPr>
          <w:rFonts w:ascii="Times New Roman" w:hAnsi="Times New Roman" w:cs="Times New Roman"/>
          <w:sz w:val="28"/>
          <w:szCs w:val="28"/>
        </w:rPr>
        <w:t>.</w:t>
      </w:r>
      <w:r w:rsidRPr="00245A8B">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245A8B">
        <w:rPr>
          <w:rFonts w:ascii="Times New Roman" w:hAnsi="Times New Roman" w:cs="Times New Roman"/>
          <w:sz w:val="28"/>
          <w:szCs w:val="28"/>
        </w:rPr>
        <w:t xml:space="preserve">роведена работа по организации </w:t>
      </w:r>
      <w:r>
        <w:rPr>
          <w:rFonts w:ascii="Times New Roman" w:hAnsi="Times New Roman" w:cs="Times New Roman"/>
          <w:sz w:val="28"/>
          <w:szCs w:val="28"/>
        </w:rPr>
        <w:t xml:space="preserve">3-х </w:t>
      </w:r>
      <w:r w:rsidRPr="00245A8B">
        <w:rPr>
          <w:rFonts w:ascii="Times New Roman" w:hAnsi="Times New Roman" w:cs="Times New Roman"/>
          <w:sz w:val="28"/>
          <w:szCs w:val="28"/>
        </w:rPr>
        <w:t>мест отдыха</w:t>
      </w:r>
      <w:r>
        <w:rPr>
          <w:rFonts w:ascii="Times New Roman" w:hAnsi="Times New Roman" w:cs="Times New Roman"/>
          <w:sz w:val="28"/>
          <w:szCs w:val="28"/>
        </w:rPr>
        <w:t>. Были установлены</w:t>
      </w:r>
      <w:r w:rsidRPr="00245A8B">
        <w:rPr>
          <w:rFonts w:ascii="Times New Roman" w:hAnsi="Times New Roman" w:cs="Times New Roman"/>
          <w:sz w:val="28"/>
          <w:szCs w:val="28"/>
        </w:rPr>
        <w:t xml:space="preserve"> скаме</w:t>
      </w:r>
      <w:r>
        <w:rPr>
          <w:rFonts w:ascii="Times New Roman" w:hAnsi="Times New Roman" w:cs="Times New Roman"/>
          <w:sz w:val="28"/>
          <w:szCs w:val="28"/>
        </w:rPr>
        <w:t>йки</w:t>
      </w:r>
      <w:r w:rsidRPr="00245A8B">
        <w:rPr>
          <w:rFonts w:ascii="Times New Roman" w:hAnsi="Times New Roman" w:cs="Times New Roman"/>
          <w:sz w:val="28"/>
          <w:szCs w:val="28"/>
        </w:rPr>
        <w:t>, стол</w:t>
      </w:r>
      <w:r>
        <w:rPr>
          <w:rFonts w:ascii="Times New Roman" w:hAnsi="Times New Roman" w:cs="Times New Roman"/>
          <w:sz w:val="28"/>
          <w:szCs w:val="28"/>
        </w:rPr>
        <w:t>ы</w:t>
      </w:r>
      <w:r w:rsidRPr="00245A8B">
        <w:rPr>
          <w:rFonts w:ascii="Times New Roman" w:hAnsi="Times New Roman" w:cs="Times New Roman"/>
          <w:sz w:val="28"/>
          <w:szCs w:val="28"/>
        </w:rPr>
        <w:t xml:space="preserve">, </w:t>
      </w:r>
      <w:r>
        <w:rPr>
          <w:rFonts w:ascii="Times New Roman" w:hAnsi="Times New Roman" w:cs="Times New Roman"/>
          <w:sz w:val="28"/>
          <w:szCs w:val="28"/>
        </w:rPr>
        <w:t xml:space="preserve">произведена </w:t>
      </w:r>
      <w:r w:rsidRPr="00245A8B">
        <w:rPr>
          <w:rFonts w:ascii="Times New Roman" w:hAnsi="Times New Roman" w:cs="Times New Roman"/>
          <w:sz w:val="28"/>
          <w:szCs w:val="28"/>
        </w:rPr>
        <w:t>планировка площади под костровища</w:t>
      </w:r>
      <w:r>
        <w:rPr>
          <w:rFonts w:ascii="Times New Roman" w:hAnsi="Times New Roman" w:cs="Times New Roman"/>
          <w:sz w:val="28"/>
          <w:szCs w:val="28"/>
        </w:rPr>
        <w:t xml:space="preserve"> в </w:t>
      </w:r>
      <w:r w:rsidRPr="00245A8B">
        <w:rPr>
          <w:rFonts w:ascii="Times New Roman" w:hAnsi="Times New Roman" w:cs="Times New Roman"/>
          <w:sz w:val="28"/>
          <w:szCs w:val="28"/>
        </w:rPr>
        <w:t>р-н</w:t>
      </w:r>
      <w:r>
        <w:rPr>
          <w:rFonts w:ascii="Times New Roman" w:hAnsi="Times New Roman" w:cs="Times New Roman"/>
          <w:sz w:val="28"/>
          <w:szCs w:val="28"/>
        </w:rPr>
        <w:t>е</w:t>
      </w:r>
      <w:r w:rsidRPr="00245A8B">
        <w:rPr>
          <w:rFonts w:ascii="Times New Roman" w:hAnsi="Times New Roman" w:cs="Times New Roman"/>
          <w:sz w:val="28"/>
          <w:szCs w:val="28"/>
        </w:rPr>
        <w:t xml:space="preserve"> верхнего пруда 300 м от ФОК «Гагаринский»</w:t>
      </w:r>
      <w:r>
        <w:rPr>
          <w:rFonts w:ascii="Times New Roman" w:hAnsi="Times New Roman" w:cs="Times New Roman"/>
          <w:sz w:val="28"/>
          <w:szCs w:val="28"/>
        </w:rPr>
        <w:t xml:space="preserve">, </w:t>
      </w:r>
      <w:r w:rsidRPr="00245A8B">
        <w:rPr>
          <w:rFonts w:ascii="Times New Roman" w:hAnsi="Times New Roman" w:cs="Times New Roman"/>
          <w:sz w:val="28"/>
          <w:szCs w:val="28"/>
        </w:rPr>
        <w:t>южнее лодочной станции 100 м.</w:t>
      </w:r>
      <w:r>
        <w:rPr>
          <w:rFonts w:ascii="Times New Roman" w:hAnsi="Times New Roman" w:cs="Times New Roman"/>
          <w:sz w:val="28"/>
          <w:szCs w:val="28"/>
        </w:rPr>
        <w:t xml:space="preserve">, </w:t>
      </w:r>
      <w:r w:rsidRPr="00245A8B">
        <w:rPr>
          <w:rFonts w:ascii="Times New Roman" w:hAnsi="Times New Roman" w:cs="Times New Roman"/>
          <w:sz w:val="28"/>
          <w:szCs w:val="28"/>
        </w:rPr>
        <w:t>южнее лодочной станции 250 м</w:t>
      </w:r>
      <w:r>
        <w:rPr>
          <w:rFonts w:ascii="Times New Roman" w:hAnsi="Times New Roman" w:cs="Times New Roman"/>
          <w:sz w:val="28"/>
          <w:szCs w:val="28"/>
        </w:rPr>
        <w:t>.</w:t>
      </w:r>
      <w:r w:rsidRPr="00245A8B">
        <w:rPr>
          <w:rFonts w:ascii="Times New Roman" w:hAnsi="Times New Roman" w:cs="Times New Roman"/>
          <w:sz w:val="28"/>
          <w:szCs w:val="28"/>
        </w:rPr>
        <w:t xml:space="preserve"> </w:t>
      </w:r>
    </w:p>
    <w:p w:rsidR="00EB01D2" w:rsidRPr="00245A8B" w:rsidRDefault="00EB01D2" w:rsidP="00272E9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В 2015 году была </w:t>
      </w:r>
      <w:r w:rsidRPr="00245A8B">
        <w:rPr>
          <w:rFonts w:ascii="Times New Roman" w:hAnsi="Times New Roman" w:cs="Times New Roman"/>
          <w:sz w:val="28"/>
          <w:szCs w:val="28"/>
        </w:rPr>
        <w:t>проведена подготовка к пожароопасному периоду</w:t>
      </w:r>
      <w:r>
        <w:rPr>
          <w:rFonts w:ascii="Times New Roman" w:hAnsi="Times New Roman" w:cs="Times New Roman"/>
          <w:sz w:val="28"/>
          <w:szCs w:val="28"/>
        </w:rPr>
        <w:t xml:space="preserve">, а именно </w:t>
      </w:r>
      <w:r w:rsidRPr="00245A8B">
        <w:rPr>
          <w:rFonts w:ascii="Times New Roman" w:hAnsi="Times New Roman" w:cs="Times New Roman"/>
          <w:sz w:val="28"/>
          <w:szCs w:val="28"/>
        </w:rPr>
        <w:t>разработан, утвержден и согласован оперативный план по тушению лесных пожаров</w:t>
      </w:r>
      <w:r>
        <w:rPr>
          <w:rFonts w:ascii="Times New Roman" w:hAnsi="Times New Roman" w:cs="Times New Roman"/>
          <w:sz w:val="28"/>
          <w:szCs w:val="28"/>
        </w:rPr>
        <w:t xml:space="preserve">. Были </w:t>
      </w:r>
      <w:r w:rsidRPr="00245A8B">
        <w:rPr>
          <w:rFonts w:ascii="Times New Roman" w:hAnsi="Times New Roman" w:cs="Times New Roman"/>
          <w:sz w:val="28"/>
          <w:szCs w:val="28"/>
        </w:rPr>
        <w:t>проведены работы по ремонту пожарной техники, трактора, плуга, автотранспорта, навесного оборудования, ревизия пожарного инвентаря</w:t>
      </w:r>
      <w:r>
        <w:rPr>
          <w:rFonts w:ascii="Times New Roman" w:hAnsi="Times New Roman" w:cs="Times New Roman"/>
          <w:sz w:val="28"/>
          <w:szCs w:val="28"/>
        </w:rPr>
        <w:t>.  С</w:t>
      </w:r>
      <w:r w:rsidRPr="00E07C0E">
        <w:rPr>
          <w:rFonts w:ascii="Times New Roman" w:hAnsi="Times New Roman" w:cs="Times New Roman"/>
          <w:sz w:val="28"/>
          <w:szCs w:val="28"/>
        </w:rPr>
        <w:t xml:space="preserve">реди учащихся городских и поселковых школ </w:t>
      </w:r>
      <w:r w:rsidRPr="00245A8B">
        <w:rPr>
          <w:rFonts w:ascii="Times New Roman" w:hAnsi="Times New Roman" w:cs="Times New Roman"/>
          <w:sz w:val="28"/>
          <w:szCs w:val="28"/>
        </w:rPr>
        <w:t xml:space="preserve">проведены профилактические беседы о правилах пожарной безопасности в лесах. Общее количество присутствующих </w:t>
      </w:r>
      <w:r>
        <w:rPr>
          <w:rFonts w:ascii="Times New Roman" w:hAnsi="Times New Roman" w:cs="Times New Roman"/>
          <w:sz w:val="28"/>
          <w:szCs w:val="28"/>
        </w:rPr>
        <w:t>школьников на данном мероприятии из 6 школ  составило  2 141  человек.</w:t>
      </w:r>
      <w:r w:rsidRPr="00245A8B">
        <w:rPr>
          <w:rFonts w:ascii="Times New Roman" w:hAnsi="Times New Roman" w:cs="Times New Roman"/>
          <w:sz w:val="28"/>
          <w:szCs w:val="28"/>
        </w:rPr>
        <w:t xml:space="preserve"> </w:t>
      </w:r>
    </w:p>
    <w:p w:rsidR="00EB01D2" w:rsidRPr="00245A8B" w:rsidRDefault="00EB01D2" w:rsidP="00272E9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07C0E">
        <w:rPr>
          <w:rFonts w:ascii="Times New Roman" w:hAnsi="Times New Roman" w:cs="Times New Roman"/>
          <w:sz w:val="28"/>
          <w:szCs w:val="28"/>
        </w:rPr>
        <w:t>ПМБУ «Городское лесничество»</w:t>
      </w:r>
      <w:r>
        <w:rPr>
          <w:rFonts w:ascii="Times New Roman" w:hAnsi="Times New Roman" w:cs="Times New Roman"/>
          <w:sz w:val="28"/>
          <w:szCs w:val="28"/>
        </w:rPr>
        <w:t xml:space="preserve"> </w:t>
      </w:r>
      <w:r w:rsidRPr="00245A8B">
        <w:rPr>
          <w:rFonts w:ascii="Times New Roman" w:hAnsi="Times New Roman" w:cs="Times New Roman"/>
          <w:sz w:val="28"/>
          <w:szCs w:val="28"/>
        </w:rPr>
        <w:t>проведены работы по созданию минерализованных полос протяженностью 20 км</w:t>
      </w:r>
      <w:r>
        <w:rPr>
          <w:rFonts w:ascii="Times New Roman" w:hAnsi="Times New Roman" w:cs="Times New Roman"/>
          <w:sz w:val="28"/>
          <w:szCs w:val="28"/>
        </w:rPr>
        <w:t xml:space="preserve">, а также </w:t>
      </w:r>
      <w:r w:rsidRPr="00245A8B">
        <w:rPr>
          <w:rFonts w:ascii="Times New Roman" w:hAnsi="Times New Roman" w:cs="Times New Roman"/>
          <w:sz w:val="28"/>
          <w:szCs w:val="28"/>
        </w:rPr>
        <w:t>минерализация верхнего слоя почвы трактором МТЗ-82 с плугом для предотвращения распространения низовых пожаров в наиболее пожароопасных участках – кв. № 9,10,11,12,13, 14, 96</w:t>
      </w:r>
      <w:r>
        <w:rPr>
          <w:rFonts w:ascii="Times New Roman" w:hAnsi="Times New Roman" w:cs="Times New Roman"/>
          <w:sz w:val="28"/>
          <w:szCs w:val="28"/>
        </w:rPr>
        <w:t>.</w:t>
      </w:r>
    </w:p>
    <w:p w:rsidR="00EB01D2" w:rsidRPr="00245A8B" w:rsidRDefault="00EB01D2" w:rsidP="00272E9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В 2015 году </w:t>
      </w:r>
      <w:r w:rsidRPr="00245A8B">
        <w:rPr>
          <w:rFonts w:ascii="Times New Roman" w:hAnsi="Times New Roman" w:cs="Times New Roman"/>
          <w:sz w:val="28"/>
          <w:szCs w:val="28"/>
        </w:rPr>
        <w:t>охрана лесов  от лесонарушений на всей площади, обслуживаемой ПМБУ «Городское лесничество»</w:t>
      </w:r>
      <w:r>
        <w:rPr>
          <w:rFonts w:ascii="Times New Roman" w:hAnsi="Times New Roman" w:cs="Times New Roman"/>
          <w:sz w:val="28"/>
          <w:szCs w:val="28"/>
        </w:rPr>
        <w:t xml:space="preserve"> осуществлялась путем  </w:t>
      </w:r>
      <w:r w:rsidRPr="00245A8B">
        <w:rPr>
          <w:rFonts w:ascii="Times New Roman" w:hAnsi="Times New Roman" w:cs="Times New Roman"/>
          <w:sz w:val="28"/>
          <w:szCs w:val="28"/>
        </w:rPr>
        <w:t>обход</w:t>
      </w:r>
      <w:r>
        <w:rPr>
          <w:rFonts w:ascii="Times New Roman" w:hAnsi="Times New Roman" w:cs="Times New Roman"/>
          <w:sz w:val="28"/>
          <w:szCs w:val="28"/>
        </w:rPr>
        <w:t>а</w:t>
      </w:r>
      <w:r w:rsidRPr="00245A8B">
        <w:rPr>
          <w:rFonts w:ascii="Times New Roman" w:hAnsi="Times New Roman" w:cs="Times New Roman"/>
          <w:sz w:val="28"/>
          <w:szCs w:val="28"/>
        </w:rPr>
        <w:t xml:space="preserve"> лесных участков для выявления и пресечения незаконных рубок</w:t>
      </w:r>
      <w:r>
        <w:rPr>
          <w:rFonts w:ascii="Times New Roman" w:hAnsi="Times New Roman" w:cs="Times New Roman"/>
          <w:sz w:val="28"/>
          <w:szCs w:val="28"/>
        </w:rPr>
        <w:t>.</w:t>
      </w:r>
      <w:r w:rsidRPr="00245A8B">
        <w:rPr>
          <w:rFonts w:ascii="Times New Roman" w:hAnsi="Times New Roman" w:cs="Times New Roman"/>
          <w:sz w:val="28"/>
          <w:szCs w:val="28"/>
        </w:rPr>
        <w:t xml:space="preserve">                                       </w:t>
      </w:r>
      <w:r>
        <w:rPr>
          <w:rFonts w:ascii="Times New Roman" w:hAnsi="Times New Roman" w:cs="Times New Roman"/>
          <w:sz w:val="28"/>
          <w:szCs w:val="28"/>
        </w:rPr>
        <w:t>В ходе обходов установлено л</w:t>
      </w:r>
      <w:r w:rsidRPr="00245A8B">
        <w:rPr>
          <w:rFonts w:ascii="Times New Roman" w:hAnsi="Times New Roman" w:cs="Times New Roman"/>
          <w:sz w:val="28"/>
          <w:szCs w:val="28"/>
        </w:rPr>
        <w:t>есонарушение, совещенное физическим лицом</w:t>
      </w:r>
      <w:r>
        <w:rPr>
          <w:rFonts w:ascii="Times New Roman" w:hAnsi="Times New Roman" w:cs="Times New Roman"/>
          <w:sz w:val="28"/>
          <w:szCs w:val="28"/>
        </w:rPr>
        <w:t xml:space="preserve"> и взыскан</w:t>
      </w:r>
      <w:r w:rsidRPr="00245A8B">
        <w:rPr>
          <w:rFonts w:ascii="Times New Roman" w:hAnsi="Times New Roman" w:cs="Times New Roman"/>
          <w:sz w:val="28"/>
          <w:szCs w:val="28"/>
        </w:rPr>
        <w:t xml:space="preserve"> ущерб 4 600,00 руб. </w:t>
      </w:r>
      <w:r>
        <w:rPr>
          <w:rFonts w:ascii="Times New Roman" w:hAnsi="Times New Roman" w:cs="Times New Roman"/>
          <w:sz w:val="28"/>
          <w:szCs w:val="28"/>
        </w:rPr>
        <w:t xml:space="preserve"> Также было установлено </w:t>
      </w:r>
      <w:r w:rsidRPr="00245A8B">
        <w:rPr>
          <w:rFonts w:ascii="Times New Roman" w:hAnsi="Times New Roman" w:cs="Times New Roman"/>
          <w:sz w:val="28"/>
          <w:szCs w:val="28"/>
        </w:rPr>
        <w:t xml:space="preserve">лесонарушение, совершенное ОАО «Птицефабрика Первоуральская» </w:t>
      </w:r>
      <w:r>
        <w:rPr>
          <w:rFonts w:ascii="Times New Roman" w:hAnsi="Times New Roman" w:cs="Times New Roman"/>
          <w:sz w:val="28"/>
          <w:szCs w:val="28"/>
        </w:rPr>
        <w:t>в форме</w:t>
      </w:r>
      <w:r w:rsidRPr="00245A8B">
        <w:rPr>
          <w:rFonts w:ascii="Times New Roman" w:hAnsi="Times New Roman" w:cs="Times New Roman"/>
          <w:sz w:val="28"/>
          <w:szCs w:val="28"/>
        </w:rPr>
        <w:t xml:space="preserve"> повреждени</w:t>
      </w:r>
      <w:r>
        <w:rPr>
          <w:rFonts w:ascii="Times New Roman" w:hAnsi="Times New Roman" w:cs="Times New Roman"/>
          <w:sz w:val="28"/>
          <w:szCs w:val="28"/>
        </w:rPr>
        <w:t>я</w:t>
      </w:r>
      <w:r w:rsidRPr="00245A8B">
        <w:rPr>
          <w:rFonts w:ascii="Times New Roman" w:hAnsi="Times New Roman" w:cs="Times New Roman"/>
          <w:sz w:val="28"/>
          <w:szCs w:val="28"/>
        </w:rPr>
        <w:t xml:space="preserve"> деревьев до степени прекращения р</w:t>
      </w:r>
      <w:r>
        <w:rPr>
          <w:rFonts w:ascii="Times New Roman" w:hAnsi="Times New Roman" w:cs="Times New Roman"/>
          <w:sz w:val="28"/>
          <w:szCs w:val="28"/>
        </w:rPr>
        <w:t>оста, порча почвы  в квартале 10.</w:t>
      </w:r>
      <w:r w:rsidRPr="00245A8B">
        <w:rPr>
          <w:rFonts w:ascii="Times New Roman" w:hAnsi="Times New Roman" w:cs="Times New Roman"/>
          <w:sz w:val="28"/>
          <w:szCs w:val="28"/>
        </w:rPr>
        <w:t xml:space="preserve"> </w:t>
      </w:r>
      <w:r>
        <w:rPr>
          <w:rFonts w:ascii="Times New Roman" w:hAnsi="Times New Roman" w:cs="Times New Roman"/>
          <w:sz w:val="28"/>
          <w:szCs w:val="28"/>
        </w:rPr>
        <w:t>С</w:t>
      </w:r>
      <w:r w:rsidRPr="00245A8B">
        <w:rPr>
          <w:rFonts w:ascii="Times New Roman" w:hAnsi="Times New Roman" w:cs="Times New Roman"/>
          <w:sz w:val="28"/>
          <w:szCs w:val="28"/>
        </w:rPr>
        <w:t>умма ущерба 1</w:t>
      </w:r>
      <w:r>
        <w:rPr>
          <w:rFonts w:ascii="Times New Roman" w:hAnsi="Times New Roman" w:cs="Times New Roman"/>
          <w:sz w:val="28"/>
          <w:szCs w:val="28"/>
        </w:rPr>
        <w:t> </w:t>
      </w:r>
      <w:r w:rsidRPr="00245A8B">
        <w:rPr>
          <w:rFonts w:ascii="Times New Roman" w:hAnsi="Times New Roman" w:cs="Times New Roman"/>
          <w:sz w:val="28"/>
          <w:szCs w:val="28"/>
        </w:rPr>
        <w:t>063</w:t>
      </w:r>
      <w:r>
        <w:rPr>
          <w:rFonts w:ascii="Times New Roman" w:hAnsi="Times New Roman" w:cs="Times New Roman"/>
          <w:sz w:val="28"/>
          <w:szCs w:val="28"/>
        </w:rPr>
        <w:t>,</w:t>
      </w:r>
      <w:r w:rsidRPr="00245A8B">
        <w:rPr>
          <w:rFonts w:ascii="Times New Roman" w:hAnsi="Times New Roman" w:cs="Times New Roman"/>
          <w:sz w:val="28"/>
          <w:szCs w:val="28"/>
        </w:rPr>
        <w:t> </w:t>
      </w:r>
      <w:r>
        <w:rPr>
          <w:rFonts w:ascii="Times New Roman" w:hAnsi="Times New Roman" w:cs="Times New Roman"/>
          <w:sz w:val="28"/>
          <w:szCs w:val="28"/>
        </w:rPr>
        <w:t xml:space="preserve">91 тыс. </w:t>
      </w:r>
      <w:r w:rsidRPr="00245A8B">
        <w:rPr>
          <w:rFonts w:ascii="Times New Roman" w:hAnsi="Times New Roman" w:cs="Times New Roman"/>
          <w:sz w:val="28"/>
          <w:szCs w:val="28"/>
        </w:rPr>
        <w:t>руб</w:t>
      </w:r>
      <w:r>
        <w:rPr>
          <w:rFonts w:ascii="Times New Roman" w:hAnsi="Times New Roman" w:cs="Times New Roman"/>
          <w:sz w:val="28"/>
          <w:szCs w:val="28"/>
        </w:rPr>
        <w:t>лей</w:t>
      </w:r>
      <w:r w:rsidRPr="00245A8B">
        <w:rPr>
          <w:rFonts w:ascii="Times New Roman" w:hAnsi="Times New Roman" w:cs="Times New Roman"/>
          <w:sz w:val="28"/>
          <w:szCs w:val="28"/>
        </w:rPr>
        <w:t xml:space="preserve"> взыскана </w:t>
      </w:r>
      <w:r>
        <w:rPr>
          <w:rFonts w:ascii="Times New Roman" w:hAnsi="Times New Roman" w:cs="Times New Roman"/>
          <w:sz w:val="28"/>
          <w:szCs w:val="28"/>
        </w:rPr>
        <w:t xml:space="preserve">по </w:t>
      </w:r>
      <w:r w:rsidRPr="00245A8B">
        <w:rPr>
          <w:rFonts w:ascii="Times New Roman" w:hAnsi="Times New Roman" w:cs="Times New Roman"/>
          <w:sz w:val="28"/>
          <w:szCs w:val="28"/>
        </w:rPr>
        <w:t>решени</w:t>
      </w:r>
      <w:r>
        <w:rPr>
          <w:rFonts w:ascii="Times New Roman" w:hAnsi="Times New Roman" w:cs="Times New Roman"/>
          <w:sz w:val="28"/>
          <w:szCs w:val="28"/>
        </w:rPr>
        <w:t>ю</w:t>
      </w:r>
      <w:r w:rsidRPr="00245A8B">
        <w:rPr>
          <w:rFonts w:ascii="Times New Roman" w:hAnsi="Times New Roman" w:cs="Times New Roman"/>
          <w:sz w:val="28"/>
          <w:szCs w:val="28"/>
        </w:rPr>
        <w:t xml:space="preserve"> Первоуральского городского суда  от 10.04.2015 г. по делу № 2-925/2015 г.   </w:t>
      </w:r>
    </w:p>
    <w:p w:rsidR="00EB01D2" w:rsidRPr="00245A8B" w:rsidRDefault="00EB01D2" w:rsidP="00272E9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В 2015 году </w:t>
      </w:r>
      <w:r w:rsidRPr="00245A8B">
        <w:rPr>
          <w:rFonts w:ascii="Times New Roman" w:hAnsi="Times New Roman" w:cs="Times New Roman"/>
          <w:sz w:val="28"/>
          <w:szCs w:val="28"/>
        </w:rPr>
        <w:t>выполн</w:t>
      </w:r>
      <w:r>
        <w:rPr>
          <w:rFonts w:ascii="Times New Roman" w:hAnsi="Times New Roman" w:cs="Times New Roman"/>
          <w:sz w:val="28"/>
          <w:szCs w:val="28"/>
        </w:rPr>
        <w:t>ялись</w:t>
      </w:r>
      <w:r w:rsidRPr="00245A8B">
        <w:rPr>
          <w:rFonts w:ascii="Times New Roman" w:hAnsi="Times New Roman" w:cs="Times New Roman"/>
          <w:sz w:val="28"/>
          <w:szCs w:val="28"/>
        </w:rPr>
        <w:t xml:space="preserve"> работы по рубкам ухода за лесом (прочистки)  на площади 3,0 га</w:t>
      </w:r>
      <w:r>
        <w:rPr>
          <w:rFonts w:ascii="Times New Roman" w:hAnsi="Times New Roman" w:cs="Times New Roman"/>
          <w:sz w:val="28"/>
          <w:szCs w:val="28"/>
        </w:rPr>
        <w:t>.</w:t>
      </w:r>
      <w:r w:rsidRPr="00245A8B">
        <w:rPr>
          <w:rFonts w:ascii="Times New Roman" w:hAnsi="Times New Roman" w:cs="Times New Roman"/>
          <w:sz w:val="28"/>
          <w:szCs w:val="28"/>
        </w:rPr>
        <w:t xml:space="preserve"> </w:t>
      </w:r>
      <w:r>
        <w:rPr>
          <w:rFonts w:ascii="Times New Roman" w:hAnsi="Times New Roman" w:cs="Times New Roman"/>
          <w:sz w:val="28"/>
          <w:szCs w:val="28"/>
        </w:rPr>
        <w:t xml:space="preserve">Была </w:t>
      </w:r>
      <w:r w:rsidRPr="00245A8B">
        <w:rPr>
          <w:rFonts w:ascii="Times New Roman" w:hAnsi="Times New Roman" w:cs="Times New Roman"/>
          <w:sz w:val="28"/>
          <w:szCs w:val="28"/>
        </w:rPr>
        <w:t>подготовлена проектная документация, выполнен отвод, заложены пробные площади, заключены договор</w:t>
      </w:r>
      <w:r>
        <w:rPr>
          <w:rFonts w:ascii="Times New Roman" w:hAnsi="Times New Roman" w:cs="Times New Roman"/>
          <w:sz w:val="28"/>
          <w:szCs w:val="28"/>
        </w:rPr>
        <w:t>ы</w:t>
      </w:r>
      <w:r w:rsidRPr="00245A8B">
        <w:rPr>
          <w:rFonts w:ascii="Times New Roman" w:hAnsi="Times New Roman" w:cs="Times New Roman"/>
          <w:sz w:val="28"/>
          <w:szCs w:val="28"/>
        </w:rPr>
        <w:t xml:space="preserve"> на выполнение работ по рубке хвороста с корня, обрубке ветвей у затеняющих деревьев, разбрасывание порубочных остатков по обрабатываемой площади для последующего перегнивания</w:t>
      </w:r>
      <w:r>
        <w:rPr>
          <w:rFonts w:ascii="Times New Roman" w:hAnsi="Times New Roman" w:cs="Times New Roman"/>
          <w:sz w:val="28"/>
          <w:szCs w:val="28"/>
        </w:rPr>
        <w:t>.</w:t>
      </w:r>
      <w:r w:rsidRPr="00245A8B">
        <w:rPr>
          <w:rFonts w:ascii="Times New Roman" w:hAnsi="Times New Roman" w:cs="Times New Roman"/>
          <w:sz w:val="28"/>
          <w:szCs w:val="28"/>
        </w:rPr>
        <w:t xml:space="preserve"> </w:t>
      </w:r>
    </w:p>
    <w:p w:rsidR="00EB01D2" w:rsidRPr="00245A8B" w:rsidRDefault="00EB01D2" w:rsidP="00272E9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Кроме того, в 2015 году </w:t>
      </w:r>
      <w:r w:rsidRPr="00245A8B">
        <w:rPr>
          <w:rFonts w:ascii="Times New Roman" w:hAnsi="Times New Roman" w:cs="Times New Roman"/>
          <w:sz w:val="28"/>
          <w:szCs w:val="28"/>
        </w:rPr>
        <w:t>разработан план проведения лесопатологического наземного, визуального обследования  лесов на всей площади, обслуживаемой ПМБУ «Городское лесничество»</w:t>
      </w:r>
      <w:r>
        <w:rPr>
          <w:rFonts w:ascii="Times New Roman" w:hAnsi="Times New Roman" w:cs="Times New Roman"/>
          <w:sz w:val="28"/>
          <w:szCs w:val="28"/>
        </w:rPr>
        <w:t>.</w:t>
      </w:r>
      <w:r w:rsidRPr="00245A8B">
        <w:rPr>
          <w:rFonts w:ascii="Times New Roman" w:hAnsi="Times New Roman" w:cs="Times New Roman"/>
          <w:sz w:val="28"/>
          <w:szCs w:val="28"/>
        </w:rPr>
        <w:t xml:space="preserve"> </w:t>
      </w:r>
      <w:r>
        <w:rPr>
          <w:rFonts w:ascii="Times New Roman" w:hAnsi="Times New Roman" w:cs="Times New Roman"/>
          <w:sz w:val="28"/>
          <w:szCs w:val="28"/>
        </w:rPr>
        <w:t xml:space="preserve">Был проведен </w:t>
      </w:r>
      <w:r w:rsidRPr="00245A8B">
        <w:rPr>
          <w:rFonts w:ascii="Times New Roman" w:hAnsi="Times New Roman" w:cs="Times New Roman"/>
          <w:sz w:val="28"/>
          <w:szCs w:val="28"/>
        </w:rPr>
        <w:t xml:space="preserve">осмотр лесонасаждений и своевременное обнаружение отрицательного воздействия на лес патологических факторов, выявление на ранних стадиях признаков возникновение очагов массового размножения вредителей и распространение болезней, определение степени повреждения деревьев и </w:t>
      </w:r>
      <w:r>
        <w:rPr>
          <w:rFonts w:ascii="Times New Roman" w:hAnsi="Times New Roman" w:cs="Times New Roman"/>
          <w:sz w:val="28"/>
          <w:szCs w:val="28"/>
        </w:rPr>
        <w:t>размера усыхания насаждений. Также проведено</w:t>
      </w:r>
      <w:r w:rsidRPr="00245A8B">
        <w:rPr>
          <w:rFonts w:ascii="Times New Roman" w:hAnsi="Times New Roman" w:cs="Times New Roman"/>
          <w:sz w:val="28"/>
          <w:szCs w:val="28"/>
        </w:rPr>
        <w:t xml:space="preserve"> визуальное лесопатологическое обследование лесов на площади 1 818,5 га на территории</w:t>
      </w:r>
      <w:r>
        <w:rPr>
          <w:rFonts w:ascii="Times New Roman" w:hAnsi="Times New Roman" w:cs="Times New Roman"/>
          <w:sz w:val="28"/>
          <w:szCs w:val="28"/>
        </w:rPr>
        <w:t xml:space="preserve"> п.</w:t>
      </w:r>
      <w:r w:rsidRPr="00245A8B">
        <w:rPr>
          <w:rFonts w:ascii="Times New Roman" w:hAnsi="Times New Roman" w:cs="Times New Roman"/>
          <w:sz w:val="28"/>
          <w:szCs w:val="28"/>
        </w:rPr>
        <w:t xml:space="preserve"> Кузино, Слобода, Прогресс, Коуровка, Новоуткинск, </w:t>
      </w:r>
      <w:r>
        <w:rPr>
          <w:rFonts w:ascii="Times New Roman" w:hAnsi="Times New Roman" w:cs="Times New Roman"/>
          <w:sz w:val="28"/>
          <w:szCs w:val="28"/>
        </w:rPr>
        <w:t xml:space="preserve">г. </w:t>
      </w:r>
      <w:r w:rsidRPr="00245A8B">
        <w:rPr>
          <w:rFonts w:ascii="Times New Roman" w:hAnsi="Times New Roman" w:cs="Times New Roman"/>
          <w:sz w:val="28"/>
          <w:szCs w:val="28"/>
        </w:rPr>
        <w:t>Первоуральск, обслуживаем</w:t>
      </w:r>
      <w:r>
        <w:rPr>
          <w:rFonts w:ascii="Times New Roman" w:hAnsi="Times New Roman" w:cs="Times New Roman"/>
          <w:sz w:val="28"/>
          <w:szCs w:val="28"/>
        </w:rPr>
        <w:t>ой МПБУ «Городское лесничество».</w:t>
      </w:r>
      <w:r w:rsidRPr="00245A8B">
        <w:rPr>
          <w:rFonts w:ascii="Times New Roman" w:hAnsi="Times New Roman" w:cs="Times New Roman"/>
          <w:sz w:val="28"/>
          <w:szCs w:val="28"/>
        </w:rPr>
        <w:t xml:space="preserve">                          </w:t>
      </w:r>
    </w:p>
    <w:p w:rsidR="00EB01D2" w:rsidRPr="00245A8B" w:rsidRDefault="00EB01D2" w:rsidP="00272E9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A40A9">
        <w:rPr>
          <w:rFonts w:ascii="Times New Roman" w:hAnsi="Times New Roman" w:cs="Times New Roman"/>
          <w:sz w:val="28"/>
          <w:szCs w:val="28"/>
        </w:rPr>
        <w:t>ПМБУ «Городское лесничество»</w:t>
      </w:r>
      <w:r>
        <w:rPr>
          <w:rFonts w:ascii="Times New Roman" w:hAnsi="Times New Roman" w:cs="Times New Roman"/>
          <w:sz w:val="28"/>
          <w:szCs w:val="28"/>
        </w:rPr>
        <w:t xml:space="preserve"> осуществлялся </w:t>
      </w:r>
      <w:r w:rsidRPr="00245A8B">
        <w:rPr>
          <w:rFonts w:ascii="Times New Roman" w:hAnsi="Times New Roman" w:cs="Times New Roman"/>
          <w:sz w:val="28"/>
          <w:szCs w:val="28"/>
        </w:rPr>
        <w:t xml:space="preserve"> отпуск древесины физическим и юридическим лицам  </w:t>
      </w:r>
      <w:r>
        <w:rPr>
          <w:rFonts w:ascii="Times New Roman" w:hAnsi="Times New Roman" w:cs="Times New Roman"/>
          <w:sz w:val="28"/>
          <w:szCs w:val="28"/>
        </w:rPr>
        <w:t>на основании</w:t>
      </w:r>
      <w:r w:rsidRPr="00245A8B">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245A8B">
        <w:rPr>
          <w:rFonts w:ascii="Times New Roman" w:hAnsi="Times New Roman" w:cs="Times New Roman"/>
          <w:sz w:val="28"/>
          <w:szCs w:val="28"/>
        </w:rPr>
        <w:t xml:space="preserve"> Администрации городского округа Первоуральск от 27.05.2015 г. № 1144 «Об утверждении административного регламента по предоставлению муниципальной услуги «Выдача разрешительных документов на вырубку (снос) деревьев, древесно-кустарниковой растительности, зеленых насаждений и выполнение расчета их восстановленной (компенсационной) стоимости на территории городского округа Первоуральск»</w:t>
      </w:r>
      <w:r>
        <w:rPr>
          <w:rFonts w:ascii="Times New Roman" w:hAnsi="Times New Roman" w:cs="Times New Roman"/>
          <w:sz w:val="28"/>
          <w:szCs w:val="28"/>
        </w:rPr>
        <w:t>».</w:t>
      </w:r>
      <w:r w:rsidRPr="00245A8B">
        <w:rPr>
          <w:rFonts w:ascii="Times New Roman" w:hAnsi="Times New Roman" w:cs="Times New Roman"/>
          <w:sz w:val="28"/>
          <w:szCs w:val="28"/>
        </w:rPr>
        <w:t xml:space="preserve"> </w:t>
      </w:r>
      <w:r>
        <w:rPr>
          <w:rFonts w:ascii="Times New Roman" w:hAnsi="Times New Roman" w:cs="Times New Roman"/>
          <w:sz w:val="28"/>
          <w:szCs w:val="28"/>
        </w:rPr>
        <w:t xml:space="preserve">В рамках регламента производился </w:t>
      </w:r>
      <w:r w:rsidRPr="00245A8B">
        <w:rPr>
          <w:rFonts w:ascii="Times New Roman" w:hAnsi="Times New Roman" w:cs="Times New Roman"/>
          <w:sz w:val="28"/>
          <w:szCs w:val="28"/>
        </w:rPr>
        <w:t>прием заявлений от граждан и юр</w:t>
      </w:r>
      <w:r>
        <w:rPr>
          <w:rFonts w:ascii="Times New Roman" w:hAnsi="Times New Roman" w:cs="Times New Roman"/>
          <w:sz w:val="28"/>
          <w:szCs w:val="28"/>
        </w:rPr>
        <w:t>идических</w:t>
      </w:r>
      <w:r w:rsidRPr="00245A8B">
        <w:rPr>
          <w:rFonts w:ascii="Times New Roman" w:hAnsi="Times New Roman" w:cs="Times New Roman"/>
          <w:sz w:val="28"/>
          <w:szCs w:val="28"/>
        </w:rPr>
        <w:t xml:space="preserve"> лиц на вырубку, натурное обследование участка, клеймление подлежащих вырубке деревьев, расчет стоимости вырубаемой древесно-кустарниковой растительности, выписка разрешительных документов на вырубку древесно-кустарниковой растительности. </w:t>
      </w:r>
      <w:r>
        <w:rPr>
          <w:rFonts w:ascii="Times New Roman" w:hAnsi="Times New Roman" w:cs="Times New Roman"/>
          <w:sz w:val="28"/>
          <w:szCs w:val="28"/>
        </w:rPr>
        <w:t xml:space="preserve"> </w:t>
      </w:r>
      <w:r w:rsidRPr="00245A8B">
        <w:rPr>
          <w:rFonts w:ascii="Times New Roman" w:hAnsi="Times New Roman" w:cs="Times New Roman"/>
          <w:sz w:val="28"/>
          <w:szCs w:val="28"/>
        </w:rPr>
        <w:t xml:space="preserve">За   2015 года </w:t>
      </w:r>
      <w:r>
        <w:rPr>
          <w:rFonts w:ascii="Times New Roman" w:hAnsi="Times New Roman" w:cs="Times New Roman"/>
          <w:sz w:val="28"/>
          <w:szCs w:val="28"/>
        </w:rPr>
        <w:t>заключено</w:t>
      </w:r>
      <w:r w:rsidRPr="00245A8B">
        <w:rPr>
          <w:rFonts w:ascii="Times New Roman" w:hAnsi="Times New Roman" w:cs="Times New Roman"/>
          <w:sz w:val="28"/>
          <w:szCs w:val="28"/>
        </w:rPr>
        <w:t xml:space="preserve"> </w:t>
      </w:r>
      <w:r>
        <w:rPr>
          <w:rFonts w:ascii="Times New Roman" w:hAnsi="Times New Roman" w:cs="Times New Roman"/>
          <w:sz w:val="28"/>
          <w:szCs w:val="28"/>
        </w:rPr>
        <w:t xml:space="preserve">всего </w:t>
      </w:r>
      <w:r w:rsidRPr="00245A8B">
        <w:rPr>
          <w:rFonts w:ascii="Times New Roman" w:hAnsi="Times New Roman" w:cs="Times New Roman"/>
          <w:sz w:val="28"/>
          <w:szCs w:val="28"/>
        </w:rPr>
        <w:t>93 договора</w:t>
      </w:r>
      <w:r>
        <w:rPr>
          <w:rFonts w:ascii="Times New Roman" w:hAnsi="Times New Roman" w:cs="Times New Roman"/>
          <w:sz w:val="28"/>
          <w:szCs w:val="28"/>
        </w:rPr>
        <w:t xml:space="preserve"> на рубку.</w:t>
      </w:r>
    </w:p>
    <w:p w:rsidR="00EB01D2" w:rsidRDefault="00EB01D2" w:rsidP="00E07C0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В</w:t>
      </w:r>
      <w:r w:rsidRPr="00FA40A9">
        <w:rPr>
          <w:rFonts w:ascii="Times New Roman" w:hAnsi="Times New Roman" w:cs="Times New Roman"/>
          <w:sz w:val="28"/>
          <w:szCs w:val="28"/>
        </w:rPr>
        <w:t xml:space="preserve"> Парке культуры и отдыха </w:t>
      </w:r>
      <w:r>
        <w:rPr>
          <w:rFonts w:ascii="Times New Roman" w:hAnsi="Times New Roman" w:cs="Times New Roman"/>
          <w:sz w:val="28"/>
          <w:szCs w:val="28"/>
        </w:rPr>
        <w:t xml:space="preserve">была </w:t>
      </w:r>
      <w:r w:rsidRPr="00245A8B">
        <w:rPr>
          <w:rFonts w:ascii="Times New Roman" w:hAnsi="Times New Roman" w:cs="Times New Roman"/>
          <w:sz w:val="28"/>
          <w:szCs w:val="28"/>
        </w:rPr>
        <w:t>проведена уборка двух незаконных построек (велотрамплинов</w:t>
      </w:r>
      <w:r>
        <w:rPr>
          <w:rFonts w:ascii="Times New Roman" w:hAnsi="Times New Roman" w:cs="Times New Roman"/>
          <w:sz w:val="28"/>
          <w:szCs w:val="28"/>
        </w:rPr>
        <w:t>)</w:t>
      </w:r>
      <w:r w:rsidRPr="00E07C0E">
        <w:rPr>
          <w:rFonts w:ascii="Times New Roman" w:hAnsi="Times New Roman" w:cs="Times New Roman"/>
          <w:sz w:val="28"/>
          <w:szCs w:val="28"/>
        </w:rPr>
        <w:t xml:space="preserve"> </w:t>
      </w:r>
      <w:r>
        <w:rPr>
          <w:rFonts w:ascii="Times New Roman" w:hAnsi="Times New Roman" w:cs="Times New Roman"/>
          <w:sz w:val="28"/>
          <w:szCs w:val="28"/>
        </w:rPr>
        <w:t xml:space="preserve">с вывозом отходов на свалку. Кроме того, </w:t>
      </w:r>
      <w:r w:rsidRPr="00FA40A9">
        <w:rPr>
          <w:rFonts w:ascii="Times New Roman" w:hAnsi="Times New Roman" w:cs="Times New Roman"/>
          <w:sz w:val="28"/>
          <w:szCs w:val="28"/>
        </w:rPr>
        <w:t xml:space="preserve">в целях улучшения породного состава  </w:t>
      </w:r>
      <w:r>
        <w:rPr>
          <w:rFonts w:ascii="Times New Roman" w:hAnsi="Times New Roman" w:cs="Times New Roman"/>
          <w:sz w:val="28"/>
          <w:szCs w:val="28"/>
        </w:rPr>
        <w:t xml:space="preserve">была </w:t>
      </w:r>
      <w:r w:rsidRPr="00FA40A9">
        <w:rPr>
          <w:rFonts w:ascii="Times New Roman" w:hAnsi="Times New Roman" w:cs="Times New Roman"/>
          <w:sz w:val="28"/>
          <w:szCs w:val="28"/>
        </w:rPr>
        <w:t xml:space="preserve"> </w:t>
      </w:r>
      <w:r w:rsidRPr="00245A8B">
        <w:rPr>
          <w:rFonts w:ascii="Times New Roman" w:hAnsi="Times New Roman" w:cs="Times New Roman"/>
          <w:sz w:val="28"/>
          <w:szCs w:val="28"/>
        </w:rPr>
        <w:t xml:space="preserve">проведена  уборка сухостойных, фаутных, отстающих в росте деревьев в количестве 2 405 штук. </w:t>
      </w:r>
    </w:p>
    <w:p w:rsidR="00EB01D2" w:rsidRPr="00245A8B" w:rsidRDefault="00EB01D2" w:rsidP="00E07C0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В</w:t>
      </w:r>
      <w:r w:rsidRPr="00FA40A9">
        <w:rPr>
          <w:rFonts w:ascii="Times New Roman" w:hAnsi="Times New Roman" w:cs="Times New Roman"/>
          <w:sz w:val="28"/>
          <w:szCs w:val="28"/>
        </w:rPr>
        <w:t xml:space="preserve"> районе лодочной станции </w:t>
      </w:r>
      <w:r>
        <w:rPr>
          <w:rFonts w:ascii="Times New Roman" w:hAnsi="Times New Roman" w:cs="Times New Roman"/>
          <w:sz w:val="28"/>
          <w:szCs w:val="28"/>
        </w:rPr>
        <w:t xml:space="preserve">было </w:t>
      </w:r>
      <w:r w:rsidRPr="00E07C0E">
        <w:rPr>
          <w:rFonts w:ascii="Times New Roman" w:hAnsi="Times New Roman" w:cs="Times New Roman"/>
          <w:sz w:val="28"/>
          <w:szCs w:val="28"/>
        </w:rPr>
        <w:t xml:space="preserve">убрано 220 сухостойных деревьев, произведена очистка мест рубок </w:t>
      </w:r>
      <w:r>
        <w:rPr>
          <w:rFonts w:ascii="Times New Roman" w:hAnsi="Times New Roman" w:cs="Times New Roman"/>
          <w:sz w:val="28"/>
          <w:szCs w:val="28"/>
        </w:rPr>
        <w:t>н</w:t>
      </w:r>
      <w:r w:rsidRPr="00245A8B">
        <w:rPr>
          <w:rFonts w:ascii="Times New Roman" w:hAnsi="Times New Roman" w:cs="Times New Roman"/>
          <w:sz w:val="28"/>
          <w:szCs w:val="28"/>
        </w:rPr>
        <w:t>а площади 20 га</w:t>
      </w:r>
      <w:r>
        <w:rPr>
          <w:rFonts w:ascii="Times New Roman" w:hAnsi="Times New Roman" w:cs="Times New Roman"/>
          <w:sz w:val="28"/>
          <w:szCs w:val="28"/>
        </w:rPr>
        <w:t>.</w:t>
      </w:r>
      <w:r w:rsidRPr="00245A8B">
        <w:rPr>
          <w:rFonts w:ascii="Times New Roman" w:hAnsi="Times New Roman" w:cs="Times New Roman"/>
          <w:sz w:val="28"/>
          <w:szCs w:val="28"/>
        </w:rPr>
        <w:t xml:space="preserve"> </w:t>
      </w:r>
    </w:p>
    <w:p w:rsidR="00EB01D2" w:rsidRPr="00245A8B" w:rsidRDefault="00EB01D2" w:rsidP="00245A8B">
      <w:pPr>
        <w:pStyle w:val="ConsPlusNormal"/>
        <w:jc w:val="both"/>
        <w:rPr>
          <w:rFonts w:ascii="Times New Roman" w:hAnsi="Times New Roman" w:cs="Times New Roman"/>
          <w:b/>
          <w:bCs/>
          <w:sz w:val="28"/>
          <w:szCs w:val="28"/>
        </w:rPr>
      </w:pPr>
    </w:p>
    <w:p w:rsidR="00EB01D2" w:rsidRPr="00D21BF7" w:rsidRDefault="00EB01D2" w:rsidP="00D21BF7">
      <w:pPr>
        <w:spacing w:after="0" w:line="240" w:lineRule="auto"/>
        <w:jc w:val="center"/>
        <w:rPr>
          <w:rFonts w:ascii="Times New Roman" w:hAnsi="Times New Roman" w:cs="Times New Roman"/>
          <w:b/>
          <w:bCs/>
          <w:sz w:val="28"/>
          <w:szCs w:val="28"/>
        </w:rPr>
      </w:pPr>
      <w:r w:rsidRPr="00D21BF7">
        <w:rPr>
          <w:rFonts w:ascii="Times New Roman" w:hAnsi="Times New Roman" w:cs="Times New Roman"/>
          <w:b/>
          <w:bCs/>
          <w:sz w:val="28"/>
          <w:szCs w:val="28"/>
        </w:rPr>
        <w:t>Гражданская оборона, защита населения от ЧС природного и техногенного характера, пожарная безопасность</w:t>
      </w:r>
    </w:p>
    <w:p w:rsidR="00EB01D2" w:rsidRPr="00D21BF7" w:rsidRDefault="00EB01D2" w:rsidP="00D21BF7">
      <w:pPr>
        <w:spacing w:after="0" w:line="240" w:lineRule="auto"/>
        <w:jc w:val="both"/>
        <w:rPr>
          <w:rFonts w:ascii="Times New Roman" w:hAnsi="Times New Roman" w:cs="Times New Roman"/>
          <w:sz w:val="28"/>
          <w:szCs w:val="28"/>
        </w:rPr>
      </w:pP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В соответствии с требованиями федерального законодательства и законодательства Свердловской области органы местного самоуправления организуют работу в сфере гражданской защиты по следующим основным направлениям:</w:t>
      </w:r>
    </w:p>
    <w:p w:rsidR="00EB01D2" w:rsidRPr="00D21BF7" w:rsidRDefault="00EB01D2" w:rsidP="00AE33E5">
      <w:pPr>
        <w:numPr>
          <w:ilvl w:val="0"/>
          <w:numId w:val="98"/>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по гражданской обороне;</w:t>
      </w:r>
    </w:p>
    <w:p w:rsidR="00EB01D2" w:rsidRPr="00D21BF7" w:rsidRDefault="00EB01D2" w:rsidP="00AE33E5">
      <w:pPr>
        <w:numPr>
          <w:ilvl w:val="0"/>
          <w:numId w:val="98"/>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по защите населения и территории от чрезвычайных ситуаций природного и техногенного характера;</w:t>
      </w:r>
    </w:p>
    <w:p w:rsidR="00EB01D2" w:rsidRPr="00D21BF7" w:rsidRDefault="00EB01D2" w:rsidP="00AE33E5">
      <w:pPr>
        <w:numPr>
          <w:ilvl w:val="0"/>
          <w:numId w:val="98"/>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по организации первичных мер пожарной безопасности;</w:t>
      </w:r>
    </w:p>
    <w:p w:rsidR="00EB01D2" w:rsidRPr="00D21BF7" w:rsidRDefault="00EB01D2" w:rsidP="00AE33E5">
      <w:pPr>
        <w:numPr>
          <w:ilvl w:val="0"/>
          <w:numId w:val="98"/>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по организации деятельности аварийно-спасательного формирования;</w:t>
      </w:r>
    </w:p>
    <w:p w:rsidR="00EB01D2" w:rsidRPr="00D21BF7" w:rsidRDefault="00EB01D2" w:rsidP="00AE33E5">
      <w:pPr>
        <w:numPr>
          <w:ilvl w:val="0"/>
          <w:numId w:val="98"/>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и по обеспечению безопасности людей на водных объектах.</w:t>
      </w: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Для решения этих задач в городском округе Первоуральск на протяжении 2015 года функционировали:</w:t>
      </w:r>
    </w:p>
    <w:p w:rsidR="00EB01D2" w:rsidRPr="00D21BF7" w:rsidRDefault="00EB01D2" w:rsidP="00AE33E5">
      <w:pPr>
        <w:numPr>
          <w:ilvl w:val="0"/>
          <w:numId w:val="99"/>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Муниципальное бюджетное учреждение «Первоуральская городская служба спасения" (МБУ ПГСС);</w:t>
      </w:r>
    </w:p>
    <w:p w:rsidR="00EB01D2" w:rsidRPr="00D21BF7" w:rsidRDefault="00EB01D2" w:rsidP="00AE33E5">
      <w:pPr>
        <w:numPr>
          <w:ilvl w:val="0"/>
          <w:numId w:val="99"/>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Общественное учреждение "Первоуральская добровольная пожарная охрана (ОУ ПДПО).</w:t>
      </w: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 xml:space="preserve">В течение 2015 года велась работа по совершенствованию нормативно-правовой базы городского округа Первоуральск в области гражданской обороны и защиты населения и территории от чрезвычайных ситуаций. Всего за год в соответствии с требованиями нормативно правовой базы введено 16 </w:t>
      </w:r>
      <w:r>
        <w:rPr>
          <w:rFonts w:ascii="Times New Roman" w:hAnsi="Times New Roman" w:cs="Times New Roman"/>
          <w:sz w:val="28"/>
          <w:szCs w:val="28"/>
        </w:rPr>
        <w:t>изменений</w:t>
      </w:r>
      <w:r w:rsidRPr="00D21BF7">
        <w:rPr>
          <w:rFonts w:ascii="Times New Roman" w:hAnsi="Times New Roman" w:cs="Times New Roman"/>
          <w:sz w:val="28"/>
          <w:szCs w:val="28"/>
        </w:rPr>
        <w:t xml:space="preserve"> и вновь подготовленных Постановления Администрации городского округа. </w:t>
      </w:r>
      <w:r>
        <w:rPr>
          <w:rFonts w:ascii="Times New Roman" w:hAnsi="Times New Roman" w:cs="Times New Roman"/>
          <w:sz w:val="28"/>
          <w:szCs w:val="28"/>
        </w:rPr>
        <w:t>В</w:t>
      </w:r>
      <w:r w:rsidRPr="00D21BF7">
        <w:rPr>
          <w:rFonts w:ascii="Times New Roman" w:hAnsi="Times New Roman" w:cs="Times New Roman"/>
          <w:sz w:val="28"/>
          <w:szCs w:val="28"/>
        </w:rPr>
        <w:t xml:space="preserve">се нормативно-правовые акты по гражданской обороне, защите населения и территории от ЧС размещены на сайте Администрации городского округа Первоуральск в разделе «гражданская защита». </w:t>
      </w: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На территории городского округа сформированы и действуют</w:t>
      </w:r>
      <w:r>
        <w:rPr>
          <w:rFonts w:ascii="Times New Roman" w:hAnsi="Times New Roman" w:cs="Times New Roman"/>
          <w:sz w:val="28"/>
          <w:szCs w:val="28"/>
        </w:rPr>
        <w:t xml:space="preserve"> следующие координационные органы</w:t>
      </w:r>
      <w:r w:rsidRPr="00D21BF7">
        <w:rPr>
          <w:rFonts w:ascii="Times New Roman" w:hAnsi="Times New Roman" w:cs="Times New Roman"/>
          <w:sz w:val="28"/>
          <w:szCs w:val="28"/>
        </w:rPr>
        <w:t>:</w:t>
      </w:r>
    </w:p>
    <w:p w:rsidR="00EB01D2" w:rsidRPr="00D21BF7" w:rsidRDefault="00EB01D2" w:rsidP="00AE33E5">
      <w:pPr>
        <w:numPr>
          <w:ilvl w:val="0"/>
          <w:numId w:val="10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Pr="00D21BF7">
        <w:rPr>
          <w:rFonts w:ascii="Times New Roman" w:hAnsi="Times New Roman" w:cs="Times New Roman"/>
          <w:sz w:val="28"/>
          <w:szCs w:val="28"/>
        </w:rPr>
        <w:t xml:space="preserve">омиссия по предупреждению и ликвидации чрезвычайных ситуаций и обеспечению пожарной безопасности Администрации городского округа Первоуральск </w:t>
      </w:r>
      <w:r>
        <w:rPr>
          <w:rFonts w:ascii="Times New Roman" w:hAnsi="Times New Roman" w:cs="Times New Roman"/>
          <w:sz w:val="28"/>
          <w:szCs w:val="28"/>
        </w:rPr>
        <w:t xml:space="preserve">- </w:t>
      </w:r>
      <w:r w:rsidRPr="00D21BF7">
        <w:rPr>
          <w:rFonts w:ascii="Times New Roman" w:hAnsi="Times New Roman" w:cs="Times New Roman"/>
          <w:sz w:val="28"/>
          <w:szCs w:val="28"/>
        </w:rPr>
        <w:t xml:space="preserve">координационный орган городского звена РСЧС; </w:t>
      </w:r>
    </w:p>
    <w:p w:rsidR="00EB01D2" w:rsidRPr="00D21BF7" w:rsidRDefault="00EB01D2" w:rsidP="00AE33E5">
      <w:pPr>
        <w:numPr>
          <w:ilvl w:val="0"/>
          <w:numId w:val="10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w:t>
      </w:r>
      <w:r w:rsidRPr="00D21BF7">
        <w:rPr>
          <w:rFonts w:ascii="Times New Roman" w:hAnsi="Times New Roman" w:cs="Times New Roman"/>
          <w:sz w:val="28"/>
          <w:szCs w:val="28"/>
        </w:rPr>
        <w:t xml:space="preserve">вакуационная комиссия городского округа Первоуральск; </w:t>
      </w:r>
    </w:p>
    <w:p w:rsidR="00EB01D2" w:rsidRPr="00D21BF7" w:rsidRDefault="00EB01D2" w:rsidP="00AE33E5">
      <w:pPr>
        <w:numPr>
          <w:ilvl w:val="0"/>
          <w:numId w:val="10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Pr="00D21BF7">
        <w:rPr>
          <w:rFonts w:ascii="Times New Roman" w:hAnsi="Times New Roman" w:cs="Times New Roman"/>
          <w:sz w:val="28"/>
          <w:szCs w:val="28"/>
        </w:rPr>
        <w:t xml:space="preserve">омиссия по повышению устойчивости функционирования объектов экономики города Первоуральска в военное время. </w:t>
      </w: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Мероприятия гражданской обороны в городском округе Первоуральск осуществлялись в соответствии с Планом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2015 год, утвержденным начальником ГУ МЧС России по Свердловской области Заленским  А. В.</w:t>
      </w:r>
    </w:p>
    <w:p w:rsidR="00EB01D2" w:rsidRPr="00EF513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В соответствии с Планом основных мероприятий</w:t>
      </w:r>
      <w:r>
        <w:rPr>
          <w:rFonts w:ascii="Times New Roman" w:hAnsi="Times New Roman" w:cs="Times New Roman"/>
          <w:sz w:val="28"/>
          <w:szCs w:val="28"/>
        </w:rPr>
        <w:t xml:space="preserve"> </w:t>
      </w:r>
      <w:r w:rsidRPr="00D21BF7">
        <w:rPr>
          <w:rFonts w:ascii="Times New Roman" w:hAnsi="Times New Roman" w:cs="Times New Roman"/>
          <w:sz w:val="28"/>
          <w:szCs w:val="28"/>
        </w:rPr>
        <w:t>проведен смотр-конкурс на лучшую учебно-материальную базу. Победителем признано ОАО «Первоуральское рудоуправление».</w:t>
      </w:r>
      <w:r>
        <w:rPr>
          <w:rFonts w:ascii="Times New Roman" w:hAnsi="Times New Roman" w:cs="Times New Roman"/>
          <w:sz w:val="28"/>
          <w:szCs w:val="28"/>
        </w:rPr>
        <w:t xml:space="preserve"> Также был </w:t>
      </w:r>
      <w:r w:rsidRPr="00D21BF7">
        <w:rPr>
          <w:rFonts w:ascii="Times New Roman" w:hAnsi="Times New Roman" w:cs="Times New Roman"/>
          <w:sz w:val="28"/>
          <w:szCs w:val="28"/>
        </w:rPr>
        <w:t>проведен смотр-конкурс на лучший учебно-консультационный пункт. Победителем признано Билимбаевское сельское территориальное управление.</w:t>
      </w:r>
      <w:r>
        <w:rPr>
          <w:rFonts w:ascii="Times New Roman" w:hAnsi="Times New Roman" w:cs="Times New Roman"/>
          <w:sz w:val="28"/>
          <w:szCs w:val="28"/>
        </w:rPr>
        <w:t xml:space="preserve"> В</w:t>
      </w:r>
      <w:r w:rsidRPr="00D21BF7">
        <w:rPr>
          <w:rFonts w:ascii="Times New Roman" w:hAnsi="Times New Roman" w:cs="Times New Roman"/>
          <w:sz w:val="28"/>
          <w:szCs w:val="28"/>
        </w:rPr>
        <w:t xml:space="preserve"> целях проверки готовности органов управления, сил и средств к действиям населения в чрезвычайных ситуациях мирного и военног</w:t>
      </w:r>
      <w:r>
        <w:rPr>
          <w:rFonts w:ascii="Times New Roman" w:hAnsi="Times New Roman" w:cs="Times New Roman"/>
          <w:sz w:val="28"/>
          <w:szCs w:val="28"/>
        </w:rPr>
        <w:t>о времени в 2015 году проведено</w:t>
      </w:r>
      <w:r w:rsidRPr="00D21BF7">
        <w:rPr>
          <w:rFonts w:ascii="Times New Roman" w:hAnsi="Times New Roman" w:cs="Times New Roman"/>
          <w:sz w:val="28"/>
          <w:szCs w:val="28"/>
        </w:rPr>
        <w:t xml:space="preserve"> 23 командно-штабных учений, в которых участвовало 1</w:t>
      </w:r>
      <w:r>
        <w:rPr>
          <w:rFonts w:ascii="Times New Roman" w:hAnsi="Times New Roman" w:cs="Times New Roman"/>
          <w:sz w:val="28"/>
          <w:szCs w:val="28"/>
        </w:rPr>
        <w:t xml:space="preserve"> </w:t>
      </w:r>
      <w:r w:rsidRPr="00D21BF7">
        <w:rPr>
          <w:rFonts w:ascii="Times New Roman" w:hAnsi="Times New Roman" w:cs="Times New Roman"/>
          <w:sz w:val="28"/>
          <w:szCs w:val="28"/>
        </w:rPr>
        <w:t xml:space="preserve">230 человека. </w:t>
      </w: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 xml:space="preserve">В соответствии с Приложением к Плану основных мероприятий </w:t>
      </w:r>
      <w:r>
        <w:rPr>
          <w:rFonts w:ascii="Times New Roman" w:hAnsi="Times New Roman" w:cs="Times New Roman"/>
          <w:sz w:val="28"/>
          <w:szCs w:val="28"/>
        </w:rPr>
        <w:t>осуществлялся</w:t>
      </w:r>
      <w:r w:rsidRPr="00D21BF7">
        <w:rPr>
          <w:rFonts w:ascii="Times New Roman" w:hAnsi="Times New Roman" w:cs="Times New Roman"/>
          <w:sz w:val="28"/>
          <w:szCs w:val="28"/>
        </w:rPr>
        <w:t xml:space="preserve"> контроль за учениями и тренировками в организациях. </w:t>
      </w: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В период с 4 сентября по 4 октября проводился месячник по подготовке населения к действиям при возникновении чрезвычайных ситуаций. В рамках месячника в соответствии с Постановлением Администрации городского округа Первоуральск от 04.09.2015г. № 1937 проведены следующие мероприятия:</w:t>
      </w:r>
    </w:p>
    <w:p w:rsidR="00EB01D2" w:rsidRPr="00D21BF7" w:rsidRDefault="00EB01D2" w:rsidP="00AE33E5">
      <w:pPr>
        <w:numPr>
          <w:ilvl w:val="0"/>
          <w:numId w:val="101"/>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дни знаний по гражданской обороне в общеобразовательных учреждениях;</w:t>
      </w:r>
    </w:p>
    <w:p w:rsidR="00EB01D2" w:rsidRPr="00D21BF7" w:rsidRDefault="00EB01D2" w:rsidP="00AE33E5">
      <w:pPr>
        <w:numPr>
          <w:ilvl w:val="0"/>
          <w:numId w:val="101"/>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рейды в жилом секторе и местах массового скопления людей по обучению населения правилам безопасного поведения и действиям в экстремальных ситуациях;</w:t>
      </w:r>
    </w:p>
    <w:p w:rsidR="00EB01D2" w:rsidRPr="00D21BF7" w:rsidRDefault="00EB01D2" w:rsidP="00AE33E5">
      <w:pPr>
        <w:numPr>
          <w:ilvl w:val="0"/>
          <w:numId w:val="101"/>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дни открытых дверей на курсах учебно-методического центра ГОЧС города Первоуральска;</w:t>
      </w:r>
    </w:p>
    <w:p w:rsidR="00EB01D2" w:rsidRPr="00D21BF7" w:rsidRDefault="00EB01D2" w:rsidP="00AE33E5">
      <w:pPr>
        <w:numPr>
          <w:ilvl w:val="0"/>
          <w:numId w:val="101"/>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поздравление ветеранов гражданской обороны.</w:t>
      </w: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 xml:space="preserve">На территории Свердловской области в соответствии с распоряжением Правительства Свердловской области в 2015 году проводилась инвентаризация заглубленных (подвальных) помещений. Результаты инвентаризации были направлены в апреле 2015 года в ГУ МЧС России по </w:t>
      </w:r>
      <w:r>
        <w:rPr>
          <w:rFonts w:ascii="Times New Roman" w:hAnsi="Times New Roman" w:cs="Times New Roman"/>
          <w:sz w:val="28"/>
          <w:szCs w:val="28"/>
        </w:rPr>
        <w:t xml:space="preserve">Свердловской области. </w:t>
      </w:r>
      <w:r w:rsidRPr="00D21BF7">
        <w:rPr>
          <w:rFonts w:ascii="Times New Roman" w:hAnsi="Times New Roman" w:cs="Times New Roman"/>
          <w:sz w:val="28"/>
          <w:szCs w:val="28"/>
        </w:rPr>
        <w:t xml:space="preserve">Обеспеченность населения заглубленными (подвальными) помещениями </w:t>
      </w:r>
      <w:r>
        <w:rPr>
          <w:rFonts w:ascii="Times New Roman" w:hAnsi="Times New Roman" w:cs="Times New Roman"/>
          <w:sz w:val="28"/>
          <w:szCs w:val="28"/>
        </w:rPr>
        <w:t xml:space="preserve">составляет </w:t>
      </w:r>
      <w:r w:rsidRPr="00D21BF7">
        <w:rPr>
          <w:rFonts w:ascii="Times New Roman" w:hAnsi="Times New Roman" w:cs="Times New Roman"/>
          <w:sz w:val="28"/>
          <w:szCs w:val="28"/>
        </w:rPr>
        <w:t>100% от потребности.</w:t>
      </w: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В 2015 году на курсах по гражданской обороне и чрезвычайным ситуациям прошло обучение 125 человек, что составляет 100% от плановых показателей.</w:t>
      </w: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 xml:space="preserve">Муниципальное задание по вопросам обучения населения в области гражданской обороны выполнено в полном объеме. </w:t>
      </w: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 xml:space="preserve">МБУ ПГСС и организациями распространено </w:t>
      </w:r>
      <w:r w:rsidRPr="00824498">
        <w:rPr>
          <w:rFonts w:ascii="Times New Roman" w:hAnsi="Times New Roman" w:cs="Times New Roman"/>
          <w:sz w:val="28"/>
          <w:szCs w:val="28"/>
        </w:rPr>
        <w:t>9000</w:t>
      </w:r>
      <w:r>
        <w:rPr>
          <w:rFonts w:ascii="Times New Roman" w:hAnsi="Times New Roman" w:cs="Times New Roman"/>
          <w:sz w:val="28"/>
          <w:szCs w:val="28"/>
        </w:rPr>
        <w:t xml:space="preserve"> </w:t>
      </w:r>
      <w:r w:rsidRPr="00D21BF7">
        <w:rPr>
          <w:rFonts w:ascii="Times New Roman" w:hAnsi="Times New Roman" w:cs="Times New Roman"/>
          <w:sz w:val="28"/>
          <w:szCs w:val="28"/>
        </w:rPr>
        <w:t>листовок</w:t>
      </w:r>
      <w:r>
        <w:rPr>
          <w:rFonts w:ascii="Times New Roman" w:hAnsi="Times New Roman" w:cs="Times New Roman"/>
          <w:sz w:val="28"/>
          <w:szCs w:val="28"/>
        </w:rPr>
        <w:t xml:space="preserve"> по сигналу «Внимание всем»</w:t>
      </w:r>
      <w:r w:rsidRPr="00D21BF7">
        <w:rPr>
          <w:rFonts w:ascii="Times New Roman" w:hAnsi="Times New Roman" w:cs="Times New Roman"/>
          <w:sz w:val="28"/>
          <w:szCs w:val="28"/>
        </w:rPr>
        <w:t xml:space="preserve">. В УМЦ г. Екатеринбурга обучилось 23 человека по различным категориям. </w:t>
      </w: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Органом повседневного управления Первоуральского городского звена РСЧС является единая дежурно-диспетчерская служба городского округа Первоуральск. Система оповещения и связи работает устойчиво. Техническое состояние системы оповещения – удовлетворительное.</w:t>
      </w:r>
      <w:r>
        <w:rPr>
          <w:rFonts w:ascii="Times New Roman" w:hAnsi="Times New Roman" w:cs="Times New Roman"/>
          <w:sz w:val="28"/>
          <w:szCs w:val="28"/>
        </w:rPr>
        <w:t xml:space="preserve"> </w:t>
      </w:r>
      <w:r w:rsidRPr="00D21BF7">
        <w:rPr>
          <w:rFonts w:ascii="Times New Roman" w:hAnsi="Times New Roman" w:cs="Times New Roman"/>
          <w:sz w:val="28"/>
          <w:szCs w:val="28"/>
        </w:rPr>
        <w:t>Численность оповещаемого населения – 128 тыс. чел., что составляет 80% от общей численности населения городского округа Первоуральск.</w:t>
      </w: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 xml:space="preserve">В течение 2015 года спасатели муниципального бюджетного учреждения «Первоуральская городская служба спасения» выезжали 741 раз. </w:t>
      </w:r>
    </w:p>
    <w:p w:rsidR="00EB01D2" w:rsidRPr="00D21BF7" w:rsidRDefault="00EB01D2" w:rsidP="00D21BF7">
      <w:p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 xml:space="preserve">Для предупреждения и ликвидации чрезвычайных ситуаций в городском округе Первоуральск создан резерв финансовых и материальных ресурсов. </w:t>
      </w:r>
      <w:r>
        <w:rPr>
          <w:rFonts w:ascii="Times New Roman" w:hAnsi="Times New Roman" w:cs="Times New Roman"/>
          <w:sz w:val="28"/>
          <w:szCs w:val="28"/>
        </w:rPr>
        <w:t xml:space="preserve">Резервный фонд </w:t>
      </w:r>
      <w:r w:rsidRPr="00D21BF7">
        <w:rPr>
          <w:rFonts w:ascii="Times New Roman" w:hAnsi="Times New Roman" w:cs="Times New Roman"/>
          <w:sz w:val="28"/>
          <w:szCs w:val="28"/>
        </w:rPr>
        <w:t>городско</w:t>
      </w:r>
      <w:r>
        <w:rPr>
          <w:rFonts w:ascii="Times New Roman" w:hAnsi="Times New Roman" w:cs="Times New Roman"/>
          <w:sz w:val="28"/>
          <w:szCs w:val="28"/>
        </w:rPr>
        <w:t>го округа</w:t>
      </w:r>
      <w:r w:rsidRPr="00D21BF7">
        <w:rPr>
          <w:rFonts w:ascii="Times New Roman" w:hAnsi="Times New Roman" w:cs="Times New Roman"/>
          <w:sz w:val="28"/>
          <w:szCs w:val="28"/>
        </w:rPr>
        <w:t xml:space="preserve"> Первоуральск </w:t>
      </w:r>
      <w:r>
        <w:rPr>
          <w:rFonts w:ascii="Times New Roman" w:hAnsi="Times New Roman" w:cs="Times New Roman"/>
          <w:sz w:val="28"/>
          <w:szCs w:val="28"/>
        </w:rPr>
        <w:t>в</w:t>
      </w:r>
      <w:r w:rsidRPr="00D21BF7">
        <w:rPr>
          <w:rFonts w:ascii="Times New Roman" w:hAnsi="Times New Roman" w:cs="Times New Roman"/>
          <w:sz w:val="28"/>
          <w:szCs w:val="28"/>
        </w:rPr>
        <w:t xml:space="preserve"> 2015 год</w:t>
      </w:r>
      <w:r>
        <w:rPr>
          <w:rFonts w:ascii="Times New Roman" w:hAnsi="Times New Roman" w:cs="Times New Roman"/>
          <w:sz w:val="28"/>
          <w:szCs w:val="28"/>
        </w:rPr>
        <w:t>у</w:t>
      </w:r>
      <w:r w:rsidRPr="00D21BF7">
        <w:rPr>
          <w:rFonts w:ascii="Times New Roman" w:hAnsi="Times New Roman" w:cs="Times New Roman"/>
          <w:sz w:val="28"/>
          <w:szCs w:val="28"/>
        </w:rPr>
        <w:t xml:space="preserve"> составлял 1,1 млн. рублей. Порядок использования средств резервного фонда определен Постановлением Администрации городского округа Первоуральск от 11.08.2014 года </w:t>
      </w:r>
      <w:r>
        <w:rPr>
          <w:rFonts w:ascii="Times New Roman" w:hAnsi="Times New Roman" w:cs="Times New Roman"/>
          <w:sz w:val="28"/>
          <w:szCs w:val="28"/>
        </w:rPr>
        <w:t xml:space="preserve"> </w:t>
      </w:r>
      <w:r w:rsidRPr="00D21BF7">
        <w:rPr>
          <w:rFonts w:ascii="Times New Roman" w:hAnsi="Times New Roman" w:cs="Times New Roman"/>
          <w:sz w:val="28"/>
          <w:szCs w:val="28"/>
        </w:rPr>
        <w:t>№</w:t>
      </w:r>
      <w:r>
        <w:rPr>
          <w:rFonts w:ascii="Times New Roman" w:hAnsi="Times New Roman" w:cs="Times New Roman"/>
          <w:sz w:val="28"/>
          <w:szCs w:val="28"/>
        </w:rPr>
        <w:t xml:space="preserve"> </w:t>
      </w:r>
      <w:r w:rsidRPr="00D21BF7">
        <w:rPr>
          <w:rFonts w:ascii="Times New Roman" w:hAnsi="Times New Roman" w:cs="Times New Roman"/>
          <w:sz w:val="28"/>
          <w:szCs w:val="28"/>
        </w:rPr>
        <w:t xml:space="preserve"> 2115.</w:t>
      </w: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 xml:space="preserve">Планирование мероприятий по обеспечению первичных мер пожарной безопасности осуществляется отделом пожарной профилактики МБУ «ПГСС». </w:t>
      </w:r>
      <w:r>
        <w:rPr>
          <w:rFonts w:ascii="Times New Roman" w:hAnsi="Times New Roman" w:cs="Times New Roman"/>
          <w:sz w:val="28"/>
          <w:szCs w:val="28"/>
        </w:rPr>
        <w:t>В 2015 году о</w:t>
      </w:r>
      <w:r w:rsidRPr="00D21BF7">
        <w:rPr>
          <w:rFonts w:ascii="Times New Roman" w:hAnsi="Times New Roman" w:cs="Times New Roman"/>
          <w:sz w:val="28"/>
          <w:szCs w:val="28"/>
        </w:rPr>
        <w:t xml:space="preserve">рганизована деятельность 33 внештатных инструкторов пожарной профилактики, которые являются сотрудниками сельских территориальных управлений и управляющих компаний. </w:t>
      </w:r>
    </w:p>
    <w:p w:rsidR="00EB01D2"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D21BF7">
        <w:rPr>
          <w:rFonts w:ascii="Times New Roman" w:hAnsi="Times New Roman" w:cs="Times New Roman"/>
          <w:sz w:val="28"/>
          <w:szCs w:val="28"/>
        </w:rPr>
        <w:t xml:space="preserve"> 2015 году проведено два месячника и один декадник  по обучению населения городского округа Первоуральск мерам пожарной безопасности. Инструкторами пожарной профилактики за 2015 год обучено мерам пожарной профилактики 14,5 тысяч человек, проведено 357 собраний, 5 рейдов по неблагополуч</w:t>
      </w:r>
      <w:r>
        <w:rPr>
          <w:rFonts w:ascii="Times New Roman" w:hAnsi="Times New Roman" w:cs="Times New Roman"/>
          <w:sz w:val="28"/>
          <w:szCs w:val="28"/>
        </w:rPr>
        <w:t xml:space="preserve">ным семьям, распространено 11 </w:t>
      </w:r>
      <w:r w:rsidRPr="00D21BF7">
        <w:rPr>
          <w:rFonts w:ascii="Times New Roman" w:hAnsi="Times New Roman" w:cs="Times New Roman"/>
          <w:sz w:val="28"/>
          <w:szCs w:val="28"/>
        </w:rPr>
        <w:t xml:space="preserve">925 памяток, рекомендаций и инструкций по пожарной безопасности. </w:t>
      </w: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 xml:space="preserve">В 2016 году </w:t>
      </w:r>
      <w:r>
        <w:rPr>
          <w:rFonts w:ascii="Times New Roman" w:hAnsi="Times New Roman" w:cs="Times New Roman"/>
          <w:sz w:val="28"/>
          <w:szCs w:val="28"/>
        </w:rPr>
        <w:t>поставлена</w:t>
      </w:r>
      <w:r w:rsidRPr="00D21BF7">
        <w:rPr>
          <w:rFonts w:ascii="Times New Roman" w:hAnsi="Times New Roman" w:cs="Times New Roman"/>
          <w:sz w:val="28"/>
          <w:szCs w:val="28"/>
        </w:rPr>
        <w:t xml:space="preserve"> задач</w:t>
      </w:r>
      <w:r>
        <w:rPr>
          <w:rFonts w:ascii="Times New Roman" w:hAnsi="Times New Roman" w:cs="Times New Roman"/>
          <w:sz w:val="28"/>
          <w:szCs w:val="28"/>
        </w:rPr>
        <w:t>а</w:t>
      </w:r>
      <w:r w:rsidRPr="00D21BF7">
        <w:rPr>
          <w:rFonts w:ascii="Times New Roman" w:hAnsi="Times New Roman" w:cs="Times New Roman"/>
          <w:sz w:val="28"/>
          <w:szCs w:val="28"/>
        </w:rPr>
        <w:t xml:space="preserve"> </w:t>
      </w:r>
      <w:r>
        <w:rPr>
          <w:rFonts w:ascii="Times New Roman" w:hAnsi="Times New Roman" w:cs="Times New Roman"/>
          <w:sz w:val="28"/>
          <w:szCs w:val="28"/>
        </w:rPr>
        <w:t>по расширению</w:t>
      </w:r>
      <w:r w:rsidRPr="00D21BF7">
        <w:rPr>
          <w:rFonts w:ascii="Times New Roman" w:hAnsi="Times New Roman" w:cs="Times New Roman"/>
          <w:sz w:val="28"/>
          <w:szCs w:val="28"/>
        </w:rPr>
        <w:t xml:space="preserve"> функционал</w:t>
      </w:r>
      <w:r>
        <w:rPr>
          <w:rFonts w:ascii="Times New Roman" w:hAnsi="Times New Roman" w:cs="Times New Roman"/>
          <w:sz w:val="28"/>
          <w:szCs w:val="28"/>
        </w:rPr>
        <w:t>а</w:t>
      </w:r>
      <w:r w:rsidRPr="00D21BF7">
        <w:rPr>
          <w:rFonts w:ascii="Times New Roman" w:hAnsi="Times New Roman" w:cs="Times New Roman"/>
          <w:sz w:val="28"/>
          <w:szCs w:val="28"/>
        </w:rPr>
        <w:t xml:space="preserve"> штатных и внештатных инструкторов пожарной профилактики, возложив на них задачи по обучению неработающего населения вопросам гражданской обороны, защиты от чрезвычайных ситуаций.</w:t>
      </w: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Из 162 пожаров, произошедших в 2015 году на территории городского округа Первоуральск, 150 пожаров произошло в жилом секторе, что составляет 93 %. В целях совершенствования противопожарных мероприятий за истекший год в городском округе Первоуральск осуществлена замена 8 пожарных гидрантов.</w:t>
      </w:r>
      <w:r>
        <w:rPr>
          <w:rFonts w:ascii="Times New Roman" w:hAnsi="Times New Roman" w:cs="Times New Roman"/>
          <w:sz w:val="28"/>
          <w:szCs w:val="28"/>
        </w:rPr>
        <w:t xml:space="preserve"> </w:t>
      </w:r>
      <w:r w:rsidRPr="00D21BF7">
        <w:rPr>
          <w:rFonts w:ascii="Times New Roman" w:hAnsi="Times New Roman" w:cs="Times New Roman"/>
          <w:sz w:val="28"/>
          <w:szCs w:val="28"/>
        </w:rPr>
        <w:t>На территории городского округа Первоуральск обеспечивает пожарную безопасность ФГКУ «10 ОФПС по Свердловской области» и ОУ ПДПО. Места дислокации постов</w:t>
      </w:r>
      <w:r>
        <w:rPr>
          <w:rFonts w:ascii="Times New Roman" w:hAnsi="Times New Roman" w:cs="Times New Roman"/>
          <w:sz w:val="28"/>
          <w:szCs w:val="28"/>
        </w:rPr>
        <w:t xml:space="preserve"> расположены в</w:t>
      </w:r>
      <w:r w:rsidRPr="00D21BF7">
        <w:rPr>
          <w:rFonts w:ascii="Times New Roman" w:hAnsi="Times New Roman" w:cs="Times New Roman"/>
          <w:sz w:val="28"/>
          <w:szCs w:val="28"/>
        </w:rPr>
        <w:t xml:space="preserve"> пос. Талица, с. Н.Село, пос. Кузино, д. Черемша, д. Меркитасиха (</w:t>
      </w:r>
      <w:r>
        <w:rPr>
          <w:rFonts w:ascii="Times New Roman" w:hAnsi="Times New Roman" w:cs="Times New Roman"/>
          <w:sz w:val="28"/>
          <w:szCs w:val="28"/>
        </w:rPr>
        <w:t>в</w:t>
      </w:r>
      <w:r w:rsidRPr="00D21BF7">
        <w:rPr>
          <w:rFonts w:ascii="Times New Roman" w:hAnsi="Times New Roman" w:cs="Times New Roman"/>
          <w:sz w:val="28"/>
          <w:szCs w:val="28"/>
        </w:rPr>
        <w:t xml:space="preserve"> летний период).</w:t>
      </w: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Меры по обеспечению безопасности людей на водных объектах в 2015 году неоднократно рассматривались на заседании комиссии по предупреждению и ликвидации чрезвычайных ситуаций. Традиционно органы местного самоуправления участвуют в обеспечении безопасности людей на водных объектах во время проведения православного праздника Крещение Господне. В 2015 году было оборудовано четыре купели:</w:t>
      </w:r>
    </w:p>
    <w:p w:rsidR="00EB01D2" w:rsidRPr="00D21BF7" w:rsidRDefault="00EB01D2" w:rsidP="00AE33E5">
      <w:pPr>
        <w:numPr>
          <w:ilvl w:val="0"/>
          <w:numId w:val="102"/>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акватория Нижне-Шайтанского пруда</w:t>
      </w:r>
      <w:r>
        <w:rPr>
          <w:rFonts w:ascii="Times New Roman" w:hAnsi="Times New Roman" w:cs="Times New Roman"/>
          <w:sz w:val="28"/>
          <w:szCs w:val="28"/>
        </w:rPr>
        <w:t>;</w:t>
      </w:r>
      <w:r w:rsidRPr="00D21BF7">
        <w:rPr>
          <w:rFonts w:ascii="Times New Roman" w:hAnsi="Times New Roman" w:cs="Times New Roman"/>
          <w:sz w:val="28"/>
          <w:szCs w:val="28"/>
        </w:rPr>
        <w:t xml:space="preserve"> </w:t>
      </w:r>
    </w:p>
    <w:p w:rsidR="00EB01D2" w:rsidRPr="00D21BF7" w:rsidRDefault="00EB01D2" w:rsidP="00AE33E5">
      <w:pPr>
        <w:numPr>
          <w:ilvl w:val="0"/>
          <w:numId w:val="102"/>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акватория Билимбаевского пруда</w:t>
      </w:r>
      <w:r>
        <w:rPr>
          <w:rFonts w:ascii="Times New Roman" w:hAnsi="Times New Roman" w:cs="Times New Roman"/>
          <w:sz w:val="28"/>
          <w:szCs w:val="28"/>
        </w:rPr>
        <w:t>;</w:t>
      </w:r>
      <w:r w:rsidRPr="00D21BF7">
        <w:rPr>
          <w:rFonts w:ascii="Times New Roman" w:hAnsi="Times New Roman" w:cs="Times New Roman"/>
          <w:sz w:val="28"/>
          <w:szCs w:val="28"/>
        </w:rPr>
        <w:t xml:space="preserve"> </w:t>
      </w:r>
    </w:p>
    <w:p w:rsidR="00EB01D2" w:rsidRPr="00D21BF7" w:rsidRDefault="00EB01D2" w:rsidP="00AE33E5">
      <w:pPr>
        <w:numPr>
          <w:ilvl w:val="0"/>
          <w:numId w:val="102"/>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карьер на 334 км трассы Пермь-Екатеринбург (ООО «Кемпинг»)</w:t>
      </w:r>
      <w:r>
        <w:rPr>
          <w:rFonts w:ascii="Times New Roman" w:hAnsi="Times New Roman" w:cs="Times New Roman"/>
          <w:sz w:val="28"/>
          <w:szCs w:val="28"/>
        </w:rPr>
        <w:t>;</w:t>
      </w:r>
      <w:r w:rsidRPr="00D21BF7">
        <w:rPr>
          <w:rFonts w:ascii="Times New Roman" w:hAnsi="Times New Roman" w:cs="Times New Roman"/>
          <w:sz w:val="28"/>
          <w:szCs w:val="28"/>
        </w:rPr>
        <w:t xml:space="preserve"> </w:t>
      </w:r>
    </w:p>
    <w:p w:rsidR="00EB01D2" w:rsidRPr="00D21BF7" w:rsidRDefault="00EB01D2" w:rsidP="00AE33E5">
      <w:pPr>
        <w:numPr>
          <w:ilvl w:val="0"/>
          <w:numId w:val="102"/>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акватория Новоуткинского пруда</w:t>
      </w:r>
      <w:r>
        <w:rPr>
          <w:rFonts w:ascii="Times New Roman" w:hAnsi="Times New Roman" w:cs="Times New Roman"/>
          <w:sz w:val="28"/>
          <w:szCs w:val="28"/>
        </w:rPr>
        <w:t>.</w:t>
      </w:r>
      <w:r w:rsidRPr="00D21BF7">
        <w:rPr>
          <w:rFonts w:ascii="Times New Roman" w:hAnsi="Times New Roman" w:cs="Times New Roman"/>
          <w:sz w:val="28"/>
          <w:szCs w:val="28"/>
        </w:rPr>
        <w:t xml:space="preserve"> </w:t>
      </w: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Всего в данном мероприятии приняли участие около 5</w:t>
      </w:r>
      <w:r>
        <w:rPr>
          <w:rFonts w:ascii="Times New Roman" w:hAnsi="Times New Roman" w:cs="Times New Roman"/>
          <w:sz w:val="28"/>
          <w:szCs w:val="28"/>
        </w:rPr>
        <w:t xml:space="preserve"> </w:t>
      </w:r>
      <w:r w:rsidRPr="00D21BF7">
        <w:rPr>
          <w:rFonts w:ascii="Times New Roman" w:hAnsi="Times New Roman" w:cs="Times New Roman"/>
          <w:sz w:val="28"/>
          <w:szCs w:val="28"/>
        </w:rPr>
        <w:t>000 человек. Несчастных случаев допущено не было.</w:t>
      </w: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Для отдыха граждан на водоемах городского округа Первоуральск в летний период было организовано пять пляжей:</w:t>
      </w:r>
    </w:p>
    <w:p w:rsidR="00EB01D2" w:rsidRPr="00D21BF7" w:rsidRDefault="00EB01D2" w:rsidP="00AE33E5">
      <w:pPr>
        <w:numPr>
          <w:ilvl w:val="0"/>
          <w:numId w:val="103"/>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зона рекреации в верховьях Нижне-Шайтанского водохранилища;</w:t>
      </w:r>
    </w:p>
    <w:p w:rsidR="00EB01D2" w:rsidRPr="00D21BF7" w:rsidRDefault="00EB01D2" w:rsidP="00AE33E5">
      <w:pPr>
        <w:numPr>
          <w:ilvl w:val="0"/>
          <w:numId w:val="103"/>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зона рекреации  на северном берегу Волчихинского водохранилища;</w:t>
      </w:r>
    </w:p>
    <w:p w:rsidR="00EB01D2" w:rsidRPr="00D21BF7" w:rsidRDefault="00EB01D2" w:rsidP="00AE33E5">
      <w:pPr>
        <w:numPr>
          <w:ilvl w:val="0"/>
          <w:numId w:val="103"/>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зона рекреации – карьер на 334 км трассы Пермь-Екатеринбург;</w:t>
      </w:r>
    </w:p>
    <w:p w:rsidR="00EB01D2" w:rsidRPr="00D21BF7" w:rsidRDefault="00EB01D2" w:rsidP="00AE33E5">
      <w:pPr>
        <w:numPr>
          <w:ilvl w:val="0"/>
          <w:numId w:val="103"/>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зона рекреации на северном берегу Билимбаевского пруда;</w:t>
      </w:r>
    </w:p>
    <w:p w:rsidR="00EB01D2" w:rsidRPr="00D21BF7" w:rsidRDefault="00EB01D2" w:rsidP="00AE33E5">
      <w:pPr>
        <w:numPr>
          <w:ilvl w:val="0"/>
          <w:numId w:val="103"/>
        </w:numPr>
        <w:spacing w:after="0" w:line="240" w:lineRule="auto"/>
        <w:jc w:val="both"/>
        <w:rPr>
          <w:rFonts w:ascii="Times New Roman" w:hAnsi="Times New Roman" w:cs="Times New Roman"/>
          <w:sz w:val="28"/>
          <w:szCs w:val="28"/>
        </w:rPr>
      </w:pPr>
      <w:r w:rsidRPr="00D21BF7">
        <w:rPr>
          <w:rFonts w:ascii="Times New Roman" w:hAnsi="Times New Roman" w:cs="Times New Roman"/>
          <w:sz w:val="28"/>
          <w:szCs w:val="28"/>
        </w:rPr>
        <w:t>зона рекреации в 2,6 км на юго-восток от восточной окраины станции Флюс.</w:t>
      </w:r>
    </w:p>
    <w:p w:rsidR="00EB01D2" w:rsidRPr="00D21BF7" w:rsidRDefault="00EB01D2" w:rsidP="00D21B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F7">
        <w:rPr>
          <w:rFonts w:ascii="Times New Roman" w:hAnsi="Times New Roman" w:cs="Times New Roman"/>
          <w:sz w:val="28"/>
          <w:szCs w:val="28"/>
        </w:rPr>
        <w:t>Проведены теоретические занятия по безопасному поведению на водных объектах в летний период в общеобразовательных учреждениях городского округа Первоуральск.</w:t>
      </w:r>
      <w:r>
        <w:rPr>
          <w:rFonts w:ascii="Times New Roman" w:hAnsi="Times New Roman" w:cs="Times New Roman"/>
          <w:sz w:val="28"/>
          <w:szCs w:val="28"/>
        </w:rPr>
        <w:t xml:space="preserve"> </w:t>
      </w:r>
      <w:r w:rsidRPr="00D21BF7">
        <w:rPr>
          <w:rFonts w:ascii="Times New Roman" w:hAnsi="Times New Roman" w:cs="Times New Roman"/>
          <w:sz w:val="28"/>
          <w:szCs w:val="28"/>
        </w:rPr>
        <w:t>Установлено 13 аншлагов «Купание запрещено» в местах несанкционированного купания людей.</w:t>
      </w:r>
    </w:p>
    <w:p w:rsidR="00EB01D2" w:rsidRPr="00D21BF7" w:rsidRDefault="00EB01D2" w:rsidP="00D21BF7">
      <w:pPr>
        <w:spacing w:after="0" w:line="240" w:lineRule="auto"/>
        <w:jc w:val="both"/>
        <w:rPr>
          <w:rFonts w:ascii="Times New Roman" w:hAnsi="Times New Roman" w:cs="Times New Roman"/>
          <w:sz w:val="28"/>
          <w:szCs w:val="28"/>
        </w:rPr>
      </w:pPr>
    </w:p>
    <w:p w:rsidR="00EB01D2" w:rsidRDefault="00EB01D2" w:rsidP="00326C4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Правоохранительная деятельность</w:t>
      </w:r>
    </w:p>
    <w:p w:rsidR="00EB01D2" w:rsidRDefault="00EB01D2" w:rsidP="00326C47">
      <w:pPr>
        <w:spacing w:after="0" w:line="240" w:lineRule="auto"/>
        <w:jc w:val="center"/>
        <w:rPr>
          <w:rFonts w:ascii="Times New Roman" w:hAnsi="Times New Roman" w:cs="Times New Roman"/>
          <w:b/>
          <w:bCs/>
          <w:sz w:val="28"/>
          <w:szCs w:val="28"/>
        </w:rPr>
      </w:pPr>
    </w:p>
    <w:p w:rsidR="00EB01D2" w:rsidRDefault="00EB01D2" w:rsidP="00326C47">
      <w:pPr>
        <w:pStyle w:val="BodyText"/>
        <w:tabs>
          <w:tab w:val="left" w:pos="851"/>
          <w:tab w:val="left" w:pos="13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Администрации городского округа Первоуральск по профилактике, выявлению, документированию и пресечению террористической и экстремистской деятельности на территории городского округа проводится антитеррористической комиссией и комиссией по профилактике экстремизма городского округа Первоуральск.</w:t>
      </w:r>
    </w:p>
    <w:p w:rsidR="00EB01D2" w:rsidRDefault="00EB01D2" w:rsidP="00326C47">
      <w:pPr>
        <w:pStyle w:val="BodyText"/>
        <w:tabs>
          <w:tab w:val="left" w:pos="851"/>
          <w:tab w:val="left" w:pos="1383"/>
        </w:tabs>
        <w:spacing w:after="0" w:line="240" w:lineRule="auto"/>
        <w:ind w:firstLine="709"/>
        <w:jc w:val="both"/>
        <w:rPr>
          <w:rStyle w:val="2"/>
          <w:b w:val="0"/>
          <w:bCs w:val="0"/>
          <w:sz w:val="28"/>
          <w:szCs w:val="28"/>
        </w:rPr>
      </w:pPr>
      <w:r>
        <w:rPr>
          <w:rFonts w:ascii="Times New Roman" w:hAnsi="Times New Roman" w:cs="Times New Roman"/>
          <w:sz w:val="28"/>
          <w:szCs w:val="28"/>
        </w:rPr>
        <w:t xml:space="preserve">Постановлением и.о. Главы городского округа Первоуральск </w:t>
      </w:r>
      <w:r w:rsidRPr="00733A63">
        <w:rPr>
          <w:rFonts w:ascii="Times New Roman" w:hAnsi="Times New Roman" w:cs="Times New Roman"/>
          <w:sz w:val="28"/>
          <w:szCs w:val="28"/>
        </w:rPr>
        <w:t xml:space="preserve">№ 1345 от 02.07.2007 года </w:t>
      </w:r>
      <w:r>
        <w:rPr>
          <w:rFonts w:ascii="Times New Roman" w:hAnsi="Times New Roman" w:cs="Times New Roman"/>
          <w:sz w:val="28"/>
          <w:szCs w:val="28"/>
        </w:rPr>
        <w:t xml:space="preserve">создана антитеррористическая комиссия,  утверждено положение и регламент работы. Постановлением Главы городского округа Первоуральск № 1554 от 30.06.2009 года образована межведомственная комиссия по профилактике экстремизма, утверждено положение, состав комиссии. </w:t>
      </w:r>
      <w:r w:rsidRPr="00432921">
        <w:rPr>
          <w:rStyle w:val="2"/>
          <w:rFonts w:ascii="Times New Roman" w:hAnsi="Times New Roman" w:cs="Times New Roman"/>
          <w:b w:val="0"/>
          <w:bCs w:val="0"/>
          <w:i w:val="0"/>
          <w:iCs w:val="0"/>
          <w:sz w:val="28"/>
          <w:szCs w:val="28"/>
        </w:rPr>
        <w:t xml:space="preserve">Возглавляет </w:t>
      </w:r>
      <w:r>
        <w:rPr>
          <w:rStyle w:val="2"/>
          <w:rFonts w:ascii="Times New Roman" w:hAnsi="Times New Roman" w:cs="Times New Roman"/>
          <w:b w:val="0"/>
          <w:bCs w:val="0"/>
          <w:i w:val="0"/>
          <w:iCs w:val="0"/>
          <w:sz w:val="28"/>
          <w:szCs w:val="28"/>
        </w:rPr>
        <w:t xml:space="preserve">обе </w:t>
      </w:r>
      <w:r w:rsidRPr="00432921">
        <w:rPr>
          <w:rStyle w:val="2"/>
          <w:rFonts w:ascii="Times New Roman" w:hAnsi="Times New Roman" w:cs="Times New Roman"/>
          <w:b w:val="0"/>
          <w:bCs w:val="0"/>
          <w:i w:val="0"/>
          <w:iCs w:val="0"/>
          <w:sz w:val="28"/>
          <w:szCs w:val="28"/>
        </w:rPr>
        <w:t>комиссии Глава Администрации городского округа Первоуральск.</w:t>
      </w:r>
      <w:r>
        <w:rPr>
          <w:rStyle w:val="2"/>
          <w:b w:val="0"/>
          <w:bCs w:val="0"/>
          <w:sz w:val="28"/>
          <w:szCs w:val="28"/>
        </w:rPr>
        <w:t xml:space="preserve"> </w:t>
      </w:r>
    </w:p>
    <w:p w:rsidR="00EB01D2" w:rsidRDefault="00EB01D2" w:rsidP="00326C47">
      <w:pPr>
        <w:pStyle w:val="BodyText"/>
        <w:tabs>
          <w:tab w:val="left" w:pos="851"/>
          <w:tab w:val="left" w:pos="1383"/>
        </w:tabs>
        <w:spacing w:after="0" w:line="240" w:lineRule="auto"/>
        <w:ind w:firstLine="709"/>
        <w:jc w:val="both"/>
      </w:pPr>
      <w:r>
        <w:rPr>
          <w:rFonts w:ascii="Times New Roman" w:hAnsi="Times New Roman" w:cs="Times New Roman"/>
          <w:sz w:val="28"/>
          <w:szCs w:val="28"/>
        </w:rPr>
        <w:t>Новый состав комиссий систематически уточняется и утверждается постановлениями Главы Администрации городского округа Первоуральск-  № 1997 от 14.09.2015 года «О внесении изменений в состав антитеррористической комиссии», № 1812 от 20.08.2015 года «О внесении изменений в состав комиссии по профилактике экстремизма».</w:t>
      </w:r>
    </w:p>
    <w:p w:rsidR="00EB01D2" w:rsidRDefault="00EB01D2" w:rsidP="00326C47">
      <w:pPr>
        <w:pStyle w:val="BodyText"/>
        <w:tabs>
          <w:tab w:val="left" w:pos="851"/>
          <w:tab w:val="left" w:pos="1383"/>
        </w:tabs>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 2015 году проведено 17 заседаний АТК (в 2014 году- 6), на которых рассмотрено - 34 вопроса (в 2014г. - 19) и  6 заседаний комиссии по профилактике экстремизма городского округа Первоуральск (в 2014году- 4), на которых рассмотрен – 21 вопрос (в 2014 году-15). </w:t>
      </w:r>
    </w:p>
    <w:p w:rsidR="00EB01D2" w:rsidRDefault="00EB01D2" w:rsidP="00326C47">
      <w:pPr>
        <w:pStyle w:val="BodyText"/>
        <w:spacing w:after="0" w:line="240" w:lineRule="auto"/>
        <w:ind w:right="-5" w:firstLine="708"/>
        <w:jc w:val="both"/>
        <w:rPr>
          <w:rStyle w:val="2"/>
          <w:sz w:val="28"/>
          <w:szCs w:val="28"/>
        </w:rPr>
      </w:pPr>
      <w:r>
        <w:rPr>
          <w:rFonts w:ascii="Times New Roman" w:hAnsi="Times New Roman" w:cs="Times New Roman"/>
          <w:sz w:val="28"/>
          <w:szCs w:val="28"/>
        </w:rPr>
        <w:t xml:space="preserve"> На заседаниях АТК определены дополнительные меры по обеспечению правопорядка и безопасности граждан городского округа Первоуральск. В соответствии с Планом работы комиссии на 2015 год рассматривались вопросы</w:t>
      </w:r>
      <w:r>
        <w:rPr>
          <w:rStyle w:val="2"/>
          <w:b w:val="0"/>
          <w:bCs w:val="0"/>
          <w:sz w:val="28"/>
          <w:szCs w:val="28"/>
        </w:rPr>
        <w:t xml:space="preserve">: </w:t>
      </w:r>
    </w:p>
    <w:p w:rsidR="00EB01D2" w:rsidRPr="00CC4555" w:rsidRDefault="00EB01D2" w:rsidP="00AE33E5">
      <w:pPr>
        <w:pStyle w:val="BodyText"/>
        <w:numPr>
          <w:ilvl w:val="0"/>
          <w:numId w:val="104"/>
        </w:numPr>
        <w:spacing w:after="0" w:line="240" w:lineRule="auto"/>
        <w:ind w:right="-5"/>
        <w:jc w:val="both"/>
        <w:rPr>
          <w:rStyle w:val="2"/>
          <w:rFonts w:ascii="Times New Roman" w:hAnsi="Times New Roman" w:cs="Times New Roman"/>
          <w:b w:val="0"/>
          <w:bCs w:val="0"/>
          <w:i w:val="0"/>
          <w:iCs w:val="0"/>
          <w:sz w:val="28"/>
          <w:szCs w:val="28"/>
        </w:rPr>
      </w:pPr>
      <w:r w:rsidRPr="00CC4555">
        <w:rPr>
          <w:rStyle w:val="2"/>
          <w:rFonts w:ascii="Times New Roman" w:hAnsi="Times New Roman" w:cs="Times New Roman"/>
          <w:b w:val="0"/>
          <w:bCs w:val="0"/>
          <w:i w:val="0"/>
          <w:iCs w:val="0"/>
          <w:sz w:val="28"/>
          <w:szCs w:val="28"/>
        </w:rPr>
        <w:t xml:space="preserve">о  мерах по профилактике, выявлению, документированию и пресечению терроризма на территории городского округа; </w:t>
      </w:r>
    </w:p>
    <w:p w:rsidR="00EB01D2" w:rsidRPr="00CC4555" w:rsidRDefault="00EB01D2" w:rsidP="00AE33E5">
      <w:pPr>
        <w:pStyle w:val="BodyText"/>
        <w:numPr>
          <w:ilvl w:val="0"/>
          <w:numId w:val="104"/>
        </w:numPr>
        <w:spacing w:after="0" w:line="240" w:lineRule="auto"/>
        <w:ind w:right="-5"/>
        <w:jc w:val="both"/>
        <w:rPr>
          <w:rStyle w:val="2"/>
          <w:rFonts w:ascii="Times New Roman" w:hAnsi="Times New Roman" w:cs="Times New Roman"/>
          <w:b w:val="0"/>
          <w:bCs w:val="0"/>
          <w:i w:val="0"/>
          <w:iCs w:val="0"/>
          <w:sz w:val="28"/>
          <w:szCs w:val="28"/>
        </w:rPr>
      </w:pPr>
      <w:r w:rsidRPr="00CC4555">
        <w:rPr>
          <w:rStyle w:val="2"/>
          <w:rFonts w:ascii="Times New Roman" w:hAnsi="Times New Roman" w:cs="Times New Roman"/>
          <w:b w:val="0"/>
          <w:bCs w:val="0"/>
          <w:i w:val="0"/>
          <w:iCs w:val="0"/>
          <w:sz w:val="28"/>
          <w:szCs w:val="28"/>
        </w:rPr>
        <w:t xml:space="preserve">об антитеррористической защищенности объектов водоснабжения, гидротехнических сооружений, транспорта и транспортной инфраструктуры, объектов спорта, торгово-развлекательных комплексов и гостиниц, расположенных на территории города; </w:t>
      </w:r>
    </w:p>
    <w:p w:rsidR="00EB01D2" w:rsidRPr="00CC4555" w:rsidRDefault="00EB01D2" w:rsidP="00AE33E5">
      <w:pPr>
        <w:pStyle w:val="BodyText"/>
        <w:numPr>
          <w:ilvl w:val="0"/>
          <w:numId w:val="104"/>
        </w:numPr>
        <w:spacing w:after="0" w:line="240" w:lineRule="auto"/>
        <w:ind w:right="-5"/>
        <w:jc w:val="both"/>
        <w:rPr>
          <w:rStyle w:val="2"/>
          <w:rFonts w:ascii="Times New Roman" w:hAnsi="Times New Roman" w:cs="Times New Roman"/>
          <w:b w:val="0"/>
          <w:bCs w:val="0"/>
          <w:i w:val="0"/>
          <w:iCs w:val="0"/>
          <w:sz w:val="28"/>
          <w:szCs w:val="28"/>
        </w:rPr>
      </w:pPr>
      <w:r w:rsidRPr="00CC4555">
        <w:rPr>
          <w:rStyle w:val="2"/>
          <w:rFonts w:ascii="Times New Roman" w:hAnsi="Times New Roman" w:cs="Times New Roman"/>
          <w:b w:val="0"/>
          <w:bCs w:val="0"/>
          <w:i w:val="0"/>
          <w:iCs w:val="0"/>
          <w:sz w:val="28"/>
          <w:szCs w:val="28"/>
        </w:rPr>
        <w:t xml:space="preserve">о мерах по противодействию незаконному обороту оружия, боеприпасов и взрывчатых веществ; </w:t>
      </w:r>
    </w:p>
    <w:p w:rsidR="00EB01D2" w:rsidRPr="00CC4555" w:rsidRDefault="00EB01D2" w:rsidP="00AE33E5">
      <w:pPr>
        <w:pStyle w:val="BodyText"/>
        <w:numPr>
          <w:ilvl w:val="0"/>
          <w:numId w:val="104"/>
        </w:numPr>
        <w:spacing w:after="0" w:line="240" w:lineRule="auto"/>
        <w:ind w:right="-5"/>
        <w:jc w:val="both"/>
        <w:rPr>
          <w:rStyle w:val="2"/>
          <w:rFonts w:ascii="Times New Roman" w:hAnsi="Times New Roman" w:cs="Times New Roman"/>
          <w:b w:val="0"/>
          <w:bCs w:val="0"/>
          <w:i w:val="0"/>
          <w:iCs w:val="0"/>
          <w:sz w:val="28"/>
          <w:szCs w:val="28"/>
        </w:rPr>
      </w:pPr>
      <w:r w:rsidRPr="00CC4555">
        <w:rPr>
          <w:rStyle w:val="2"/>
          <w:rFonts w:ascii="Times New Roman" w:hAnsi="Times New Roman" w:cs="Times New Roman"/>
          <w:b w:val="0"/>
          <w:bCs w:val="0"/>
          <w:i w:val="0"/>
          <w:iCs w:val="0"/>
          <w:sz w:val="28"/>
          <w:szCs w:val="28"/>
        </w:rPr>
        <w:t xml:space="preserve">об организации в средствах массовой информации оповещения населения о повышенной антитеррористической бдительности и предотвращении противоправных действий, террористических актов и пожаров в местах проведения массовых мероприятий; </w:t>
      </w:r>
    </w:p>
    <w:p w:rsidR="00EB01D2" w:rsidRPr="00733A63" w:rsidRDefault="00EB01D2" w:rsidP="00AE33E5">
      <w:pPr>
        <w:pStyle w:val="BodyText"/>
        <w:numPr>
          <w:ilvl w:val="0"/>
          <w:numId w:val="104"/>
        </w:numPr>
        <w:spacing w:after="0" w:line="240" w:lineRule="auto"/>
        <w:ind w:right="-5"/>
        <w:jc w:val="both"/>
        <w:rPr>
          <w:rFonts w:ascii="Times New Roman" w:hAnsi="Times New Roman" w:cs="Times New Roman"/>
          <w:sz w:val="28"/>
          <w:szCs w:val="28"/>
          <w:shd w:val="clear" w:color="auto" w:fill="FFFFFF"/>
        </w:rPr>
      </w:pPr>
      <w:r w:rsidRPr="00CC4555">
        <w:rPr>
          <w:rStyle w:val="2"/>
          <w:rFonts w:ascii="Times New Roman" w:hAnsi="Times New Roman" w:cs="Times New Roman"/>
          <w:b w:val="0"/>
          <w:bCs w:val="0"/>
          <w:i w:val="0"/>
          <w:iCs w:val="0"/>
          <w:sz w:val="28"/>
          <w:szCs w:val="28"/>
        </w:rPr>
        <w:t xml:space="preserve">о принятии дополнительных профилактических мер по обеспечению безопасности граждан при проведении массовых мероприятий и другие. </w:t>
      </w:r>
    </w:p>
    <w:p w:rsidR="00EB01D2" w:rsidRDefault="00EB01D2" w:rsidP="00326C47">
      <w:pPr>
        <w:spacing w:after="0" w:line="240" w:lineRule="auto"/>
        <w:ind w:firstLine="709"/>
        <w:jc w:val="both"/>
        <w:rPr>
          <w:rStyle w:val="2"/>
          <w:b w:val="0"/>
          <w:bCs w:val="0"/>
          <w:sz w:val="28"/>
          <w:szCs w:val="28"/>
        </w:rPr>
      </w:pPr>
      <w:r>
        <w:rPr>
          <w:rFonts w:ascii="Times New Roman" w:hAnsi="Times New Roman" w:cs="Times New Roman"/>
          <w:sz w:val="28"/>
          <w:szCs w:val="28"/>
        </w:rPr>
        <w:t xml:space="preserve">В апреле, августе, декабре 2015 года проведены внеплановые заседания антитеррористической комиссии городского округа Первоуральск.  на комиссии рассмотрены вопросы об организации проведения Праздника Весны и труда, Дня Победы Советских войск в Великой Отечественной войне 1941-1945 годов, Дня города, Дня знаний, Новогодних и Рождественских праздников, об обеспечении безопасности населения городского округа Первоуральск при проведении массовых мероприятий в период проведения Новогодних и Рождественских праздников. </w:t>
      </w:r>
    </w:p>
    <w:p w:rsidR="00EB01D2" w:rsidRPr="00CC4555" w:rsidRDefault="00EB01D2" w:rsidP="00326C47">
      <w:pPr>
        <w:pStyle w:val="1"/>
        <w:ind w:left="0" w:firstLine="708"/>
        <w:jc w:val="both"/>
        <w:rPr>
          <w:rStyle w:val="2"/>
          <w:b w:val="0"/>
          <w:bCs w:val="0"/>
          <w:i w:val="0"/>
          <w:iCs w:val="0"/>
          <w:sz w:val="28"/>
          <w:szCs w:val="28"/>
        </w:rPr>
      </w:pPr>
      <w:r w:rsidRPr="00CC4555">
        <w:rPr>
          <w:rStyle w:val="2"/>
          <w:b w:val="0"/>
          <w:bCs w:val="0"/>
          <w:i w:val="0"/>
          <w:iCs w:val="0"/>
          <w:sz w:val="28"/>
          <w:szCs w:val="28"/>
        </w:rPr>
        <w:t>В целях создания единой комплексной системы профилактики терроризма в городском округе Первоуральск утвержден План основных мероприятий по противодействию терроризму, профилактике терроризма, минимизации и ликвидации последствий его проявлений на территории городского округа Первоуральск на 2016 год, в который включены организационные мероприятия, мероприятия по совершенствованию антитеррористической защищенности объектов, системы информационного противодействия терроризму, мероприятия, направленные на поддержку традиционных религиозных конфессий, на поддержание в постоянной готовности сил и средств для минимизации и ликвидации последствий террористических проявлений.</w:t>
      </w:r>
    </w:p>
    <w:p w:rsidR="00EB01D2" w:rsidRDefault="00EB01D2" w:rsidP="00326C47">
      <w:pPr>
        <w:pStyle w:val="NoSpacing"/>
        <w:ind w:firstLine="708"/>
        <w:jc w:val="both"/>
        <w:rPr>
          <w:lang w:val="ru-RU"/>
        </w:rPr>
      </w:pPr>
      <w:r>
        <w:rPr>
          <w:rFonts w:ascii="Times New Roman" w:hAnsi="Times New Roman" w:cs="Times New Roman"/>
          <w:sz w:val="28"/>
          <w:szCs w:val="28"/>
          <w:lang w:val="ru-RU"/>
        </w:rPr>
        <w:t>Разработан и утвержден 21 сентября 2015 года План мероприятий по обеспечению безопасности при установлении уровней террористической опасности на территории городского округа Первоуральск.</w:t>
      </w:r>
    </w:p>
    <w:p w:rsidR="00EB01D2" w:rsidRDefault="00EB01D2" w:rsidP="00326C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городского округа  Первоуральск утверждено постановление «О технической укреплённости и оснащенности объектов средствами охранной сигнализации и системами видеонаблюдения»</w:t>
      </w:r>
      <w:r w:rsidRPr="005D7E97">
        <w:rPr>
          <w:rFonts w:ascii="Times New Roman" w:hAnsi="Times New Roman" w:cs="Times New Roman"/>
          <w:sz w:val="28"/>
          <w:szCs w:val="28"/>
        </w:rPr>
        <w:t xml:space="preserve"> </w:t>
      </w:r>
      <w:r>
        <w:rPr>
          <w:rFonts w:ascii="Times New Roman" w:hAnsi="Times New Roman" w:cs="Times New Roman"/>
          <w:sz w:val="28"/>
          <w:szCs w:val="28"/>
        </w:rPr>
        <w:t>№ 21 от 19.01.2015 года.</w:t>
      </w:r>
    </w:p>
    <w:p w:rsidR="00EB01D2" w:rsidRDefault="00EB01D2" w:rsidP="00326C47">
      <w:pPr>
        <w:pStyle w:val="PlainText"/>
        <w:tabs>
          <w:tab w:val="left" w:pos="426"/>
        </w:tabs>
        <w:jc w:val="both"/>
        <w:rPr>
          <w:rFonts w:ascii="Times New Roman" w:hAnsi="Times New Roman" w:cs="Times New Roman"/>
          <w:sz w:val="28"/>
          <w:szCs w:val="28"/>
        </w:rPr>
      </w:pPr>
      <w:r>
        <w:rPr>
          <w:rFonts w:ascii="Times New Roman" w:hAnsi="Times New Roman" w:cs="Times New Roman"/>
          <w:sz w:val="28"/>
          <w:szCs w:val="28"/>
        </w:rPr>
        <w:tab/>
        <w:t xml:space="preserve">       На территории городского округа создана межведомственная комиссия по категорированию и обследованию мест массового пребывания людей   постановлением Администрации городского округа Первоуральск от 23 июля 2015 года  № 1603,  утверждено  Положение о комиссии и состав.</w:t>
      </w:r>
    </w:p>
    <w:p w:rsidR="00EB01D2" w:rsidRDefault="00EB01D2" w:rsidP="00326C47">
      <w:pPr>
        <w:pStyle w:val="NoSpacing"/>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Постановлением Администрации городского округа  Первоуральск      № 1603 от 23 июля 2015 года  утвержден список объектов особой важности, повышенной опасности и жизнеобеспечения, а также объектов с массовым пребыванием людей и культурно-досуговых объектов. </w:t>
      </w:r>
    </w:p>
    <w:p w:rsidR="00EB01D2" w:rsidRDefault="00EB01D2" w:rsidP="00326C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Обследован 31 объект с массовым пребыванием людей, составлены акты обследования, объектам присвоена категория, 1 экземпляр акта направлен собственнику объекта для разработки  паспорта безопасности</w:t>
      </w:r>
      <w:r>
        <w:rPr>
          <w:sz w:val="28"/>
          <w:szCs w:val="28"/>
        </w:rPr>
        <w:t>.</w:t>
      </w:r>
      <w:r>
        <w:rPr>
          <w:rFonts w:ascii="Times New Roman" w:hAnsi="Times New Roman" w:cs="Times New Roman"/>
          <w:sz w:val="28"/>
          <w:szCs w:val="28"/>
        </w:rPr>
        <w:tab/>
      </w:r>
    </w:p>
    <w:p w:rsidR="00EB01D2" w:rsidRDefault="00EB01D2" w:rsidP="00326C47">
      <w:pPr>
        <w:pStyle w:val="NoSpacing"/>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Администрацией городского округа совместно с ОМВД велась работа по проверке и согласованию паспортов антитеррористической защищенности учреждений, организаций.  На 01 января 2016 года Отделом внутренних дел России по г. Первоуральску согласован 161 паспорт антитеррористической защищенности учреждений и организаций городского округа.</w:t>
      </w:r>
    </w:p>
    <w:p w:rsidR="00EB01D2" w:rsidRDefault="00EB01D2" w:rsidP="00326C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всех объектах перед проведением мероприятий с массовым пребыванием людей проводились инструктажи «О мерах пожарной безопасности при проведении мероприятий на объектах с массовым пребыванием людей» о необходимых действиях персонала при угрозе и совершении террористического акта. Руководители организаций проводили информационно-профилактические беседы с сотрудниками о правильном поведении при угрозе и совершении террористического акта. На  всех объектах имеются информационные стенды о противопожарной и антитеррористической безопасности.</w:t>
      </w:r>
    </w:p>
    <w:p w:rsidR="00EB01D2" w:rsidRDefault="00EB01D2" w:rsidP="00326C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заседаниях комиссий по профилактике экстремизма присутствовали представители общественных объединений, лидеры духовных организаций, обсуждались меры по недопущению действий экстремистского и террористического характера. </w:t>
      </w:r>
    </w:p>
    <w:p w:rsidR="00EB01D2" w:rsidRDefault="00EB01D2" w:rsidP="00326C47">
      <w:pPr>
        <w:pStyle w:val="BodyText"/>
        <w:tabs>
          <w:tab w:val="left" w:pos="851"/>
          <w:tab w:val="left" w:pos="138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апреля 2015 года организован  и проведен расширенный семинар по профилактике экстремизма для педагогических работников городского округа Первоуральск, в котором приняли участие представители  отделения в г. Первоуральске УФСБ России по Свердловской области, ОМВД России по г. Первоуральску, прокуратуры г. Первоуральска а также специалисты отдела по анализу и выработке стратегии решений в сфере противодействия экстремизму, терроризму центра противодействия экстремизму ГУ МВД России по Свердловской области.</w:t>
      </w:r>
    </w:p>
    <w:p w:rsidR="00EB01D2" w:rsidRDefault="00EB01D2" w:rsidP="00326C47">
      <w:pPr>
        <w:pStyle w:val="BodyText"/>
        <w:tabs>
          <w:tab w:val="left" w:pos="851"/>
          <w:tab w:val="left" w:pos="138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октября 2015 года организована и проведена встреча с представителями профсоюзов, политических партий, общественных объединений, лидерами духовных организаций.  28 ноября 2015 года организована и проведена рабочая встреча сотрудников Администрации и ОМВД России по г. Первоуральску с представителями гаражных кооперативов, расположенных на территории городского округа.  Цель встречи - недопущение противоправных действий экстремистского и террористического характера.</w:t>
      </w:r>
    </w:p>
    <w:p w:rsidR="00EB01D2" w:rsidRDefault="00EB01D2" w:rsidP="00326C47">
      <w:pPr>
        <w:pStyle w:val="BodyText"/>
        <w:tabs>
          <w:tab w:val="left" w:pos="851"/>
          <w:tab w:val="left" w:pos="138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городском округе Первоуральск действует Комплексная программа «Формирование культуры толерантности и профилактики экстремизма на 2015-2017 годы», утвержденная постановлением  Администрации городского округа Первоуральск от 14 августа 2014 года № 2136. Все мероприятия по муниципальной программе выполнялись в установленные сроки согласно графику проведения. Для реализации отдельных мероприятий, планов и программ финансирование в 2015 году производилось в рамках текущей деятельности учреждений, а так же и субъектов профилактики. </w:t>
      </w:r>
    </w:p>
    <w:p w:rsidR="00EB01D2" w:rsidRDefault="00EB01D2" w:rsidP="00326C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Комплексной программы «Формирование культуры толерантности и профилактике экстремизма на территории городского округа Первоуральск на 2012-2014 годы» организованы и проведены 714 профилактических мероприятий по противодействию терроризма и экстремизма, в которых приняли участие  около 52 тыс. человек.</w:t>
      </w:r>
    </w:p>
    <w:p w:rsidR="00EB01D2" w:rsidRDefault="00EB01D2" w:rsidP="00326C4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официальном сайте городского округа Первоуральск на постоянной основе размещалась  информация о деятельности антитеррористической комиссии городского округа Первоуральск.</w:t>
      </w:r>
    </w:p>
    <w:p w:rsidR="00EB01D2" w:rsidRDefault="00EB01D2" w:rsidP="00326C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местных СМИ размещались обращения к гражданам о необходимости проявления бдительности, были указаны номера телефонов, по которым можно сообщить в полицию о планируемых и готовящихся террористических актах, происшествиях экстремистской направленности. На телеканале «Евразия» производится постоянный показ видеоролика о действиях гражданских лиц при угрозе теракта. </w:t>
      </w:r>
    </w:p>
    <w:p w:rsidR="00EB01D2" w:rsidRDefault="00EB01D2" w:rsidP="00326C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2015 году размещено 123 информации в местной печати, на телевидении, в эфире радиостанций и интернет - ресурсах. Сотрудниками ОМВД в течение 2015 года организована проверка вокзалов, привокзальных территорий, рынков, нежилых помещений, мест массового скопления молодежи, в том числе мест концентрации несовершеннолетних. Всего проверено 31 культурно-досуговое учреждение. Также проверялись места возможной концентрации лиц, причисляющих себя к неформальным объединениям. В ходе проверок правонарушений не выявлено.</w:t>
      </w:r>
    </w:p>
    <w:p w:rsidR="00EB01D2" w:rsidRDefault="00EB01D2" w:rsidP="00326C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Проведена проверка магазинов и киосков «Союзпечать», осуществляющих продажу печатной продукции. Литературы, пропагандирующих участие в несанкционированных митингах, совершения противоправных деяний при проведении спортивных мероприятий, а также преступлений, совершаемых на национальной или политической почве, экстремистской направленности и проповедующей радикальный ислам не выявлено.</w:t>
      </w:r>
    </w:p>
    <w:p w:rsidR="00EB01D2" w:rsidRDefault="00EB01D2" w:rsidP="00326C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учете ОУР ОМВД России по г. Первоуральску состоят 8 человек с окраской «экстремист», все лица достигли совершеннолетия. Личным составом данные лица проверяются по месту жительства, проводятся профилактические беседы с целью установления их занятости, а также намерений о проведении мероприятий и выезда за пределы Свердловской области. Сотрудниками ОМВД проведено 183 профилактические беседы с несовершеннолетними, обучающимися в образовательных организациях с целью повышения правосознания молодежи, по разъяснению административной и уголовной ответственности за противоправные деяния экстремистской и террористической направленности.</w:t>
      </w:r>
    </w:p>
    <w:p w:rsidR="00EB01D2" w:rsidRDefault="00EB01D2" w:rsidP="00326C47">
      <w:pPr>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rPr>
        <w:t xml:space="preserve">В образовательных организациях города проведено анкетирование, направленное на изучение отношения молодежи к вопросам толерантности, вовлечения в агрессивные, экстремистские и общественно опасные молодежные организации. </w:t>
      </w:r>
      <w:r>
        <w:rPr>
          <w:rFonts w:ascii="Times New Roman" w:hAnsi="Times New Roman" w:cs="Times New Roman"/>
          <w:sz w:val="28"/>
          <w:szCs w:val="28"/>
          <w:lang w:eastAsia="en-US"/>
        </w:rPr>
        <w:t>В 2015 году в анкетировании приняли участие 755 человек из 12 школ городского округа Первоуральск, в том числе из сельской местности. Проведён анализ итогов анкетирования. Среди учащихся только 2,5% респондентов принимали предложения об участии в сборах неформальных объединений, 44 % респондентов знают о существовании неформальных объединений из сети Интернет, 72,4 % нейтрально относятся к людям, называющих себя «неформалами»,  и т.д.</w:t>
      </w:r>
    </w:p>
    <w:p w:rsidR="00EB01D2" w:rsidRDefault="00EB01D2" w:rsidP="00326C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Контентная фильтрация для блокировки доступа к интернет - ресурсам экстремистской направленности установлена во всех 24 образовательных учреждениях, расположенных на территории городского округа Первоуральск.</w:t>
      </w:r>
    </w:p>
    <w:p w:rsidR="00EB01D2" w:rsidRDefault="00EB01D2" w:rsidP="00326C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всех библиотеках городского округа Первоуральск систематически проводилась работа с федеральными списками экстремистских документов, которые ежемесячно обновляются на сайте Министерства Юстиции РФ. Списки сверяются с каталогами ЦБС. В случае нахождения таковых в фондах библиотек   производится изъятие. </w:t>
      </w:r>
    </w:p>
    <w:p w:rsidR="00EB01D2" w:rsidRDefault="00EB01D2" w:rsidP="00326C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по профилактике, выявлению, документированию и пресечению террористической и экстремистской деятельности на территории городского округа велась в тесном взаимодействии с отделом МВД по городу Первоуральску, филиалом НЦБ Интерпола ГУ МВД России по Свердловской области, отделом ФСБ.</w:t>
      </w:r>
    </w:p>
    <w:p w:rsidR="00EB01D2" w:rsidRDefault="00EB01D2" w:rsidP="00326C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марте и ноябре 2015 года проведены антитеррористические учения на автостанции г. Первоуральск, в которых приняли участие и члены антитеррористической комиссии городского округа Первоуральск.</w:t>
      </w:r>
    </w:p>
    <w:p w:rsidR="00EB01D2" w:rsidRDefault="00EB01D2" w:rsidP="00326C47">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Координацию деятельности антитеррористической безопасности и профилактике экстремизма в городском округе Первоуральск ведет Глава Администрации городского округа и председатель межведомственной комиссии по профилактике экстремизма.</w:t>
      </w:r>
    </w:p>
    <w:p w:rsidR="00EB01D2" w:rsidRDefault="00EB01D2" w:rsidP="00326C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состава АТК городского округа Первоуральск создана рабочая группа, в которую входят начальники ОФСБ, ОМВД, УГЗ и секретарь антитеррористической комиссии. Работа рабочей группы осуществляется при возникновении необходимости ликвидации террористической угрозы или при ликвидации последствий террористических актов.</w:t>
      </w:r>
    </w:p>
    <w:p w:rsidR="00EB01D2" w:rsidRDefault="00EB01D2" w:rsidP="005C0891">
      <w:pPr>
        <w:pStyle w:val="PlainText"/>
        <w:tabs>
          <w:tab w:val="left" w:pos="720"/>
        </w:tabs>
        <w:rPr>
          <w:rFonts w:ascii="Times New Roman" w:hAnsi="Times New Roman" w:cs="Times New Roman"/>
          <w:b/>
          <w:bCs/>
          <w:sz w:val="28"/>
          <w:szCs w:val="28"/>
        </w:rPr>
      </w:pPr>
    </w:p>
    <w:p w:rsidR="00EB01D2" w:rsidRDefault="00EB01D2" w:rsidP="00326C47">
      <w:pPr>
        <w:pStyle w:val="PlainText"/>
        <w:tabs>
          <w:tab w:val="left" w:pos="720"/>
        </w:tabs>
        <w:jc w:val="center"/>
        <w:rPr>
          <w:rFonts w:ascii="Times New Roman" w:hAnsi="Times New Roman" w:cs="Times New Roman"/>
          <w:b/>
          <w:bCs/>
          <w:sz w:val="28"/>
          <w:szCs w:val="28"/>
        </w:rPr>
      </w:pPr>
      <w:r>
        <w:rPr>
          <w:rFonts w:ascii="Times New Roman" w:hAnsi="Times New Roman" w:cs="Times New Roman"/>
          <w:b/>
          <w:bCs/>
          <w:sz w:val="28"/>
          <w:szCs w:val="28"/>
        </w:rPr>
        <w:t>Организация общественного порядка на территории городского округа Первоуральск полицией</w:t>
      </w:r>
    </w:p>
    <w:p w:rsidR="00EB01D2" w:rsidRDefault="00EB01D2" w:rsidP="00326C47">
      <w:pPr>
        <w:pStyle w:val="PlainText"/>
        <w:tabs>
          <w:tab w:val="left" w:pos="720"/>
        </w:tabs>
        <w:ind w:firstLine="709"/>
        <w:jc w:val="both"/>
        <w:rPr>
          <w:rFonts w:ascii="Times New Roman" w:hAnsi="Times New Roman" w:cs="Times New Roman"/>
          <w:sz w:val="28"/>
          <w:szCs w:val="28"/>
        </w:rPr>
      </w:pPr>
    </w:p>
    <w:p w:rsidR="00EB01D2" w:rsidRDefault="00EB01D2" w:rsidP="00326C47">
      <w:pPr>
        <w:pStyle w:val="BodyText"/>
        <w:tabs>
          <w:tab w:val="left" w:pos="851"/>
          <w:tab w:val="left" w:pos="13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Работу Администрации городского округа Первоуральск по профилактике правонарушений и преступлений на территории городского округа осуществляет межведомственная комиссия по профилактике правонарушений городского округа Первоуральск.</w:t>
      </w:r>
    </w:p>
    <w:p w:rsidR="00EB01D2" w:rsidRDefault="00EB01D2" w:rsidP="00326C47">
      <w:pPr>
        <w:pStyle w:val="BodyText"/>
        <w:tabs>
          <w:tab w:val="left" w:pos="851"/>
          <w:tab w:val="left" w:pos="138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Главы городского округа Первоуральск утверждено Постановление об образовании межведомственной комиссии по профилактике правонарушений № 475 от 16.03.2006 года, утверждено положение, состав и регламент работы.</w:t>
      </w:r>
    </w:p>
    <w:p w:rsidR="00EB01D2" w:rsidRDefault="00EB01D2" w:rsidP="00326C47">
      <w:pPr>
        <w:pStyle w:val="BodyText"/>
        <w:tabs>
          <w:tab w:val="left" w:pos="851"/>
          <w:tab w:val="left" w:pos="138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Новый состав комиссий был уточнен и утвержден постановлением Главы Администрации городского округа Первоуральск от 07.09.2015 года № 1941 «О внесении изменений в состав межведомственной комиссии по профилактике правонарушений».</w:t>
      </w:r>
    </w:p>
    <w:p w:rsidR="00EB01D2" w:rsidRDefault="00EB01D2" w:rsidP="00326C47">
      <w:pPr>
        <w:pStyle w:val="BodyText"/>
        <w:tabs>
          <w:tab w:val="left" w:pos="851"/>
          <w:tab w:val="left" w:pos="138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2015 году проведено   6 заседаний комиссии (в 2014 г. – 4 заседания), на которых  рассмотрено - 28 вопросов (в 2014 г. -18 вопросов).</w:t>
      </w:r>
    </w:p>
    <w:p w:rsidR="00EB01D2" w:rsidRDefault="00EB01D2" w:rsidP="00326C47">
      <w:pPr>
        <w:pStyle w:val="BodyText"/>
        <w:tabs>
          <w:tab w:val="left" w:pos="851"/>
          <w:tab w:val="left" w:pos="138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заседаниях определены дополнительные меры по обеспечению правопорядка и безопасности граждан городского округа Первоуральск, заслушаны должностные лица городского округа, участники системы профилактики правонарушений, приняты решения и выполнены в полном объеме. </w:t>
      </w:r>
    </w:p>
    <w:p w:rsidR="00EB01D2" w:rsidRDefault="00EB01D2" w:rsidP="00326C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городском округе Первоуральск действует муниципальная программа «Обеспечение общественного порядка, пожарной безопасности и защита населения от чрезвычайных ситуаций» на территории ГО Первоуральск на 2015-2017 годы, утвержденная постановлением Администрации городского округа Первоуральск от 14 октября 2014 года № 2631. Мероприятия по профилактике правонарушений включены в вышеуказанную программу. Финансирование  мероприятий производилось из средств местного бюджета, в том числе  - мероприятий по созданию условий для деятельности добровольных формирований по охране общественного порядка, содержанию служебных животных, используемых при несении патрульно - постовой службы, расширению аппаратно - программного комплекса «Безопасный город».</w:t>
      </w:r>
    </w:p>
    <w:p w:rsidR="00EB01D2" w:rsidRDefault="00EB01D2" w:rsidP="00326C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2015 году  на реализацию мероприятий  в рамках муниципальной программы «Обеспечение общественного порядка, пожарной безопасности и защита населения от чрезвычайных ситуаций на территории городского округа Первоуральск на 2015-2017 годы» </w:t>
      </w:r>
      <w:r w:rsidRPr="00B84111">
        <w:rPr>
          <w:rFonts w:ascii="Times New Roman" w:hAnsi="Times New Roman" w:cs="Times New Roman"/>
          <w:sz w:val="28"/>
          <w:szCs w:val="28"/>
        </w:rPr>
        <w:t xml:space="preserve">фактически израсходовано </w:t>
      </w:r>
      <w:r>
        <w:rPr>
          <w:rFonts w:ascii="Times New Roman" w:hAnsi="Times New Roman" w:cs="Times New Roman"/>
          <w:sz w:val="28"/>
          <w:szCs w:val="28"/>
        </w:rPr>
        <w:t xml:space="preserve"> </w:t>
      </w:r>
      <w:r w:rsidRPr="00B84111">
        <w:rPr>
          <w:rFonts w:ascii="Times New Roman" w:hAnsi="Times New Roman" w:cs="Times New Roman"/>
          <w:sz w:val="28"/>
          <w:szCs w:val="28"/>
        </w:rPr>
        <w:t>996</w:t>
      </w:r>
      <w:r>
        <w:rPr>
          <w:rFonts w:ascii="Times New Roman" w:hAnsi="Times New Roman" w:cs="Times New Roman"/>
          <w:sz w:val="28"/>
          <w:szCs w:val="28"/>
        </w:rPr>
        <w:t>,7 тыс.</w:t>
      </w:r>
      <w:r w:rsidRPr="00B84111">
        <w:rPr>
          <w:rFonts w:ascii="Times New Roman" w:hAnsi="Times New Roman" w:cs="Times New Roman"/>
          <w:sz w:val="28"/>
          <w:szCs w:val="28"/>
        </w:rPr>
        <w:t xml:space="preserve"> руб. </w:t>
      </w:r>
      <w:r>
        <w:rPr>
          <w:rFonts w:ascii="Times New Roman" w:hAnsi="Times New Roman" w:cs="Times New Roman"/>
          <w:sz w:val="28"/>
          <w:szCs w:val="28"/>
        </w:rPr>
        <w:t xml:space="preserve">при плановых бюджетных ассигнованиях </w:t>
      </w:r>
      <w:r w:rsidRPr="00B84111">
        <w:rPr>
          <w:rFonts w:ascii="Times New Roman" w:hAnsi="Times New Roman" w:cs="Times New Roman"/>
          <w:sz w:val="28"/>
          <w:szCs w:val="28"/>
        </w:rPr>
        <w:t xml:space="preserve"> 1</w:t>
      </w:r>
      <w:r>
        <w:rPr>
          <w:rFonts w:ascii="Times New Roman" w:hAnsi="Times New Roman" w:cs="Times New Roman"/>
          <w:sz w:val="28"/>
          <w:szCs w:val="28"/>
        </w:rPr>
        <w:t> </w:t>
      </w:r>
      <w:r w:rsidRPr="00B84111">
        <w:rPr>
          <w:rFonts w:ascii="Times New Roman" w:hAnsi="Times New Roman" w:cs="Times New Roman"/>
          <w:sz w:val="28"/>
          <w:szCs w:val="28"/>
        </w:rPr>
        <w:t>1</w:t>
      </w:r>
      <w:r>
        <w:rPr>
          <w:rFonts w:ascii="Times New Roman" w:hAnsi="Times New Roman" w:cs="Times New Roman"/>
          <w:sz w:val="28"/>
          <w:szCs w:val="28"/>
        </w:rPr>
        <w:t xml:space="preserve">83,9 тыс. рублей. </w:t>
      </w:r>
    </w:p>
    <w:p w:rsidR="00EB01D2" w:rsidRDefault="00EB01D2" w:rsidP="00326C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содержание служебных животных, используемых при несении патрульно-постовой службы,  за прошедший  2015 год за счет средств местного бюджета  израсходовано  591, 7 тыс. руб.,   </w:t>
      </w:r>
      <w:r w:rsidRPr="003C391A">
        <w:rPr>
          <w:rFonts w:ascii="Times New Roman" w:hAnsi="Times New Roman" w:cs="Times New Roman"/>
          <w:sz w:val="28"/>
          <w:szCs w:val="28"/>
        </w:rPr>
        <w:t>запланировано</w:t>
      </w:r>
      <w:r>
        <w:rPr>
          <w:rFonts w:ascii="Times New Roman" w:hAnsi="Times New Roman" w:cs="Times New Roman"/>
          <w:sz w:val="28"/>
          <w:szCs w:val="28"/>
        </w:rPr>
        <w:t xml:space="preserve"> в бюджете на эти цели было</w:t>
      </w:r>
      <w:r w:rsidRPr="003C391A">
        <w:rPr>
          <w:rFonts w:ascii="Times New Roman" w:hAnsi="Times New Roman" w:cs="Times New Roman"/>
          <w:sz w:val="28"/>
          <w:szCs w:val="28"/>
        </w:rPr>
        <w:t xml:space="preserve"> 676</w:t>
      </w:r>
      <w:r>
        <w:rPr>
          <w:rFonts w:ascii="Times New Roman" w:hAnsi="Times New Roman" w:cs="Times New Roman"/>
          <w:sz w:val="28"/>
          <w:szCs w:val="28"/>
        </w:rPr>
        <w:t>,</w:t>
      </w:r>
      <w:r w:rsidRPr="003C391A">
        <w:rPr>
          <w:rFonts w:ascii="Times New Roman" w:hAnsi="Times New Roman" w:cs="Times New Roman"/>
          <w:sz w:val="28"/>
          <w:szCs w:val="28"/>
        </w:rPr>
        <w:t> 0</w:t>
      </w:r>
      <w:r>
        <w:rPr>
          <w:rFonts w:ascii="Times New Roman" w:hAnsi="Times New Roman" w:cs="Times New Roman"/>
          <w:sz w:val="28"/>
          <w:szCs w:val="28"/>
        </w:rPr>
        <w:t xml:space="preserve"> тыс. руб.</w:t>
      </w:r>
    </w:p>
    <w:p w:rsidR="00EB01D2" w:rsidRDefault="00EB01D2" w:rsidP="00F32E31">
      <w:pPr>
        <w:pStyle w:val="PlainText"/>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ab/>
        <w:t>Патрульно- постовой службой полиции используется 7 служебных лошадей. Эффективность применения служебных лошадей в обеспечении общественного порядка очевидна, так как конные наряды несут службу в труднодоступных для патрулирования на автомобилях местах (лесопарковая зона, городские набережные). Одним конным патрулем охватывается маршрут патрулирования 3 пеших нарядов.</w:t>
      </w:r>
      <w:r>
        <w:rPr>
          <w:rFonts w:ascii="Times New Roman" w:hAnsi="Times New Roman" w:cs="Times New Roman"/>
          <w:sz w:val="28"/>
          <w:szCs w:val="28"/>
        </w:rPr>
        <w:tab/>
        <w:t xml:space="preserve">За 2015 год полицейскими- кавалеристами с использованием служебных лошадей было раскрыто 5 преступлений </w:t>
      </w:r>
      <w:r w:rsidRPr="00F32E31">
        <w:rPr>
          <w:rFonts w:ascii="Times New Roman" w:hAnsi="Times New Roman" w:cs="Times New Roman"/>
          <w:sz w:val="28"/>
          <w:szCs w:val="28"/>
        </w:rPr>
        <w:t>(в 2014г. - 9)</w:t>
      </w:r>
      <w:r>
        <w:rPr>
          <w:rFonts w:ascii="Times New Roman" w:hAnsi="Times New Roman" w:cs="Times New Roman"/>
          <w:sz w:val="28"/>
          <w:szCs w:val="28"/>
        </w:rPr>
        <w:t>, выявлено - 439  административных правонарушений (в 2014г. - 640). Наряды конных патрулей были задействованы к обеспечению общественного порядка в проведении 65  массовых мероприятий (в 2014г. - 62).</w:t>
      </w:r>
    </w:p>
    <w:p w:rsidR="00EB01D2" w:rsidRDefault="00EB01D2" w:rsidP="00326C47">
      <w:pPr>
        <w:pStyle w:val="PlainText"/>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создания условий для деятельности добровольных общественных формирований по охране общественного порядка профинансировано 405,0 тыс. руб. при плановых бюджетных ассигнованиях </w:t>
      </w:r>
      <w:r w:rsidRPr="003C391A">
        <w:rPr>
          <w:rFonts w:ascii="Times New Roman" w:hAnsi="Times New Roman" w:cs="Times New Roman"/>
          <w:sz w:val="28"/>
          <w:szCs w:val="28"/>
        </w:rPr>
        <w:t xml:space="preserve"> 507</w:t>
      </w:r>
      <w:r>
        <w:rPr>
          <w:rFonts w:ascii="Times New Roman" w:hAnsi="Times New Roman" w:cs="Times New Roman"/>
          <w:sz w:val="28"/>
          <w:szCs w:val="28"/>
        </w:rPr>
        <w:t>,</w:t>
      </w:r>
      <w:r w:rsidRPr="003C391A">
        <w:rPr>
          <w:rFonts w:ascii="Times New Roman" w:hAnsi="Times New Roman" w:cs="Times New Roman"/>
          <w:sz w:val="28"/>
          <w:szCs w:val="28"/>
        </w:rPr>
        <w:t>9</w:t>
      </w:r>
      <w:r>
        <w:rPr>
          <w:rFonts w:ascii="Times New Roman" w:hAnsi="Times New Roman" w:cs="Times New Roman"/>
          <w:sz w:val="28"/>
          <w:szCs w:val="28"/>
        </w:rPr>
        <w:t xml:space="preserve"> тыс. руб.</w:t>
      </w:r>
    </w:p>
    <w:p w:rsidR="00EB01D2" w:rsidRDefault="00EB01D2" w:rsidP="00326C47">
      <w:pPr>
        <w:pStyle w:val="BodyText2"/>
        <w:tabs>
          <w:tab w:val="left" w:pos="9498"/>
        </w:tabs>
        <w:spacing w:after="0" w:line="240" w:lineRule="auto"/>
        <w:jc w:val="both"/>
        <w:rPr>
          <w:sz w:val="28"/>
          <w:szCs w:val="28"/>
        </w:rPr>
      </w:pPr>
      <w:r>
        <w:rPr>
          <w:sz w:val="28"/>
          <w:szCs w:val="28"/>
        </w:rPr>
        <w:t xml:space="preserve">         16.01.2015 года на общем собрании граждан о создании общественного объединения правоохранительной направленности в г. Первоуральске утверждены  Устав народной дружины  «имени Бахтина», Порядок и условия формирования Дружины, состав Дружины из 10 человек. На основании решения ГУ МВД России по Свердловской области и в соответствии с Федеральным Законом от 02 апреля 2014 года № 44-ФЗ «Добровольная народная дружина имени Бахтина» 10 апреля 2015 года внесена в региональный реестр народных дружин и общественных объединений правоохранительной направленности за № 009. Состоялся конкурс на основании которого Администрацией городского округа Первоуральск  заключен муниципальный контракт № 3717 от 30 июля 2015 года с </w:t>
      </w:r>
      <w:r w:rsidRPr="000756D9">
        <w:rPr>
          <w:sz w:val="28"/>
          <w:szCs w:val="28"/>
        </w:rPr>
        <w:t>Добровольной народной дружиной «имени Бахтина»</w:t>
      </w:r>
      <w:r>
        <w:rPr>
          <w:sz w:val="28"/>
          <w:szCs w:val="28"/>
        </w:rPr>
        <w:t xml:space="preserve"> на осуществление деятельности дружины. Дружинники ДНД оказывают содействие ОМВД России по г. Первоуральску в охране общественного порядка. </w:t>
      </w:r>
    </w:p>
    <w:p w:rsidR="00EB01D2" w:rsidRDefault="00EB01D2" w:rsidP="00326C47">
      <w:pPr>
        <w:pStyle w:val="BodyText2"/>
        <w:tabs>
          <w:tab w:val="left" w:pos="9498"/>
        </w:tabs>
        <w:spacing w:after="0" w:line="240" w:lineRule="auto"/>
        <w:jc w:val="both"/>
        <w:rPr>
          <w:sz w:val="28"/>
          <w:szCs w:val="28"/>
        </w:rPr>
      </w:pPr>
      <w:r>
        <w:rPr>
          <w:sz w:val="28"/>
          <w:szCs w:val="28"/>
        </w:rPr>
        <w:t xml:space="preserve">         Дружинники ДНД приняли участие в раскрытии 3  преступлений. Совместно с патрульно-постовыми нарядами осуществляли розыск лиц скрывающихся от органов  дознания, следствия и суда. Так за отчетный период было задержано 3 человека, которые были в розыске, выявлено 351 административное правонарушение.</w:t>
      </w:r>
    </w:p>
    <w:p w:rsidR="00EB01D2" w:rsidRDefault="00EB01D2" w:rsidP="00326C47">
      <w:pPr>
        <w:pStyle w:val="BodyText2"/>
        <w:tabs>
          <w:tab w:val="left" w:pos="9498"/>
        </w:tabs>
        <w:spacing w:after="0" w:line="240" w:lineRule="auto"/>
        <w:jc w:val="both"/>
        <w:rPr>
          <w:sz w:val="28"/>
          <w:szCs w:val="28"/>
        </w:rPr>
      </w:pPr>
      <w:r>
        <w:rPr>
          <w:sz w:val="28"/>
          <w:szCs w:val="28"/>
        </w:rPr>
        <w:t xml:space="preserve">         Дружинники также принимали участие в совместных рейдах с сотрудниками ОМВД России по г. Первоуральску по выявлению  и раскрытию преступлений, связанных с незаконным оборотом наркотиков. В результате проведенных рейдов раскрыто 1 преступление по линии НОН. Оказывали содействие участковым уполномоченным полиции в выявлении лиц незаконно, проживающих на территории Российской Федерации, задержано 5 граждан СНГ. Дружинники ДНД принимали участие в охране общественного порядка при проведении 5 мероприятий с массовым пребыванием людей (чемпионат России по хоккею с мячом, открытие Новогодней елки и пр.)</w:t>
      </w:r>
    </w:p>
    <w:p w:rsidR="00EB01D2" w:rsidRDefault="00EB01D2" w:rsidP="00326C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городского округа Первоуральск от 11.11.2015 года № 2420 внесены изменения в муниципальную программу «Обеспечение общественного порядка, пожарной безопасности и защита населения от чрезвычайных ситуаций» на территории городского округа Первоуральск на 2015-2017 годы. Срок действия программы продлен до 2018 года.</w:t>
      </w:r>
    </w:p>
    <w:p w:rsidR="00EB01D2" w:rsidRDefault="00EB01D2" w:rsidP="00326C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округа  действует межведомственный Комплексный План мероприятий «Профилактика правонарушений на территории городского округа Первоуральск на 2015-2017 годы», утвержденный постановлением Администрации   городского   округа Первоуральск  от  07 ноября 2014 года  № 3027. </w:t>
      </w:r>
    </w:p>
    <w:p w:rsidR="00EB01D2" w:rsidRDefault="00EB01D2" w:rsidP="00326C47">
      <w:pPr>
        <w:spacing w:after="0" w:line="240" w:lineRule="auto"/>
        <w:jc w:val="both"/>
        <w:rPr>
          <w:rFonts w:ascii="Times New Roman" w:hAnsi="Times New Roman" w:cs="Times New Roman"/>
          <w:sz w:val="28"/>
          <w:szCs w:val="28"/>
        </w:rPr>
      </w:pPr>
    </w:p>
    <w:p w:rsidR="00EB01D2" w:rsidRPr="003C391A" w:rsidRDefault="00EB01D2" w:rsidP="00326C47">
      <w:pPr>
        <w:spacing w:after="0" w:line="240" w:lineRule="auto"/>
        <w:ind w:firstLine="709"/>
        <w:jc w:val="both"/>
        <w:rPr>
          <w:rFonts w:ascii="Times New Roman" w:hAnsi="Times New Roman" w:cs="Times New Roman"/>
          <w:sz w:val="28"/>
          <w:szCs w:val="28"/>
        </w:rPr>
      </w:pPr>
      <w:r w:rsidRPr="003C391A">
        <w:rPr>
          <w:rFonts w:ascii="Times New Roman" w:hAnsi="Times New Roman" w:cs="Times New Roman"/>
          <w:sz w:val="28"/>
          <w:szCs w:val="28"/>
        </w:rPr>
        <w:t xml:space="preserve">Мероприятия </w:t>
      </w:r>
      <w:r w:rsidRPr="00CC18C0">
        <w:rPr>
          <w:rFonts w:ascii="Times New Roman" w:hAnsi="Times New Roman" w:cs="Times New Roman"/>
          <w:b/>
          <w:bCs/>
          <w:sz w:val="28"/>
          <w:szCs w:val="28"/>
        </w:rPr>
        <w:t>АПК «Безопасный город»</w:t>
      </w:r>
      <w:r w:rsidRPr="003C391A">
        <w:rPr>
          <w:rFonts w:ascii="Times New Roman" w:hAnsi="Times New Roman" w:cs="Times New Roman"/>
          <w:sz w:val="28"/>
          <w:szCs w:val="28"/>
        </w:rPr>
        <w:t xml:space="preserve"> разработаны в соответствии с поручением Президента РФ от 13.07.2007 года и поручением Президента РФ от 29.06.2007 № ПР-1293 ГС, а также </w:t>
      </w:r>
      <w:r>
        <w:rPr>
          <w:rFonts w:ascii="Times New Roman" w:hAnsi="Times New Roman" w:cs="Times New Roman"/>
          <w:sz w:val="28"/>
          <w:szCs w:val="28"/>
        </w:rPr>
        <w:t xml:space="preserve">в соответствии с </w:t>
      </w:r>
      <w:r w:rsidRPr="003C391A">
        <w:rPr>
          <w:rFonts w:ascii="Times New Roman" w:hAnsi="Times New Roman" w:cs="Times New Roman"/>
          <w:sz w:val="28"/>
          <w:szCs w:val="28"/>
        </w:rPr>
        <w:t>федеральной целевой программой «Снижение рисков и смягчение последствий чрезвычайных ситуаций природного и техногенного характера в Российской Федерации до 2010 года», утвержденной Постановлением Правительства Российской Федерации от 06.01.2006 № 1</w:t>
      </w:r>
      <w:r>
        <w:rPr>
          <w:rFonts w:ascii="Times New Roman" w:hAnsi="Times New Roman" w:cs="Times New Roman"/>
          <w:sz w:val="28"/>
          <w:szCs w:val="28"/>
        </w:rPr>
        <w:t>.</w:t>
      </w:r>
      <w:r w:rsidRPr="003C391A">
        <w:rPr>
          <w:rFonts w:ascii="Times New Roman" w:hAnsi="Times New Roman" w:cs="Times New Roman"/>
          <w:sz w:val="28"/>
          <w:szCs w:val="28"/>
        </w:rPr>
        <w:t xml:space="preserve"> </w:t>
      </w:r>
      <w:r>
        <w:rPr>
          <w:rFonts w:ascii="Times New Roman" w:hAnsi="Times New Roman" w:cs="Times New Roman"/>
          <w:sz w:val="28"/>
          <w:szCs w:val="28"/>
        </w:rPr>
        <w:t xml:space="preserve">Данные мероприятия </w:t>
      </w:r>
      <w:r w:rsidRPr="003C391A">
        <w:rPr>
          <w:rFonts w:ascii="Times New Roman" w:hAnsi="Times New Roman" w:cs="Times New Roman"/>
          <w:sz w:val="28"/>
          <w:szCs w:val="28"/>
        </w:rPr>
        <w:t xml:space="preserve"> должны реализовываться с учетом средств национального приоритетного проекта «Здоровье» и перечисляемых из федерального бюджета средств во исполнение Федерального Закона РФ от 21.07.2007 № 185-ФЗ «О фонде содействия реформированию жилищно-коммунального хозяйства».</w:t>
      </w:r>
    </w:p>
    <w:p w:rsidR="00EB01D2" w:rsidRPr="003C391A" w:rsidRDefault="00EB01D2" w:rsidP="00326C47">
      <w:pPr>
        <w:spacing w:after="0" w:line="240" w:lineRule="auto"/>
        <w:ind w:firstLine="709"/>
        <w:jc w:val="both"/>
        <w:rPr>
          <w:rFonts w:ascii="Times New Roman" w:hAnsi="Times New Roman" w:cs="Times New Roman"/>
          <w:sz w:val="28"/>
          <w:szCs w:val="28"/>
        </w:rPr>
      </w:pPr>
      <w:r w:rsidRPr="003C391A">
        <w:rPr>
          <w:rFonts w:ascii="Times New Roman" w:hAnsi="Times New Roman" w:cs="Times New Roman"/>
          <w:sz w:val="28"/>
          <w:szCs w:val="28"/>
        </w:rPr>
        <w:t xml:space="preserve">На территории городского округа Первоуральск действует муниципальная программа «Обеспечение общественного порядка, пожарной безопасности и защита населения от чрезвычайных ситуаций на территории городского округа Первоуральск на 2015-2017 годы», утвержденная постановлением Администрации городского округа Первоуральск от 14 октября 2014 года № 2631, </w:t>
      </w:r>
      <w:r>
        <w:rPr>
          <w:rFonts w:ascii="Times New Roman" w:hAnsi="Times New Roman" w:cs="Times New Roman"/>
          <w:sz w:val="28"/>
          <w:szCs w:val="28"/>
        </w:rPr>
        <w:t>в который выделен раздел</w:t>
      </w:r>
      <w:r w:rsidRPr="003C391A">
        <w:rPr>
          <w:rFonts w:ascii="Times New Roman" w:hAnsi="Times New Roman" w:cs="Times New Roman"/>
          <w:sz w:val="28"/>
          <w:szCs w:val="28"/>
        </w:rPr>
        <w:t xml:space="preserve"> АПК «Безопасный город». </w:t>
      </w:r>
    </w:p>
    <w:p w:rsidR="00EB01D2" w:rsidRPr="003C391A" w:rsidRDefault="00EB01D2" w:rsidP="00326C47">
      <w:pPr>
        <w:spacing w:after="0" w:line="240" w:lineRule="auto"/>
        <w:ind w:firstLine="709"/>
        <w:jc w:val="both"/>
        <w:rPr>
          <w:rFonts w:ascii="Times New Roman" w:hAnsi="Times New Roman" w:cs="Times New Roman"/>
          <w:sz w:val="28"/>
          <w:szCs w:val="28"/>
        </w:rPr>
      </w:pPr>
      <w:r w:rsidRPr="003C391A">
        <w:rPr>
          <w:rFonts w:ascii="Times New Roman" w:hAnsi="Times New Roman" w:cs="Times New Roman"/>
          <w:sz w:val="28"/>
          <w:szCs w:val="28"/>
        </w:rPr>
        <w:t>За период 2012-2013 годов за счет средств местного бюджета в рамках реализации мероприятий по расширению АПК «Безопасный город» приобретено 15 обзорных камер. Распоряжением Администрации городского округа Первоуральск № 761 от 17.07.2013 года данное имущество включено в реестр муниципальной собственности городского округа Первоуральск на праве оперативного управления</w:t>
      </w:r>
      <w:r>
        <w:rPr>
          <w:rFonts w:ascii="Times New Roman" w:hAnsi="Times New Roman" w:cs="Times New Roman"/>
          <w:sz w:val="28"/>
          <w:szCs w:val="28"/>
        </w:rPr>
        <w:t xml:space="preserve"> и содержится за счет средств местного бюджета</w:t>
      </w:r>
      <w:r w:rsidRPr="003C391A">
        <w:rPr>
          <w:rFonts w:ascii="Times New Roman" w:hAnsi="Times New Roman" w:cs="Times New Roman"/>
          <w:sz w:val="28"/>
          <w:szCs w:val="28"/>
        </w:rPr>
        <w:t>.</w:t>
      </w:r>
    </w:p>
    <w:p w:rsidR="00EB01D2" w:rsidRPr="003C391A" w:rsidRDefault="00EB01D2" w:rsidP="00326C47">
      <w:pPr>
        <w:spacing w:after="0" w:line="240" w:lineRule="auto"/>
        <w:ind w:firstLine="709"/>
        <w:jc w:val="both"/>
        <w:rPr>
          <w:rFonts w:ascii="Times New Roman" w:hAnsi="Times New Roman" w:cs="Times New Roman"/>
          <w:sz w:val="28"/>
          <w:szCs w:val="28"/>
        </w:rPr>
      </w:pPr>
      <w:r w:rsidRPr="003C391A">
        <w:rPr>
          <w:rFonts w:ascii="Times New Roman" w:hAnsi="Times New Roman" w:cs="Times New Roman"/>
          <w:sz w:val="28"/>
          <w:szCs w:val="28"/>
        </w:rPr>
        <w:t xml:space="preserve">В 2014 году проведена инвентаризация элементов АПК «Безопасный город». В общественных местах имеется 15 камер видеонаблюдения с выводом информации в </w:t>
      </w:r>
      <w:r>
        <w:rPr>
          <w:rFonts w:ascii="Times New Roman" w:hAnsi="Times New Roman" w:cs="Times New Roman"/>
          <w:sz w:val="28"/>
          <w:szCs w:val="28"/>
        </w:rPr>
        <w:t>ОМВД России по городу Первоуральску.</w:t>
      </w:r>
      <w:r w:rsidRPr="003C391A">
        <w:rPr>
          <w:rFonts w:ascii="Times New Roman" w:hAnsi="Times New Roman" w:cs="Times New Roman"/>
          <w:sz w:val="28"/>
          <w:szCs w:val="28"/>
        </w:rPr>
        <w:t xml:space="preserve"> </w:t>
      </w:r>
      <w:r>
        <w:rPr>
          <w:rFonts w:ascii="Times New Roman" w:hAnsi="Times New Roman" w:cs="Times New Roman"/>
          <w:sz w:val="28"/>
          <w:szCs w:val="28"/>
        </w:rPr>
        <w:t>С</w:t>
      </w:r>
      <w:r w:rsidRPr="003C391A">
        <w:rPr>
          <w:rFonts w:ascii="Times New Roman" w:hAnsi="Times New Roman" w:cs="Times New Roman"/>
          <w:sz w:val="28"/>
          <w:szCs w:val="28"/>
        </w:rPr>
        <w:t xml:space="preserve">истемами позиционирования оборудовано 40 единиц служебного транспорта. На сегодняшний день камерам требуется проведение диагностики, </w:t>
      </w:r>
      <w:r>
        <w:rPr>
          <w:rFonts w:ascii="Times New Roman" w:hAnsi="Times New Roman" w:cs="Times New Roman"/>
          <w:sz w:val="28"/>
          <w:szCs w:val="28"/>
        </w:rPr>
        <w:t xml:space="preserve">13 камер </w:t>
      </w:r>
      <w:r w:rsidRPr="003C391A">
        <w:rPr>
          <w:rFonts w:ascii="Times New Roman" w:hAnsi="Times New Roman" w:cs="Times New Roman"/>
          <w:sz w:val="28"/>
          <w:szCs w:val="28"/>
        </w:rPr>
        <w:t>вышли из строя вследствие грозовых явлений.</w:t>
      </w:r>
    </w:p>
    <w:p w:rsidR="00EB01D2" w:rsidRPr="003C391A" w:rsidRDefault="00EB01D2" w:rsidP="00326C47">
      <w:pPr>
        <w:spacing w:after="0" w:line="240" w:lineRule="auto"/>
        <w:ind w:firstLine="709"/>
        <w:jc w:val="both"/>
        <w:rPr>
          <w:rFonts w:ascii="Times New Roman" w:hAnsi="Times New Roman" w:cs="Times New Roman"/>
          <w:sz w:val="28"/>
          <w:szCs w:val="28"/>
        </w:rPr>
      </w:pPr>
      <w:r w:rsidRPr="003C391A">
        <w:rPr>
          <w:rFonts w:ascii="Times New Roman" w:hAnsi="Times New Roman" w:cs="Times New Roman"/>
          <w:sz w:val="28"/>
          <w:szCs w:val="28"/>
        </w:rPr>
        <w:t>В целях обеспечения охраны общественного порядка, профилактики правонарушений, безопасности граждан и сохранности имущества Администрацией городского округа Первоуральск утверждено постановление № 21 от 19.01.20</w:t>
      </w:r>
      <w:r>
        <w:rPr>
          <w:rFonts w:ascii="Times New Roman" w:hAnsi="Times New Roman" w:cs="Times New Roman"/>
          <w:sz w:val="28"/>
          <w:szCs w:val="28"/>
        </w:rPr>
        <w:t>15 года «О технической укреплённ</w:t>
      </w:r>
      <w:r w:rsidRPr="003C391A">
        <w:rPr>
          <w:rFonts w:ascii="Times New Roman" w:hAnsi="Times New Roman" w:cs="Times New Roman"/>
          <w:sz w:val="28"/>
          <w:szCs w:val="28"/>
        </w:rPr>
        <w:t>ости и оснащении объектов средствами охранной сигнализации и системами видеонаблюдения».</w:t>
      </w:r>
    </w:p>
    <w:p w:rsidR="00EB01D2" w:rsidRPr="003C391A" w:rsidRDefault="00EB01D2" w:rsidP="00326C47">
      <w:pPr>
        <w:spacing w:after="0" w:line="240" w:lineRule="auto"/>
        <w:ind w:firstLine="709"/>
        <w:jc w:val="both"/>
        <w:rPr>
          <w:rFonts w:ascii="Times New Roman" w:hAnsi="Times New Roman" w:cs="Times New Roman"/>
          <w:sz w:val="28"/>
          <w:szCs w:val="28"/>
        </w:rPr>
      </w:pPr>
      <w:r w:rsidRPr="003C391A">
        <w:rPr>
          <w:rFonts w:ascii="Times New Roman" w:hAnsi="Times New Roman" w:cs="Times New Roman"/>
          <w:sz w:val="28"/>
          <w:szCs w:val="28"/>
        </w:rPr>
        <w:t xml:space="preserve">Финансирование мероприятий по построению и развитию АПК «Безопасный город» осуществляется из средств федерального бюджета </w:t>
      </w:r>
      <w:r>
        <w:rPr>
          <w:rFonts w:ascii="Times New Roman" w:hAnsi="Times New Roman" w:cs="Times New Roman"/>
          <w:sz w:val="28"/>
          <w:szCs w:val="28"/>
        </w:rPr>
        <w:t>через</w:t>
      </w:r>
      <w:r w:rsidRPr="003C391A">
        <w:rPr>
          <w:rFonts w:ascii="Times New Roman" w:hAnsi="Times New Roman" w:cs="Times New Roman"/>
          <w:sz w:val="28"/>
          <w:szCs w:val="28"/>
        </w:rPr>
        <w:t xml:space="preserve"> Министерств</w:t>
      </w:r>
      <w:r>
        <w:rPr>
          <w:rFonts w:ascii="Times New Roman" w:hAnsi="Times New Roman" w:cs="Times New Roman"/>
          <w:sz w:val="28"/>
          <w:szCs w:val="28"/>
        </w:rPr>
        <w:t>о</w:t>
      </w:r>
      <w:r w:rsidRPr="003C391A">
        <w:rPr>
          <w:rFonts w:ascii="Times New Roman" w:hAnsi="Times New Roman" w:cs="Times New Roman"/>
          <w:sz w:val="28"/>
          <w:szCs w:val="28"/>
        </w:rPr>
        <w:t xml:space="preserve"> регионального развития РФ, как главно</w:t>
      </w:r>
      <w:r>
        <w:rPr>
          <w:rFonts w:ascii="Times New Roman" w:hAnsi="Times New Roman" w:cs="Times New Roman"/>
          <w:sz w:val="28"/>
          <w:szCs w:val="28"/>
        </w:rPr>
        <w:t>го</w:t>
      </w:r>
      <w:r w:rsidRPr="003C391A">
        <w:rPr>
          <w:rFonts w:ascii="Times New Roman" w:hAnsi="Times New Roman" w:cs="Times New Roman"/>
          <w:sz w:val="28"/>
          <w:szCs w:val="28"/>
        </w:rPr>
        <w:t xml:space="preserve"> распорядител</w:t>
      </w:r>
      <w:r>
        <w:rPr>
          <w:rFonts w:ascii="Times New Roman" w:hAnsi="Times New Roman" w:cs="Times New Roman"/>
          <w:sz w:val="28"/>
          <w:szCs w:val="28"/>
        </w:rPr>
        <w:t>я</w:t>
      </w:r>
      <w:r w:rsidRPr="003C391A">
        <w:rPr>
          <w:rFonts w:ascii="Times New Roman" w:hAnsi="Times New Roman" w:cs="Times New Roman"/>
          <w:sz w:val="28"/>
          <w:szCs w:val="28"/>
        </w:rPr>
        <w:t xml:space="preserve"> бюджетных средств. Муниципальные образования распределяют в соответствии с направлениями информатизации выделенные </w:t>
      </w:r>
      <w:r>
        <w:rPr>
          <w:rFonts w:ascii="Times New Roman" w:hAnsi="Times New Roman" w:cs="Times New Roman"/>
          <w:sz w:val="28"/>
          <w:szCs w:val="28"/>
        </w:rPr>
        <w:t>с</w:t>
      </w:r>
      <w:r w:rsidRPr="003C391A">
        <w:rPr>
          <w:rFonts w:ascii="Times New Roman" w:hAnsi="Times New Roman" w:cs="Times New Roman"/>
          <w:sz w:val="28"/>
          <w:szCs w:val="28"/>
        </w:rPr>
        <w:t>убъектом РФ средства федерального бюджета на построение и развитие АПК «Безопасный город».</w:t>
      </w:r>
    </w:p>
    <w:p w:rsidR="00EB01D2" w:rsidRPr="003C391A" w:rsidRDefault="00EB01D2" w:rsidP="00326C47">
      <w:pPr>
        <w:spacing w:after="0" w:line="240" w:lineRule="auto"/>
        <w:ind w:firstLine="709"/>
        <w:jc w:val="both"/>
        <w:rPr>
          <w:rFonts w:ascii="Times New Roman" w:hAnsi="Times New Roman" w:cs="Times New Roman"/>
          <w:sz w:val="28"/>
          <w:szCs w:val="28"/>
        </w:rPr>
      </w:pPr>
      <w:r w:rsidRPr="003C391A">
        <w:rPr>
          <w:rFonts w:ascii="Times New Roman" w:hAnsi="Times New Roman" w:cs="Times New Roman"/>
          <w:sz w:val="28"/>
          <w:szCs w:val="28"/>
        </w:rPr>
        <w:t xml:space="preserve">В 2015 году финансирование из федерального бюджета на развитие АПК «Безопасный город» в городской округ Первоуральск не поступало. </w:t>
      </w:r>
    </w:p>
    <w:p w:rsidR="00EB01D2" w:rsidRPr="003C391A" w:rsidRDefault="00EB01D2" w:rsidP="00326C47">
      <w:pPr>
        <w:spacing w:after="0" w:line="240" w:lineRule="auto"/>
        <w:ind w:firstLine="709"/>
        <w:jc w:val="both"/>
        <w:rPr>
          <w:rFonts w:ascii="Times New Roman" w:hAnsi="Times New Roman" w:cs="Times New Roman"/>
          <w:sz w:val="28"/>
          <w:szCs w:val="28"/>
        </w:rPr>
      </w:pPr>
      <w:r w:rsidRPr="003C391A">
        <w:rPr>
          <w:rFonts w:ascii="Times New Roman" w:hAnsi="Times New Roman" w:cs="Times New Roman"/>
          <w:sz w:val="28"/>
          <w:szCs w:val="28"/>
        </w:rPr>
        <w:t>Бюджетные ассигнования по городскому округу Первоуральск по приобретению, установке, диагностике элементов АПК «Безопасный город» могут быть предусмотрены при наличии свободного остатка средств местного бюджета</w:t>
      </w:r>
      <w:r>
        <w:rPr>
          <w:rFonts w:ascii="Times New Roman" w:hAnsi="Times New Roman" w:cs="Times New Roman"/>
          <w:sz w:val="28"/>
          <w:szCs w:val="28"/>
        </w:rPr>
        <w:t xml:space="preserve"> либо собственных дополнительных доходов</w:t>
      </w:r>
      <w:r w:rsidRPr="003C391A">
        <w:rPr>
          <w:rFonts w:ascii="Times New Roman" w:hAnsi="Times New Roman" w:cs="Times New Roman"/>
          <w:sz w:val="28"/>
          <w:szCs w:val="28"/>
        </w:rPr>
        <w:t>.</w:t>
      </w:r>
    </w:p>
    <w:p w:rsidR="00EB01D2" w:rsidRDefault="00EB01D2" w:rsidP="00326C47">
      <w:pPr>
        <w:spacing w:after="0" w:line="240" w:lineRule="auto"/>
        <w:ind w:firstLine="709"/>
        <w:jc w:val="both"/>
        <w:rPr>
          <w:rFonts w:ascii="Times New Roman" w:hAnsi="Times New Roman" w:cs="Times New Roman"/>
          <w:sz w:val="28"/>
          <w:szCs w:val="28"/>
        </w:rPr>
      </w:pPr>
    </w:p>
    <w:p w:rsidR="00EB01D2" w:rsidRDefault="00EB01D2" w:rsidP="00326C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Завершена работа по обеспечению обязательной регистрации уставов </w:t>
      </w:r>
      <w:r w:rsidRPr="00264DAF">
        <w:rPr>
          <w:rFonts w:ascii="Times New Roman" w:hAnsi="Times New Roman" w:cs="Times New Roman"/>
          <w:sz w:val="28"/>
          <w:szCs w:val="28"/>
        </w:rPr>
        <w:t>народных дружин</w:t>
      </w:r>
      <w:r>
        <w:rPr>
          <w:rFonts w:ascii="Times New Roman" w:hAnsi="Times New Roman" w:cs="Times New Roman"/>
          <w:sz w:val="28"/>
          <w:szCs w:val="28"/>
        </w:rPr>
        <w:t xml:space="preserve"> в Главном управлении Министерства юстиции  Российской Федерации по Свердловской области. </w:t>
      </w:r>
      <w:r w:rsidRPr="00264DAF">
        <w:rPr>
          <w:rFonts w:ascii="Times New Roman" w:hAnsi="Times New Roman" w:cs="Times New Roman"/>
          <w:b/>
          <w:bCs/>
          <w:sz w:val="28"/>
          <w:szCs w:val="28"/>
        </w:rPr>
        <w:t>Народная дружина городского округа</w:t>
      </w:r>
      <w:r>
        <w:rPr>
          <w:rFonts w:ascii="Times New Roman" w:hAnsi="Times New Roman" w:cs="Times New Roman"/>
          <w:sz w:val="28"/>
          <w:szCs w:val="28"/>
        </w:rPr>
        <w:t xml:space="preserve">  внесена в Единый государственный реестр юридических лиц.  26 января  2016 года  дружинникам городского округа Первоуральск  выдано свидетельство о государственной регистрации юридического лица.  От 18 января  2016 года  внесена запись о создании юридического лица Местная Общественная Организация «Народная Дружина городского округа Первоуральск» в Министерстве Юстиции РФ, присвоен основной государственный  регистрационный номер – 1169600000140 (Свидетельство о государственной регистрации юридического лица серия № 66 007777471 от 18.01.2016г). </w:t>
      </w:r>
    </w:p>
    <w:p w:rsidR="00EB01D2" w:rsidRDefault="00EB01D2" w:rsidP="00326C4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создание условий для осуществления деятельности местной общественной организации «Народная дружина городского округа Первоуральск» на 2016 год выделена субсидия в размере 540 тыс. рублей из местного бюджета. </w:t>
      </w:r>
    </w:p>
    <w:p w:rsidR="00EB01D2" w:rsidRDefault="00EB01D2" w:rsidP="00326C4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настоящее время  в целях организации взаимодействия  и координации деятельности народной дружины организована работа по созданию координирующего органа (штаба) при межведомственной комиссии по профилактике  правонарушений и безопасности дорожного движения в городском округе Первоуральск. Разработано Положение, состав координирующего органа (штаба).</w:t>
      </w:r>
    </w:p>
    <w:p w:rsidR="00EB01D2" w:rsidRDefault="00EB01D2" w:rsidP="00326C4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 создании координирующего органа (штаба), запланированы семинары по подготовке народных дружинников с привлечением специалистов городской Администрации, медицинских учреждений и органов социальной защиты населения в соответствие с утвержденным графиком.</w:t>
      </w:r>
    </w:p>
    <w:p w:rsidR="00EB01D2" w:rsidRDefault="00EB01D2" w:rsidP="00BC201E">
      <w:pPr>
        <w:spacing w:after="0" w:line="240" w:lineRule="auto"/>
        <w:rPr>
          <w:rFonts w:ascii="Times New Roman" w:hAnsi="Times New Roman" w:cs="Times New Roman"/>
          <w:b/>
          <w:bCs/>
          <w:sz w:val="28"/>
          <w:szCs w:val="28"/>
        </w:rPr>
      </w:pPr>
    </w:p>
    <w:p w:rsidR="00EB01D2" w:rsidRPr="003020F9" w:rsidRDefault="00EB01D2" w:rsidP="004E77FF">
      <w:pPr>
        <w:spacing w:after="0" w:line="240" w:lineRule="auto"/>
        <w:ind w:firstLine="709"/>
        <w:jc w:val="center"/>
        <w:rPr>
          <w:rFonts w:ascii="Times New Roman" w:hAnsi="Times New Roman" w:cs="Times New Roman"/>
          <w:b/>
          <w:bCs/>
          <w:sz w:val="28"/>
          <w:szCs w:val="28"/>
        </w:rPr>
      </w:pPr>
      <w:r w:rsidRPr="003020F9">
        <w:rPr>
          <w:rFonts w:ascii="Times New Roman" w:hAnsi="Times New Roman" w:cs="Times New Roman"/>
          <w:b/>
          <w:bCs/>
          <w:sz w:val="28"/>
          <w:szCs w:val="28"/>
        </w:rPr>
        <w:t>Организация работы по противодействию коррупции в городском округе Первоуральск</w:t>
      </w:r>
    </w:p>
    <w:p w:rsidR="00EB01D2" w:rsidRPr="003020F9" w:rsidRDefault="00EB01D2" w:rsidP="004D36EE">
      <w:pPr>
        <w:spacing w:after="0" w:line="240" w:lineRule="auto"/>
        <w:jc w:val="both"/>
        <w:rPr>
          <w:rFonts w:ascii="Times New Roman" w:hAnsi="Times New Roman" w:cs="Times New Roman"/>
          <w:sz w:val="28"/>
          <w:szCs w:val="28"/>
        </w:rPr>
      </w:pPr>
    </w:p>
    <w:p w:rsidR="00EB01D2" w:rsidRPr="003020F9" w:rsidRDefault="00EB01D2" w:rsidP="00E37255">
      <w:pPr>
        <w:shd w:val="clear" w:color="auto" w:fill="FFFFFF"/>
        <w:spacing w:after="0" w:line="240" w:lineRule="auto"/>
        <w:ind w:firstLine="600"/>
        <w:jc w:val="both"/>
        <w:rPr>
          <w:rFonts w:ascii="Times New Roman" w:hAnsi="Times New Roman" w:cs="Times New Roman"/>
          <w:sz w:val="28"/>
          <w:szCs w:val="28"/>
        </w:rPr>
      </w:pPr>
      <w:r>
        <w:rPr>
          <w:rFonts w:ascii="Times New Roman" w:hAnsi="Times New Roman" w:cs="Times New Roman"/>
          <w:sz w:val="28"/>
          <w:szCs w:val="28"/>
        </w:rPr>
        <w:t>В</w:t>
      </w:r>
      <w:r w:rsidRPr="003020F9">
        <w:rPr>
          <w:rFonts w:ascii="Times New Roman" w:hAnsi="Times New Roman" w:cs="Times New Roman"/>
          <w:sz w:val="28"/>
          <w:szCs w:val="28"/>
        </w:rPr>
        <w:t xml:space="preserve"> 2015 год</w:t>
      </w:r>
      <w:r>
        <w:rPr>
          <w:rFonts w:ascii="Times New Roman" w:hAnsi="Times New Roman" w:cs="Times New Roman"/>
          <w:sz w:val="28"/>
          <w:szCs w:val="28"/>
        </w:rPr>
        <w:t>у</w:t>
      </w:r>
      <w:r w:rsidRPr="003020F9">
        <w:rPr>
          <w:rFonts w:ascii="Times New Roman" w:hAnsi="Times New Roman" w:cs="Times New Roman"/>
          <w:sz w:val="28"/>
          <w:szCs w:val="28"/>
        </w:rPr>
        <w:t xml:space="preserve"> были </w:t>
      </w:r>
      <w:r>
        <w:rPr>
          <w:rFonts w:ascii="Times New Roman" w:hAnsi="Times New Roman" w:cs="Times New Roman"/>
          <w:sz w:val="28"/>
          <w:szCs w:val="28"/>
        </w:rPr>
        <w:t>на территории городского округа реализовано ряд</w:t>
      </w:r>
      <w:r w:rsidRPr="003020F9">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3020F9">
        <w:rPr>
          <w:rFonts w:ascii="Times New Roman" w:hAnsi="Times New Roman" w:cs="Times New Roman"/>
          <w:sz w:val="28"/>
          <w:szCs w:val="28"/>
        </w:rPr>
        <w:t xml:space="preserve"> по противодействию коррупции</w:t>
      </w:r>
      <w:r>
        <w:rPr>
          <w:rFonts w:ascii="Times New Roman" w:hAnsi="Times New Roman" w:cs="Times New Roman"/>
          <w:sz w:val="28"/>
          <w:szCs w:val="28"/>
        </w:rPr>
        <w:t>.</w:t>
      </w:r>
    </w:p>
    <w:p w:rsidR="00EB01D2" w:rsidRPr="003020F9" w:rsidRDefault="00EB01D2" w:rsidP="00E37255">
      <w:pPr>
        <w:shd w:val="clear" w:color="auto" w:fill="FFFFFF"/>
        <w:spacing w:after="0" w:line="240" w:lineRule="auto"/>
        <w:ind w:firstLine="600"/>
        <w:jc w:val="both"/>
        <w:rPr>
          <w:rFonts w:ascii="Times New Roman" w:hAnsi="Times New Roman" w:cs="Times New Roman"/>
          <w:sz w:val="28"/>
          <w:szCs w:val="28"/>
        </w:rPr>
      </w:pPr>
      <w:r w:rsidRPr="003020F9">
        <w:rPr>
          <w:rFonts w:ascii="Times New Roman" w:hAnsi="Times New Roman" w:cs="Times New Roman"/>
          <w:sz w:val="28"/>
          <w:szCs w:val="28"/>
        </w:rPr>
        <w:t xml:space="preserve">В течение 2015 года ежеквартально проводились заседания Комиссии по противодействию коррупции в городском округе Первоуральск. На заседаниях комиссии рассматривались результаты выполнения мероприятий по противодействию коррупции. Мероприятия по противодействию коррупции осуществлялись органами местного самоуправления городского округа Первоуральск в соответствии с утвержденным планом на 2015 год. </w:t>
      </w:r>
    </w:p>
    <w:p w:rsidR="00EB01D2" w:rsidRPr="003020F9" w:rsidRDefault="00EB01D2" w:rsidP="00E37255">
      <w:pPr>
        <w:autoSpaceDE w:val="0"/>
        <w:autoSpaceDN w:val="0"/>
        <w:adjustRightInd w:val="0"/>
        <w:spacing w:after="0" w:line="240" w:lineRule="auto"/>
        <w:ind w:firstLine="709"/>
        <w:jc w:val="both"/>
        <w:rPr>
          <w:rFonts w:ascii="Times New Roman" w:hAnsi="Times New Roman" w:cs="Times New Roman"/>
          <w:sz w:val="28"/>
          <w:szCs w:val="28"/>
        </w:rPr>
      </w:pPr>
      <w:r w:rsidRPr="003020F9">
        <w:rPr>
          <w:rFonts w:ascii="Times New Roman" w:hAnsi="Times New Roman" w:cs="Times New Roman"/>
          <w:sz w:val="28"/>
          <w:szCs w:val="28"/>
        </w:rPr>
        <w:t xml:space="preserve">В течение 2015 года </w:t>
      </w:r>
      <w:r w:rsidRPr="003020F9">
        <w:rPr>
          <w:rFonts w:ascii="Times New Roman" w:hAnsi="Times New Roman" w:cs="Times New Roman"/>
          <w:color w:val="000000"/>
          <w:spacing w:val="-1"/>
          <w:sz w:val="28"/>
          <w:szCs w:val="28"/>
        </w:rPr>
        <w:t xml:space="preserve">проводился мониторинг </w:t>
      </w:r>
      <w:r w:rsidRPr="003020F9">
        <w:rPr>
          <w:rFonts w:ascii="Times New Roman" w:hAnsi="Times New Roman" w:cs="Times New Roman"/>
          <w:sz w:val="28"/>
          <w:szCs w:val="28"/>
        </w:rPr>
        <w:t>ситуации и эффективности принимаемых мер по противодействию коррупции на территории городского округа Первоуральск. Антикоррупционный мониторинг осуществлялся по следующим основным направлениям:</w:t>
      </w:r>
    </w:p>
    <w:p w:rsidR="00EB01D2" w:rsidRPr="003020F9" w:rsidRDefault="00EB01D2" w:rsidP="00AE33E5">
      <w:pPr>
        <w:pStyle w:val="24"/>
        <w:numPr>
          <w:ilvl w:val="0"/>
          <w:numId w:val="105"/>
        </w:numPr>
        <w:autoSpaceDE w:val="0"/>
        <w:autoSpaceDN w:val="0"/>
        <w:adjustRightInd w:val="0"/>
        <w:jc w:val="both"/>
        <w:rPr>
          <w:sz w:val="28"/>
          <w:szCs w:val="28"/>
        </w:rPr>
      </w:pPr>
      <w:r w:rsidRPr="003020F9">
        <w:rPr>
          <w:sz w:val="28"/>
          <w:szCs w:val="28"/>
        </w:rPr>
        <w:t>обобщение результатов антикоррупционной экспертизы нормативных правовых актов городского округа Первоуральск и проектов нормативных правовых актов городского округа Первоуральск;</w:t>
      </w:r>
    </w:p>
    <w:p w:rsidR="00EB01D2" w:rsidRPr="003020F9" w:rsidRDefault="00EB01D2" w:rsidP="00AE33E5">
      <w:pPr>
        <w:pStyle w:val="24"/>
        <w:numPr>
          <w:ilvl w:val="0"/>
          <w:numId w:val="105"/>
        </w:numPr>
        <w:autoSpaceDE w:val="0"/>
        <w:autoSpaceDN w:val="0"/>
        <w:adjustRightInd w:val="0"/>
        <w:jc w:val="both"/>
        <w:rPr>
          <w:sz w:val="28"/>
          <w:szCs w:val="28"/>
        </w:rPr>
      </w:pPr>
      <w:r w:rsidRPr="003020F9">
        <w:rPr>
          <w:sz w:val="28"/>
          <w:szCs w:val="28"/>
        </w:rPr>
        <w:t>осуществление антикоррупционного контроля за соблюдением муниципальными служащими городского округа Первоуральск,  установленных ограничений и запретов;</w:t>
      </w:r>
    </w:p>
    <w:p w:rsidR="00EB01D2" w:rsidRPr="003020F9" w:rsidRDefault="00EB01D2" w:rsidP="00AE33E5">
      <w:pPr>
        <w:numPr>
          <w:ilvl w:val="0"/>
          <w:numId w:val="105"/>
        </w:numPr>
        <w:spacing w:after="0" w:line="240" w:lineRule="auto"/>
        <w:jc w:val="both"/>
        <w:rPr>
          <w:rFonts w:ascii="Times New Roman" w:hAnsi="Times New Roman" w:cs="Times New Roman"/>
          <w:sz w:val="26"/>
          <w:szCs w:val="26"/>
        </w:rPr>
      </w:pPr>
      <w:r w:rsidRPr="003020F9">
        <w:rPr>
          <w:rFonts w:ascii="Times New Roman" w:hAnsi="Times New Roman" w:cs="Times New Roman"/>
          <w:sz w:val="28"/>
          <w:szCs w:val="28"/>
        </w:rPr>
        <w:t xml:space="preserve">осуществление антикоррупционного контроля за соблюдением органами местного самоуправления городского округа Первоуральск требований о размещении заказов на поставки товаров, выполнения работ, оказания услуг для муниципальных нужд; </w:t>
      </w:r>
    </w:p>
    <w:p w:rsidR="00EB01D2" w:rsidRPr="003020F9" w:rsidRDefault="00EB01D2" w:rsidP="00AE33E5">
      <w:pPr>
        <w:pStyle w:val="24"/>
        <w:numPr>
          <w:ilvl w:val="0"/>
          <w:numId w:val="105"/>
        </w:numPr>
        <w:autoSpaceDE w:val="0"/>
        <w:autoSpaceDN w:val="0"/>
        <w:adjustRightInd w:val="0"/>
        <w:jc w:val="both"/>
        <w:rPr>
          <w:sz w:val="28"/>
          <w:szCs w:val="28"/>
        </w:rPr>
      </w:pPr>
      <w:r w:rsidRPr="003020F9">
        <w:rPr>
          <w:sz w:val="28"/>
          <w:szCs w:val="28"/>
        </w:rPr>
        <w:t>осуществление антикоррупционного контроля за расходованием средств местного бюджета, использованием муниципального имущества;</w:t>
      </w:r>
    </w:p>
    <w:p w:rsidR="00EB01D2" w:rsidRPr="003020F9" w:rsidRDefault="00EB01D2" w:rsidP="00AE33E5">
      <w:pPr>
        <w:pStyle w:val="24"/>
        <w:numPr>
          <w:ilvl w:val="0"/>
          <w:numId w:val="105"/>
        </w:numPr>
        <w:autoSpaceDE w:val="0"/>
        <w:autoSpaceDN w:val="0"/>
        <w:adjustRightInd w:val="0"/>
        <w:jc w:val="both"/>
        <w:rPr>
          <w:sz w:val="28"/>
          <w:szCs w:val="28"/>
        </w:rPr>
      </w:pPr>
      <w:r w:rsidRPr="003020F9">
        <w:rPr>
          <w:sz w:val="28"/>
          <w:szCs w:val="28"/>
        </w:rPr>
        <w:t xml:space="preserve">изучение и анализ статистической отчётности о выявленных </w:t>
      </w:r>
      <w:r w:rsidRPr="003020F9">
        <w:rPr>
          <w:sz w:val="28"/>
          <w:szCs w:val="28"/>
        </w:rPr>
        <w:br/>
        <w:t>на территории городского округа Первоуральск коррупционных правонарушениях;</w:t>
      </w:r>
    </w:p>
    <w:p w:rsidR="00EB01D2" w:rsidRPr="003020F9" w:rsidRDefault="00EB01D2" w:rsidP="00AE33E5">
      <w:pPr>
        <w:pStyle w:val="24"/>
        <w:numPr>
          <w:ilvl w:val="0"/>
          <w:numId w:val="105"/>
        </w:numPr>
        <w:autoSpaceDE w:val="0"/>
        <w:autoSpaceDN w:val="0"/>
        <w:adjustRightInd w:val="0"/>
        <w:jc w:val="both"/>
        <w:rPr>
          <w:sz w:val="28"/>
          <w:szCs w:val="28"/>
        </w:rPr>
      </w:pPr>
      <w:r>
        <w:rPr>
          <w:sz w:val="28"/>
          <w:szCs w:val="28"/>
        </w:rPr>
        <w:t>анализ</w:t>
      </w:r>
      <w:r w:rsidRPr="003020F9">
        <w:rPr>
          <w:sz w:val="28"/>
          <w:szCs w:val="28"/>
        </w:rPr>
        <w:t xml:space="preserve"> поступивших в органы местного самоуправления городского округа Первоуральск  жалоб и обращений граждан и организаций </w:t>
      </w:r>
      <w:r w:rsidRPr="003020F9">
        <w:rPr>
          <w:sz w:val="28"/>
          <w:szCs w:val="28"/>
        </w:rPr>
        <w:br/>
        <w:t xml:space="preserve">о фактах совершения коррупционных правонарушений;  </w:t>
      </w:r>
    </w:p>
    <w:p w:rsidR="00EB01D2" w:rsidRPr="003020F9" w:rsidRDefault="00EB01D2" w:rsidP="00AE33E5">
      <w:pPr>
        <w:pStyle w:val="24"/>
        <w:numPr>
          <w:ilvl w:val="0"/>
          <w:numId w:val="105"/>
        </w:numPr>
        <w:autoSpaceDE w:val="0"/>
        <w:autoSpaceDN w:val="0"/>
        <w:adjustRightInd w:val="0"/>
        <w:jc w:val="both"/>
        <w:rPr>
          <w:sz w:val="28"/>
          <w:szCs w:val="28"/>
        </w:rPr>
      </w:pPr>
      <w:r>
        <w:rPr>
          <w:sz w:val="28"/>
          <w:szCs w:val="28"/>
        </w:rPr>
        <w:t>анализ</w:t>
      </w:r>
      <w:r w:rsidRPr="003020F9">
        <w:rPr>
          <w:sz w:val="28"/>
          <w:szCs w:val="28"/>
        </w:rPr>
        <w:t xml:space="preserve"> публикаций</w:t>
      </w:r>
      <w:r w:rsidRPr="00A86B8B">
        <w:rPr>
          <w:sz w:val="28"/>
          <w:szCs w:val="28"/>
        </w:rPr>
        <w:t xml:space="preserve"> </w:t>
      </w:r>
      <w:r w:rsidRPr="003020F9">
        <w:rPr>
          <w:sz w:val="28"/>
          <w:szCs w:val="28"/>
        </w:rPr>
        <w:t>в средствах массовой информации о состоянии коррупции на территории городского округа Первоуральск;</w:t>
      </w:r>
    </w:p>
    <w:p w:rsidR="00EB01D2" w:rsidRPr="003020F9" w:rsidRDefault="00EB01D2" w:rsidP="00AE33E5">
      <w:pPr>
        <w:pStyle w:val="24"/>
        <w:widowControl w:val="0"/>
        <w:numPr>
          <w:ilvl w:val="0"/>
          <w:numId w:val="105"/>
        </w:numPr>
        <w:shd w:val="clear" w:color="auto" w:fill="FFFFFF"/>
        <w:autoSpaceDE w:val="0"/>
        <w:autoSpaceDN w:val="0"/>
        <w:adjustRightInd w:val="0"/>
        <w:jc w:val="both"/>
        <w:rPr>
          <w:color w:val="000000"/>
          <w:spacing w:val="-7"/>
          <w:sz w:val="28"/>
          <w:szCs w:val="28"/>
        </w:rPr>
      </w:pPr>
      <w:r w:rsidRPr="003020F9">
        <w:rPr>
          <w:sz w:val="28"/>
          <w:szCs w:val="28"/>
        </w:rPr>
        <w:t xml:space="preserve">изучение общественного мнения о состоянии коррупции </w:t>
      </w:r>
      <w:r w:rsidRPr="003020F9">
        <w:rPr>
          <w:sz w:val="28"/>
          <w:szCs w:val="28"/>
        </w:rPr>
        <w:br/>
        <w:t>в городском округе Первоуральск.</w:t>
      </w:r>
    </w:p>
    <w:p w:rsidR="00EB01D2" w:rsidRPr="003020F9" w:rsidRDefault="00EB01D2" w:rsidP="00E372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20F9">
        <w:rPr>
          <w:rFonts w:ascii="Times New Roman" w:hAnsi="Times New Roman" w:cs="Times New Roman"/>
          <w:sz w:val="28"/>
          <w:szCs w:val="28"/>
        </w:rPr>
        <w:t xml:space="preserve">Внутренняя антикоррупционная экспертиза в постоянном режиме проводилась комитетом по правовой работе и муниципальной службе Администрации городского округа Первоуральск, юридическим отделом аппарата Первоуральской городской Думы </w:t>
      </w:r>
      <w:r>
        <w:rPr>
          <w:rFonts w:ascii="Times New Roman" w:hAnsi="Times New Roman" w:cs="Times New Roman"/>
          <w:sz w:val="28"/>
          <w:szCs w:val="28"/>
        </w:rPr>
        <w:t>одновременно с проведением</w:t>
      </w:r>
      <w:r w:rsidRPr="003020F9">
        <w:rPr>
          <w:rFonts w:ascii="Times New Roman" w:hAnsi="Times New Roman" w:cs="Times New Roman"/>
          <w:sz w:val="28"/>
          <w:szCs w:val="28"/>
        </w:rPr>
        <w:t xml:space="preserve"> правовой экспертизы проектов муниципальных нормативных правовых актов и мониторинг</w:t>
      </w:r>
      <w:r>
        <w:rPr>
          <w:rFonts w:ascii="Times New Roman" w:hAnsi="Times New Roman" w:cs="Times New Roman"/>
          <w:sz w:val="28"/>
          <w:szCs w:val="28"/>
        </w:rPr>
        <w:t>ом</w:t>
      </w:r>
      <w:r w:rsidRPr="003020F9">
        <w:rPr>
          <w:rFonts w:ascii="Times New Roman" w:hAnsi="Times New Roman" w:cs="Times New Roman"/>
          <w:sz w:val="28"/>
          <w:szCs w:val="28"/>
        </w:rPr>
        <w:t xml:space="preserve"> применения муниципальных нормативных правовых актов. С начала 2015 года проведена антикоррупционная экспертиза в </w:t>
      </w:r>
      <w:r w:rsidRPr="006A1A8D">
        <w:rPr>
          <w:rFonts w:ascii="Times New Roman" w:hAnsi="Times New Roman" w:cs="Times New Roman"/>
          <w:sz w:val="28"/>
          <w:szCs w:val="28"/>
        </w:rPr>
        <w:t>отношении 223 проектов нормативных правовых актов городского округа Первоура</w:t>
      </w:r>
      <w:r w:rsidRPr="003020F9">
        <w:rPr>
          <w:rFonts w:ascii="Times New Roman" w:hAnsi="Times New Roman" w:cs="Times New Roman"/>
          <w:sz w:val="28"/>
          <w:szCs w:val="28"/>
        </w:rPr>
        <w:t xml:space="preserve">льск.  Коррупциогенных факторов не </w:t>
      </w:r>
      <w:r>
        <w:rPr>
          <w:rFonts w:ascii="Times New Roman" w:hAnsi="Times New Roman" w:cs="Times New Roman"/>
          <w:sz w:val="28"/>
          <w:szCs w:val="28"/>
        </w:rPr>
        <w:t>установлено</w:t>
      </w:r>
      <w:r w:rsidRPr="003020F9">
        <w:rPr>
          <w:rFonts w:ascii="Times New Roman" w:hAnsi="Times New Roman" w:cs="Times New Roman"/>
          <w:sz w:val="28"/>
          <w:szCs w:val="28"/>
        </w:rPr>
        <w:t>.</w:t>
      </w:r>
    </w:p>
    <w:p w:rsidR="00EB01D2" w:rsidRPr="003020F9" w:rsidRDefault="00EB01D2" w:rsidP="00E37255">
      <w:pPr>
        <w:spacing w:after="0" w:line="240" w:lineRule="auto"/>
        <w:ind w:firstLine="709"/>
        <w:jc w:val="both"/>
        <w:rPr>
          <w:rFonts w:ascii="Times New Roman" w:hAnsi="Times New Roman" w:cs="Times New Roman"/>
          <w:sz w:val="28"/>
          <w:szCs w:val="28"/>
        </w:rPr>
      </w:pPr>
      <w:r w:rsidRPr="003020F9">
        <w:rPr>
          <w:rFonts w:ascii="Times New Roman" w:hAnsi="Times New Roman" w:cs="Times New Roman"/>
          <w:sz w:val="28"/>
          <w:szCs w:val="28"/>
        </w:rPr>
        <w:t xml:space="preserve">Проекты муниципальных нормативных правовых актов размещались на официальном сайте городского округа Первоуральск в разделе «Противодействие коррупции» (подраздел «Независимая антикоррупционная экспертиза») в целях обеспечения возможности независимым экспертам (юридическим и физическим лицам), аккредитованным Министерством юстиции Российской Федерации, проводить их антикоррупционную экспертизу. В 2015 году заключений независимых экспертов по итогам проведения независимой антикоррупционной экспертизы не поступало. </w:t>
      </w:r>
    </w:p>
    <w:p w:rsidR="00EB01D2" w:rsidRPr="003020F9" w:rsidRDefault="00EB01D2" w:rsidP="00E37255">
      <w:pPr>
        <w:spacing w:after="0" w:line="240" w:lineRule="auto"/>
        <w:ind w:firstLine="709"/>
        <w:jc w:val="both"/>
        <w:rPr>
          <w:rFonts w:ascii="Times New Roman" w:hAnsi="Times New Roman" w:cs="Times New Roman"/>
          <w:sz w:val="28"/>
          <w:szCs w:val="28"/>
        </w:rPr>
      </w:pPr>
      <w:r w:rsidRPr="003020F9">
        <w:rPr>
          <w:rFonts w:ascii="Times New Roman" w:hAnsi="Times New Roman" w:cs="Times New Roman"/>
          <w:sz w:val="28"/>
          <w:szCs w:val="28"/>
        </w:rPr>
        <w:t>Подразделения кадровых служб (специалисты по кадрам) органов местного самоуправления городского округа Первоуральск осуществляли антикоррупционный контроль за соблюдением муниципальными служащими городского округа Первоуральск установленных ограничений и запретов. Все нарушения, установленные в ходе проверок, рассматривались на заседаниях комиссии по соблюдению требований к служебному поведению муниципальных служащих городского округа Первоуральск и урегулированию конфликта интересов. В 2015 году проведено 16 заседаний комиссий. На комиссиях были рассмотрены материалы в отношении 27 муниципальных служащих. По рекомендациям комиссии 6 муниципальных служащих</w:t>
      </w:r>
      <w:r w:rsidRPr="003020F9">
        <w:rPr>
          <w:rFonts w:ascii="Times New Roman" w:hAnsi="Times New Roman" w:cs="Times New Roman"/>
          <w:b/>
          <w:bCs/>
          <w:sz w:val="28"/>
          <w:szCs w:val="28"/>
        </w:rPr>
        <w:t xml:space="preserve"> </w:t>
      </w:r>
      <w:r w:rsidRPr="003020F9">
        <w:rPr>
          <w:rFonts w:ascii="Times New Roman" w:hAnsi="Times New Roman" w:cs="Times New Roman"/>
          <w:sz w:val="28"/>
          <w:szCs w:val="28"/>
        </w:rPr>
        <w:t>органов местного самоуправления городского округа Первоуральск</w:t>
      </w:r>
      <w:r w:rsidRPr="003020F9">
        <w:rPr>
          <w:rFonts w:ascii="Times New Roman" w:hAnsi="Times New Roman" w:cs="Times New Roman"/>
          <w:b/>
          <w:bCs/>
          <w:sz w:val="28"/>
          <w:szCs w:val="28"/>
        </w:rPr>
        <w:t xml:space="preserve"> </w:t>
      </w:r>
      <w:r w:rsidRPr="003020F9">
        <w:rPr>
          <w:rFonts w:ascii="Times New Roman" w:hAnsi="Times New Roman" w:cs="Times New Roman"/>
          <w:sz w:val="28"/>
          <w:szCs w:val="28"/>
        </w:rPr>
        <w:t>были</w:t>
      </w:r>
      <w:r w:rsidRPr="003020F9">
        <w:rPr>
          <w:rFonts w:ascii="Times New Roman" w:hAnsi="Times New Roman" w:cs="Times New Roman"/>
          <w:b/>
          <w:bCs/>
          <w:sz w:val="28"/>
          <w:szCs w:val="28"/>
        </w:rPr>
        <w:t xml:space="preserve"> </w:t>
      </w:r>
      <w:r w:rsidRPr="003020F9">
        <w:rPr>
          <w:rFonts w:ascii="Times New Roman" w:hAnsi="Times New Roman" w:cs="Times New Roman"/>
          <w:sz w:val="28"/>
          <w:szCs w:val="28"/>
        </w:rPr>
        <w:t>привлечены к дисциплинарной ответственности</w:t>
      </w:r>
      <w:r>
        <w:rPr>
          <w:rFonts w:ascii="Times New Roman" w:hAnsi="Times New Roman" w:cs="Times New Roman"/>
          <w:sz w:val="28"/>
          <w:szCs w:val="28"/>
        </w:rPr>
        <w:t>.</w:t>
      </w:r>
      <w:r w:rsidRPr="003020F9">
        <w:rPr>
          <w:rFonts w:ascii="Times New Roman" w:hAnsi="Times New Roman" w:cs="Times New Roman"/>
          <w:sz w:val="28"/>
          <w:szCs w:val="28"/>
        </w:rPr>
        <w:t xml:space="preserve"> </w:t>
      </w:r>
      <w:r>
        <w:rPr>
          <w:rFonts w:ascii="Times New Roman" w:hAnsi="Times New Roman" w:cs="Times New Roman"/>
          <w:sz w:val="28"/>
          <w:szCs w:val="28"/>
        </w:rPr>
        <w:t>О</w:t>
      </w:r>
      <w:r w:rsidRPr="003020F9">
        <w:rPr>
          <w:rFonts w:ascii="Times New Roman" w:hAnsi="Times New Roman" w:cs="Times New Roman"/>
          <w:sz w:val="28"/>
          <w:szCs w:val="28"/>
        </w:rPr>
        <w:t xml:space="preserve">стальным </w:t>
      </w:r>
      <w:r>
        <w:rPr>
          <w:rFonts w:ascii="Times New Roman" w:hAnsi="Times New Roman" w:cs="Times New Roman"/>
          <w:sz w:val="28"/>
          <w:szCs w:val="28"/>
        </w:rPr>
        <w:t xml:space="preserve">служащим </w:t>
      </w:r>
      <w:r w:rsidRPr="003020F9">
        <w:rPr>
          <w:rFonts w:ascii="Times New Roman" w:hAnsi="Times New Roman" w:cs="Times New Roman"/>
          <w:sz w:val="28"/>
          <w:szCs w:val="28"/>
        </w:rPr>
        <w:t xml:space="preserve">указано на недопустимость нарушения требований законодательства Российской Федерации. Количество нарушений требований законодательства по противодействию коррупции муниципальными служащими городского округа Первоуральск сократилось </w:t>
      </w:r>
      <w:r>
        <w:rPr>
          <w:rFonts w:ascii="Times New Roman" w:hAnsi="Times New Roman" w:cs="Times New Roman"/>
          <w:sz w:val="28"/>
          <w:szCs w:val="28"/>
        </w:rPr>
        <w:t xml:space="preserve">на 62% </w:t>
      </w:r>
      <w:r w:rsidRPr="003020F9">
        <w:rPr>
          <w:rFonts w:ascii="Times New Roman" w:hAnsi="Times New Roman" w:cs="Times New Roman"/>
          <w:sz w:val="28"/>
          <w:szCs w:val="28"/>
        </w:rPr>
        <w:t>с</w:t>
      </w:r>
      <w:r w:rsidRPr="003020F9">
        <w:rPr>
          <w:rFonts w:ascii="Times New Roman" w:hAnsi="Times New Roman" w:cs="Times New Roman"/>
          <w:b/>
          <w:bCs/>
          <w:sz w:val="28"/>
          <w:szCs w:val="28"/>
        </w:rPr>
        <w:t xml:space="preserve"> </w:t>
      </w:r>
      <w:r w:rsidRPr="003020F9">
        <w:rPr>
          <w:rFonts w:ascii="Times New Roman" w:hAnsi="Times New Roman" w:cs="Times New Roman"/>
          <w:sz w:val="28"/>
          <w:szCs w:val="28"/>
        </w:rPr>
        <w:t>34 нарушений в 2014 году до 13 нарушений в 2015 году.</w:t>
      </w:r>
    </w:p>
    <w:p w:rsidR="00EB01D2" w:rsidRPr="003020F9" w:rsidRDefault="00EB01D2" w:rsidP="00E37255">
      <w:pPr>
        <w:pStyle w:val="24"/>
        <w:widowControl w:val="0"/>
        <w:shd w:val="clear" w:color="auto" w:fill="FFFFFF"/>
        <w:autoSpaceDE w:val="0"/>
        <w:autoSpaceDN w:val="0"/>
        <w:adjustRightInd w:val="0"/>
        <w:ind w:left="0"/>
        <w:jc w:val="both"/>
        <w:rPr>
          <w:sz w:val="28"/>
          <w:szCs w:val="28"/>
        </w:rPr>
      </w:pPr>
      <w:r w:rsidRPr="003020F9">
        <w:tab/>
      </w:r>
      <w:r w:rsidRPr="003020F9">
        <w:rPr>
          <w:sz w:val="28"/>
          <w:szCs w:val="28"/>
        </w:rPr>
        <w:t>С начала 2015 года Счетной палатой городского округа Первоуральск и Финансовым управлением Администрации городского округа Первоуральск проведены</w:t>
      </w:r>
      <w:r>
        <w:rPr>
          <w:sz w:val="28"/>
          <w:szCs w:val="28"/>
        </w:rPr>
        <w:t xml:space="preserve"> следующие контрольные мероприятия</w:t>
      </w:r>
      <w:r w:rsidRPr="003020F9">
        <w:rPr>
          <w:sz w:val="28"/>
          <w:szCs w:val="28"/>
        </w:rPr>
        <w:t>:</w:t>
      </w:r>
    </w:p>
    <w:p w:rsidR="00EB01D2" w:rsidRPr="003020F9" w:rsidRDefault="00EB01D2" w:rsidP="00AE33E5">
      <w:pPr>
        <w:pStyle w:val="24"/>
        <w:numPr>
          <w:ilvl w:val="0"/>
          <w:numId w:val="106"/>
        </w:numPr>
        <w:autoSpaceDE w:val="0"/>
        <w:autoSpaceDN w:val="0"/>
        <w:adjustRightInd w:val="0"/>
        <w:jc w:val="both"/>
        <w:rPr>
          <w:sz w:val="28"/>
          <w:szCs w:val="28"/>
        </w:rPr>
      </w:pPr>
      <w:r w:rsidRPr="003020F9">
        <w:rPr>
          <w:sz w:val="28"/>
          <w:szCs w:val="28"/>
        </w:rPr>
        <w:t>14 проверок соблюдения органами местного самоуправления городского округа Первоуральск требований о размещении заказов на поставки товаров, выполнения работ, оказания услуг для муниципальных нужд. По фактам выявленных нарушений 9 материалов</w:t>
      </w:r>
      <w:r>
        <w:rPr>
          <w:sz w:val="28"/>
          <w:szCs w:val="28"/>
        </w:rPr>
        <w:t xml:space="preserve"> или </w:t>
      </w:r>
      <w:r w:rsidRPr="003020F9">
        <w:rPr>
          <w:sz w:val="28"/>
          <w:szCs w:val="28"/>
        </w:rPr>
        <w:t xml:space="preserve"> </w:t>
      </w:r>
      <w:r w:rsidRPr="00C4703A">
        <w:rPr>
          <w:sz w:val="28"/>
          <w:szCs w:val="28"/>
        </w:rPr>
        <w:t xml:space="preserve">64% от общего количества проведённых проверок </w:t>
      </w:r>
      <w:r w:rsidRPr="003020F9">
        <w:rPr>
          <w:sz w:val="28"/>
          <w:szCs w:val="28"/>
        </w:rPr>
        <w:t>переданы в правоохранительные органы;</w:t>
      </w:r>
    </w:p>
    <w:p w:rsidR="00EB01D2" w:rsidRPr="003020F9" w:rsidRDefault="00EB01D2" w:rsidP="00AE33E5">
      <w:pPr>
        <w:numPr>
          <w:ilvl w:val="0"/>
          <w:numId w:val="106"/>
        </w:numPr>
        <w:spacing w:after="0" w:line="240" w:lineRule="auto"/>
        <w:jc w:val="both"/>
        <w:rPr>
          <w:rFonts w:ascii="Times New Roman" w:hAnsi="Times New Roman" w:cs="Times New Roman"/>
          <w:sz w:val="28"/>
          <w:szCs w:val="28"/>
        </w:rPr>
      </w:pPr>
      <w:r w:rsidRPr="003020F9">
        <w:rPr>
          <w:rFonts w:ascii="Times New Roman" w:hAnsi="Times New Roman" w:cs="Times New Roman"/>
          <w:sz w:val="28"/>
          <w:szCs w:val="28"/>
        </w:rPr>
        <w:t xml:space="preserve">17 проверок использования средств местного бюджета и муниципального имущества. По фактам выявленных нарушений 4 материала </w:t>
      </w:r>
      <w:r>
        <w:rPr>
          <w:rFonts w:ascii="Times New Roman" w:hAnsi="Times New Roman" w:cs="Times New Roman"/>
          <w:sz w:val="28"/>
          <w:szCs w:val="28"/>
        </w:rPr>
        <w:t xml:space="preserve">или </w:t>
      </w:r>
      <w:r w:rsidRPr="00C4703A">
        <w:rPr>
          <w:rFonts w:ascii="Times New Roman" w:hAnsi="Times New Roman" w:cs="Times New Roman"/>
          <w:sz w:val="28"/>
          <w:szCs w:val="28"/>
        </w:rPr>
        <w:t>24%</w:t>
      </w:r>
      <w:r w:rsidRPr="00C4703A">
        <w:rPr>
          <w:rFonts w:ascii="Times New Roman" w:hAnsi="Times New Roman" w:cs="Times New Roman"/>
          <w:b/>
          <w:bCs/>
          <w:sz w:val="28"/>
          <w:szCs w:val="28"/>
        </w:rPr>
        <w:t xml:space="preserve"> </w:t>
      </w:r>
      <w:r w:rsidRPr="00C4703A">
        <w:rPr>
          <w:rFonts w:ascii="Times New Roman" w:hAnsi="Times New Roman" w:cs="Times New Roman"/>
          <w:sz w:val="28"/>
          <w:szCs w:val="28"/>
        </w:rPr>
        <w:t xml:space="preserve">от общего количества проведённых проверок </w:t>
      </w:r>
      <w:r w:rsidRPr="003020F9">
        <w:rPr>
          <w:rFonts w:ascii="Times New Roman" w:hAnsi="Times New Roman" w:cs="Times New Roman"/>
          <w:sz w:val="28"/>
          <w:szCs w:val="28"/>
        </w:rPr>
        <w:t>переданы в правоохранительные органы.</w:t>
      </w:r>
    </w:p>
    <w:p w:rsidR="00EB01D2" w:rsidRPr="003020F9" w:rsidRDefault="00EB01D2" w:rsidP="00E37255">
      <w:pPr>
        <w:spacing w:after="0" w:line="240" w:lineRule="auto"/>
        <w:ind w:firstLine="709"/>
        <w:jc w:val="both"/>
        <w:rPr>
          <w:rFonts w:ascii="Times New Roman" w:hAnsi="Times New Roman" w:cs="Times New Roman"/>
          <w:sz w:val="28"/>
          <w:szCs w:val="28"/>
        </w:rPr>
      </w:pPr>
      <w:r w:rsidRPr="003020F9">
        <w:rPr>
          <w:rFonts w:ascii="Times New Roman" w:hAnsi="Times New Roman" w:cs="Times New Roman"/>
          <w:sz w:val="28"/>
          <w:szCs w:val="28"/>
        </w:rPr>
        <w:t xml:space="preserve">Результаты проверок рассматривались на заседаниях комиссии по противодействию коррупции в городском округе Первоуральск </w:t>
      </w:r>
    </w:p>
    <w:p w:rsidR="00EB01D2" w:rsidRPr="003020F9" w:rsidRDefault="00EB01D2" w:rsidP="00E37255">
      <w:pPr>
        <w:spacing w:after="0" w:line="240" w:lineRule="auto"/>
        <w:ind w:firstLine="709"/>
        <w:jc w:val="both"/>
        <w:rPr>
          <w:rFonts w:ascii="Times New Roman" w:hAnsi="Times New Roman" w:cs="Times New Roman"/>
          <w:sz w:val="28"/>
          <w:szCs w:val="28"/>
        </w:rPr>
      </w:pPr>
      <w:r w:rsidRPr="003020F9">
        <w:rPr>
          <w:rFonts w:ascii="Times New Roman" w:hAnsi="Times New Roman" w:cs="Times New Roman"/>
          <w:sz w:val="28"/>
          <w:szCs w:val="28"/>
        </w:rPr>
        <w:t>ОМВД Российской Федерации по г. Первоуральску на комисси</w:t>
      </w:r>
      <w:r>
        <w:rPr>
          <w:rFonts w:ascii="Times New Roman" w:hAnsi="Times New Roman" w:cs="Times New Roman"/>
          <w:sz w:val="28"/>
          <w:szCs w:val="28"/>
        </w:rPr>
        <w:t>ю</w:t>
      </w:r>
      <w:r w:rsidRPr="003020F9">
        <w:rPr>
          <w:rFonts w:ascii="Times New Roman" w:hAnsi="Times New Roman" w:cs="Times New Roman"/>
          <w:sz w:val="28"/>
          <w:szCs w:val="28"/>
        </w:rPr>
        <w:t xml:space="preserve"> по противодействию коррупции в городском округе Первоуральск ежеквартально предоставлялись данные статистической отчётности о выявленных на территории городского округа Первоуральск коррупционных правонарушениях. По представленным данным, с начала 2015 года возбуждено 81 уголовное дело по фактам коррупции. Доля уголовных возбужденных о факта</w:t>
      </w:r>
      <w:r>
        <w:rPr>
          <w:rFonts w:ascii="Times New Roman" w:hAnsi="Times New Roman" w:cs="Times New Roman"/>
          <w:sz w:val="28"/>
          <w:szCs w:val="28"/>
        </w:rPr>
        <w:t>х</w:t>
      </w:r>
      <w:r w:rsidRPr="003020F9">
        <w:rPr>
          <w:rFonts w:ascii="Times New Roman" w:hAnsi="Times New Roman" w:cs="Times New Roman"/>
          <w:sz w:val="28"/>
          <w:szCs w:val="28"/>
        </w:rPr>
        <w:t xml:space="preserve"> коррупции от общего количества возбужденных уголовных дел в 2015 году составляет 2,4%. По результатам рассмотрения судом уголовных </w:t>
      </w:r>
      <w:r>
        <w:rPr>
          <w:rFonts w:ascii="Times New Roman" w:hAnsi="Times New Roman" w:cs="Times New Roman"/>
          <w:sz w:val="28"/>
          <w:szCs w:val="28"/>
        </w:rPr>
        <w:t>дел по фактам коррупции</w:t>
      </w:r>
      <w:r w:rsidRPr="003020F9">
        <w:rPr>
          <w:rFonts w:ascii="Times New Roman" w:hAnsi="Times New Roman" w:cs="Times New Roman"/>
          <w:sz w:val="28"/>
          <w:szCs w:val="28"/>
        </w:rPr>
        <w:t xml:space="preserve"> в отношении 7 дел </w:t>
      </w:r>
      <w:r>
        <w:rPr>
          <w:rFonts w:ascii="Times New Roman" w:hAnsi="Times New Roman" w:cs="Times New Roman"/>
          <w:sz w:val="28"/>
          <w:szCs w:val="28"/>
        </w:rPr>
        <w:t xml:space="preserve">были </w:t>
      </w:r>
      <w:r w:rsidRPr="003020F9">
        <w:rPr>
          <w:rFonts w:ascii="Times New Roman" w:hAnsi="Times New Roman" w:cs="Times New Roman"/>
          <w:sz w:val="28"/>
          <w:szCs w:val="28"/>
        </w:rPr>
        <w:t>вынесены обвинительные приговоры.</w:t>
      </w:r>
    </w:p>
    <w:p w:rsidR="00EB01D2" w:rsidRPr="003020F9" w:rsidRDefault="00EB01D2" w:rsidP="00E37255">
      <w:pPr>
        <w:pStyle w:val="24"/>
        <w:autoSpaceDE w:val="0"/>
        <w:autoSpaceDN w:val="0"/>
        <w:adjustRightInd w:val="0"/>
        <w:ind w:left="0"/>
        <w:jc w:val="both"/>
        <w:rPr>
          <w:sz w:val="28"/>
          <w:szCs w:val="28"/>
        </w:rPr>
      </w:pPr>
      <w:r w:rsidRPr="003020F9">
        <w:rPr>
          <w:b/>
          <w:bCs/>
          <w:sz w:val="28"/>
          <w:szCs w:val="28"/>
        </w:rPr>
        <w:tab/>
      </w:r>
      <w:r w:rsidRPr="003020F9">
        <w:rPr>
          <w:sz w:val="28"/>
          <w:szCs w:val="28"/>
        </w:rPr>
        <w:t>Администрацией городского округа Первоуральск ежеквартально проводился анализ поступивших в органы местного самоуправления городского округа Первоуральск жалоб и обращений граждан и организаций о фактах совершения коррупционных правонарушений. С начала 2015 года в органы местного самоуправления городского округа Первоуральск  поступило 2 обращения граждан об имеющихся, по их мнению, фактах коррупции в действиях муниципальных служащих (в 2014 году 3 обращения).</w:t>
      </w:r>
      <w:r w:rsidRPr="003020F9">
        <w:rPr>
          <w:b/>
          <w:bCs/>
          <w:sz w:val="28"/>
          <w:szCs w:val="28"/>
        </w:rPr>
        <w:t xml:space="preserve"> </w:t>
      </w:r>
      <w:r w:rsidRPr="003020F9">
        <w:rPr>
          <w:sz w:val="28"/>
          <w:szCs w:val="28"/>
        </w:rPr>
        <w:t>Доля обращений по фактам коррупции от общего количества обращений поступивших в органы местного самоуправления в 2015 году – составляет 0,01 %, в 2014 году составля</w:t>
      </w:r>
      <w:r>
        <w:rPr>
          <w:sz w:val="28"/>
          <w:szCs w:val="28"/>
        </w:rPr>
        <w:t>ла</w:t>
      </w:r>
      <w:r w:rsidRPr="003020F9">
        <w:rPr>
          <w:sz w:val="28"/>
          <w:szCs w:val="28"/>
        </w:rPr>
        <w:t xml:space="preserve">  0,02%. По результатам рассмотрения обращений факты коррупционных проявлений не подтвердились. </w:t>
      </w:r>
    </w:p>
    <w:p w:rsidR="00EB01D2" w:rsidRPr="003020F9" w:rsidRDefault="00EB01D2" w:rsidP="00E37255">
      <w:pPr>
        <w:spacing w:after="0" w:line="240" w:lineRule="auto"/>
        <w:jc w:val="both"/>
        <w:rPr>
          <w:rFonts w:ascii="Times New Roman" w:hAnsi="Times New Roman" w:cs="Times New Roman"/>
          <w:sz w:val="28"/>
          <w:szCs w:val="28"/>
        </w:rPr>
      </w:pPr>
      <w:r w:rsidRPr="003020F9">
        <w:rPr>
          <w:rFonts w:ascii="Times New Roman" w:hAnsi="Times New Roman" w:cs="Times New Roman"/>
        </w:rPr>
        <w:tab/>
      </w:r>
      <w:r w:rsidRPr="003020F9">
        <w:rPr>
          <w:rFonts w:ascii="Times New Roman" w:hAnsi="Times New Roman" w:cs="Times New Roman"/>
          <w:sz w:val="28"/>
          <w:szCs w:val="28"/>
        </w:rPr>
        <w:t>Первоуральским муниципальным унитарным предприятием «Общегородская газета» в местной газете «Вечерний Первоуральск» освещались материалы о реализации антикоррупционной политики на территории городского округа Первоуральск</w:t>
      </w:r>
      <w:r>
        <w:rPr>
          <w:rFonts w:ascii="Times New Roman" w:hAnsi="Times New Roman" w:cs="Times New Roman"/>
          <w:sz w:val="28"/>
          <w:szCs w:val="28"/>
        </w:rPr>
        <w:t>. Также в 2015 году были освещены в газете</w:t>
      </w:r>
      <w:r w:rsidRPr="003020F9">
        <w:rPr>
          <w:rFonts w:ascii="Times New Roman" w:hAnsi="Times New Roman" w:cs="Times New Roman"/>
          <w:sz w:val="28"/>
          <w:szCs w:val="28"/>
        </w:rPr>
        <w:t xml:space="preserve"> материалы, полученные от правоохранительных органов, пропагандирующие недопустимость коррупционного поведения,  </w:t>
      </w:r>
      <w:r>
        <w:rPr>
          <w:rFonts w:ascii="Times New Roman" w:hAnsi="Times New Roman" w:cs="Times New Roman"/>
          <w:sz w:val="28"/>
          <w:szCs w:val="28"/>
        </w:rPr>
        <w:t xml:space="preserve">а также </w:t>
      </w:r>
      <w:r w:rsidRPr="003020F9">
        <w:rPr>
          <w:rFonts w:ascii="Times New Roman" w:hAnsi="Times New Roman" w:cs="Times New Roman"/>
          <w:sz w:val="28"/>
          <w:szCs w:val="28"/>
        </w:rPr>
        <w:t>результаты расследования конкретных правонарушений коррупционной направленности и вын</w:t>
      </w:r>
      <w:r>
        <w:rPr>
          <w:rFonts w:ascii="Times New Roman" w:hAnsi="Times New Roman" w:cs="Times New Roman"/>
          <w:sz w:val="28"/>
          <w:szCs w:val="28"/>
        </w:rPr>
        <w:t xml:space="preserve">есенных по ним судебных решений. </w:t>
      </w:r>
      <w:r w:rsidRPr="003020F9">
        <w:rPr>
          <w:rFonts w:ascii="Times New Roman" w:hAnsi="Times New Roman" w:cs="Times New Roman"/>
          <w:sz w:val="28"/>
          <w:szCs w:val="28"/>
        </w:rPr>
        <w:t xml:space="preserve"> </w:t>
      </w:r>
      <w:r>
        <w:rPr>
          <w:rFonts w:ascii="Times New Roman" w:hAnsi="Times New Roman" w:cs="Times New Roman"/>
          <w:sz w:val="28"/>
          <w:szCs w:val="28"/>
        </w:rPr>
        <w:t xml:space="preserve">Кроме того, в течение года в газете </w:t>
      </w:r>
      <w:r w:rsidRPr="003020F9">
        <w:rPr>
          <w:rFonts w:ascii="Times New Roman" w:hAnsi="Times New Roman" w:cs="Times New Roman"/>
          <w:sz w:val="28"/>
          <w:szCs w:val="28"/>
        </w:rPr>
        <w:t>публиковалась социальная реклама, направленная, в том числе на противодействие коррупции, публик</w:t>
      </w:r>
      <w:r>
        <w:rPr>
          <w:rFonts w:ascii="Times New Roman" w:hAnsi="Times New Roman" w:cs="Times New Roman"/>
          <w:sz w:val="28"/>
          <w:szCs w:val="28"/>
        </w:rPr>
        <w:t>овались</w:t>
      </w:r>
      <w:r w:rsidRPr="003020F9">
        <w:rPr>
          <w:rFonts w:ascii="Times New Roman" w:hAnsi="Times New Roman" w:cs="Times New Roman"/>
          <w:sz w:val="28"/>
          <w:szCs w:val="28"/>
        </w:rPr>
        <w:t xml:space="preserve"> материалы, разъясняющие аспекты борьбы с коррупцией, взяточничеством и т.д., а также правовые последствия за совершение данных деяний. </w:t>
      </w:r>
    </w:p>
    <w:p w:rsidR="00EB01D2" w:rsidRPr="003020F9" w:rsidRDefault="00EB01D2" w:rsidP="00E37255">
      <w:pPr>
        <w:spacing w:after="0" w:line="240" w:lineRule="auto"/>
        <w:ind w:firstLine="709"/>
        <w:jc w:val="both"/>
        <w:rPr>
          <w:rFonts w:ascii="Times New Roman" w:hAnsi="Times New Roman" w:cs="Times New Roman"/>
          <w:sz w:val="28"/>
          <w:szCs w:val="28"/>
        </w:rPr>
      </w:pPr>
      <w:r w:rsidRPr="003020F9">
        <w:rPr>
          <w:rFonts w:ascii="Times New Roman" w:hAnsi="Times New Roman" w:cs="Times New Roman"/>
          <w:sz w:val="28"/>
          <w:szCs w:val="28"/>
        </w:rPr>
        <w:t xml:space="preserve">На территории городского округа Первоуральск проводилось изучение общественного мнения о состоянии коррупции. Социологический опрос проведен среди граждан, проживающих на территории городского округа Первоуральск, </w:t>
      </w:r>
      <w:r w:rsidRPr="003020F9">
        <w:rPr>
          <w:rFonts w:ascii="Times New Roman" w:hAnsi="Times New Roman" w:cs="Times New Roman"/>
          <w:color w:val="242B2D"/>
          <w:sz w:val="28"/>
          <w:szCs w:val="28"/>
        </w:rPr>
        <w:t xml:space="preserve">предприятий малого и среднего бизнеса, индивидуальных предпринимателей, работников муниципальных учреждений и предприятий. </w:t>
      </w:r>
      <w:r w:rsidRPr="003020F9">
        <w:rPr>
          <w:rFonts w:ascii="Times New Roman" w:hAnsi="Times New Roman" w:cs="Times New Roman"/>
          <w:sz w:val="28"/>
          <w:szCs w:val="28"/>
        </w:rPr>
        <w:t xml:space="preserve">Собранные данные послужили </w:t>
      </w:r>
      <w:r>
        <w:rPr>
          <w:rFonts w:ascii="Times New Roman" w:hAnsi="Times New Roman" w:cs="Times New Roman"/>
          <w:sz w:val="28"/>
          <w:szCs w:val="28"/>
        </w:rPr>
        <w:t xml:space="preserve">основой </w:t>
      </w:r>
      <w:r w:rsidRPr="003020F9">
        <w:rPr>
          <w:rFonts w:ascii="Times New Roman" w:hAnsi="Times New Roman" w:cs="Times New Roman"/>
          <w:sz w:val="28"/>
          <w:szCs w:val="28"/>
        </w:rPr>
        <w:t xml:space="preserve">для расчета индекса восприятия: бытовой, деловой, внутренней коррупции и общего индекса восприятия коррупции. </w:t>
      </w:r>
      <w:r w:rsidRPr="003020F9">
        <w:rPr>
          <w:rFonts w:ascii="Times New Roman" w:hAnsi="Times New Roman" w:cs="Times New Roman"/>
          <w:color w:val="242B2D"/>
          <w:sz w:val="28"/>
          <w:szCs w:val="28"/>
        </w:rPr>
        <w:t xml:space="preserve">В опросе приняло участие 713 человек. </w:t>
      </w:r>
      <w:r w:rsidRPr="003020F9">
        <w:rPr>
          <w:rFonts w:ascii="Times New Roman" w:hAnsi="Times New Roman" w:cs="Times New Roman"/>
          <w:sz w:val="28"/>
          <w:szCs w:val="28"/>
        </w:rPr>
        <w:t>Средняя оценка наличия коррупции по всем опрошенным составляет 25,2%. Финансирование мероприятий на проведение  социологического опроса уровня восприятий коррупции в городском округе Первоуральск и подготовке его результатов, осуществлялось в рамках муниципальной программы «Общегосударственные вопросы».</w:t>
      </w:r>
    </w:p>
    <w:p w:rsidR="00EB01D2" w:rsidRPr="003020F9" w:rsidRDefault="00EB01D2" w:rsidP="00E37255">
      <w:pPr>
        <w:spacing w:after="0" w:line="240" w:lineRule="auto"/>
        <w:ind w:firstLine="709"/>
        <w:jc w:val="both"/>
        <w:rPr>
          <w:rFonts w:ascii="Times New Roman" w:hAnsi="Times New Roman" w:cs="Times New Roman"/>
          <w:sz w:val="28"/>
          <w:szCs w:val="28"/>
        </w:rPr>
      </w:pPr>
      <w:r w:rsidRPr="003020F9">
        <w:rPr>
          <w:rFonts w:ascii="Times New Roman" w:hAnsi="Times New Roman" w:cs="Times New Roman"/>
          <w:sz w:val="28"/>
          <w:szCs w:val="28"/>
        </w:rPr>
        <w:t>Информирование жителей г. Первоуральска о мероприятиях, проводимых органами местного самоуправления в рамках противодействия коррупции, осуществляется через официальный сайт городского округа Первоуральск. На официальном сайте</w:t>
      </w:r>
      <w:r>
        <w:rPr>
          <w:rFonts w:ascii="Times New Roman" w:hAnsi="Times New Roman" w:cs="Times New Roman"/>
          <w:sz w:val="28"/>
          <w:szCs w:val="28"/>
        </w:rPr>
        <w:t xml:space="preserve"> городского округа Первоуральск</w:t>
      </w:r>
      <w:r w:rsidRPr="003020F9">
        <w:rPr>
          <w:rFonts w:ascii="Times New Roman" w:hAnsi="Times New Roman" w:cs="Times New Roman"/>
          <w:sz w:val="28"/>
          <w:szCs w:val="28"/>
        </w:rPr>
        <w:t xml:space="preserve"> в разделе «противодействие коррупции» размещены муниципальные нормативные правовые акты по противодействию коррупции</w:t>
      </w:r>
      <w:r>
        <w:rPr>
          <w:rFonts w:ascii="Times New Roman" w:hAnsi="Times New Roman" w:cs="Times New Roman"/>
          <w:sz w:val="28"/>
          <w:szCs w:val="28"/>
        </w:rPr>
        <w:t>.</w:t>
      </w:r>
      <w:r w:rsidRPr="003020F9">
        <w:rPr>
          <w:rFonts w:ascii="Times New Roman" w:hAnsi="Times New Roman" w:cs="Times New Roman"/>
          <w:sz w:val="28"/>
          <w:szCs w:val="28"/>
        </w:rPr>
        <w:t xml:space="preserve"> </w:t>
      </w:r>
      <w:r>
        <w:rPr>
          <w:rFonts w:ascii="Times New Roman" w:hAnsi="Times New Roman" w:cs="Times New Roman"/>
          <w:sz w:val="28"/>
          <w:szCs w:val="28"/>
        </w:rPr>
        <w:t>Т</w:t>
      </w:r>
      <w:r w:rsidRPr="003020F9">
        <w:rPr>
          <w:rFonts w:ascii="Times New Roman" w:hAnsi="Times New Roman" w:cs="Times New Roman"/>
          <w:sz w:val="28"/>
          <w:szCs w:val="28"/>
        </w:rPr>
        <w:t xml:space="preserve">акже  </w:t>
      </w:r>
      <w:r>
        <w:rPr>
          <w:rFonts w:ascii="Times New Roman" w:hAnsi="Times New Roman" w:cs="Times New Roman"/>
          <w:sz w:val="28"/>
          <w:szCs w:val="28"/>
        </w:rPr>
        <w:t xml:space="preserve">на сайте </w:t>
      </w:r>
      <w:r w:rsidRPr="003020F9">
        <w:rPr>
          <w:rFonts w:ascii="Times New Roman" w:hAnsi="Times New Roman" w:cs="Times New Roman"/>
          <w:sz w:val="28"/>
          <w:szCs w:val="28"/>
        </w:rPr>
        <w:t>размещается информация о работе комиссий по противодействию коррупции в городском округе Первоуральск, по соблюдению требований к служебному поведению и урегулированию конфликта интересов. Обеспечен доступ для направления гражданами и организациями сообщений о фактах коррупции через сеть Интернет, а также указаны иные способы направления сообщений о фактах коррупции.</w:t>
      </w:r>
    </w:p>
    <w:p w:rsidR="00EB01D2" w:rsidRPr="003020F9" w:rsidRDefault="00EB01D2">
      <w:pPr>
        <w:spacing w:after="0" w:line="240" w:lineRule="auto"/>
        <w:ind w:firstLine="709"/>
        <w:jc w:val="both"/>
        <w:rPr>
          <w:rFonts w:ascii="Times New Roman" w:hAnsi="Times New Roman" w:cs="Times New Roman"/>
          <w:sz w:val="28"/>
          <w:szCs w:val="28"/>
        </w:rPr>
      </w:pPr>
    </w:p>
    <w:p w:rsidR="00EB01D2" w:rsidRDefault="00EB01D2" w:rsidP="00537CAB">
      <w:pPr>
        <w:autoSpaceDE w:val="0"/>
        <w:autoSpaceDN w:val="0"/>
        <w:adjustRightInd w:val="0"/>
        <w:spacing w:after="0" w:line="240" w:lineRule="auto"/>
        <w:ind w:firstLine="709"/>
        <w:jc w:val="center"/>
        <w:rPr>
          <w:rFonts w:ascii="Times New Roman" w:hAnsi="Times New Roman" w:cs="Times New Roman"/>
          <w:b/>
          <w:bCs/>
          <w:sz w:val="28"/>
          <w:szCs w:val="28"/>
        </w:rPr>
      </w:pPr>
      <w:r w:rsidRPr="003020F9">
        <w:rPr>
          <w:rFonts w:ascii="Times New Roman" w:hAnsi="Times New Roman" w:cs="Times New Roman"/>
          <w:b/>
          <w:bCs/>
          <w:sz w:val="28"/>
          <w:szCs w:val="28"/>
        </w:rPr>
        <w:t>Формирование кадровых резервов на замещение должностей государственной гражданской службы (муниципальной службы)</w:t>
      </w:r>
      <w:r>
        <w:rPr>
          <w:rFonts w:ascii="Times New Roman" w:hAnsi="Times New Roman" w:cs="Times New Roman"/>
          <w:b/>
          <w:bCs/>
          <w:sz w:val="28"/>
          <w:szCs w:val="28"/>
        </w:rPr>
        <w:t xml:space="preserve"> </w:t>
      </w:r>
    </w:p>
    <w:p w:rsidR="00EB01D2" w:rsidRPr="003020F9" w:rsidRDefault="00EB01D2" w:rsidP="00537CAB">
      <w:pPr>
        <w:autoSpaceDE w:val="0"/>
        <w:autoSpaceDN w:val="0"/>
        <w:adjustRightInd w:val="0"/>
        <w:spacing w:after="0" w:line="240" w:lineRule="auto"/>
        <w:ind w:firstLine="709"/>
        <w:jc w:val="center"/>
        <w:rPr>
          <w:rFonts w:ascii="Times New Roman" w:hAnsi="Times New Roman" w:cs="Times New Roman"/>
          <w:b/>
          <w:bCs/>
          <w:sz w:val="28"/>
          <w:szCs w:val="28"/>
        </w:rPr>
      </w:pPr>
    </w:p>
    <w:p w:rsidR="00EB01D2" w:rsidRPr="003020F9" w:rsidRDefault="00EB01D2" w:rsidP="002B2E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020F9">
        <w:rPr>
          <w:rFonts w:ascii="Times New Roman" w:hAnsi="Times New Roman" w:cs="Times New Roman"/>
          <w:sz w:val="28"/>
          <w:szCs w:val="28"/>
        </w:rPr>
        <w:t xml:space="preserve"> В силу ст.33 Федерального Закона от 02.03.2007 № 25-ФЗ «О муниципальной службе в Российской Федерации» в</w:t>
      </w:r>
      <w:r w:rsidRPr="003020F9">
        <w:rPr>
          <w:rFonts w:ascii="Times New Roman" w:hAnsi="Times New Roman" w:cs="Times New Roman"/>
          <w:sz w:val="28"/>
          <w:szCs w:val="28"/>
          <w:lang w:eastAsia="en-US"/>
        </w:rPr>
        <w:t xml:space="preserve"> муниципальных образованиях в соответствии с муниципальными правовыми актами может создаваться </w:t>
      </w:r>
      <w:r w:rsidRPr="006A1562">
        <w:rPr>
          <w:rFonts w:ascii="Times New Roman" w:hAnsi="Times New Roman" w:cs="Times New Roman"/>
          <w:b/>
          <w:bCs/>
          <w:sz w:val="28"/>
          <w:szCs w:val="28"/>
          <w:lang w:eastAsia="en-US"/>
        </w:rPr>
        <w:t>кадровый резерв</w:t>
      </w:r>
      <w:r w:rsidRPr="003020F9">
        <w:rPr>
          <w:rFonts w:ascii="Times New Roman" w:hAnsi="Times New Roman" w:cs="Times New Roman"/>
          <w:sz w:val="28"/>
          <w:szCs w:val="28"/>
          <w:lang w:eastAsia="en-US"/>
        </w:rPr>
        <w:t xml:space="preserve"> для замещения вакантных должностей </w:t>
      </w:r>
      <w:r w:rsidRPr="003020F9">
        <w:rPr>
          <w:rFonts w:ascii="Times New Roman" w:hAnsi="Times New Roman" w:cs="Times New Roman"/>
          <w:sz w:val="28"/>
          <w:szCs w:val="28"/>
        </w:rPr>
        <w:t>муниципальной службы.</w:t>
      </w:r>
    </w:p>
    <w:p w:rsidR="00EB01D2" w:rsidRPr="002B2E75" w:rsidRDefault="00EB01D2" w:rsidP="002B2E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020F9">
        <w:rPr>
          <w:rFonts w:ascii="Times New Roman" w:hAnsi="Times New Roman" w:cs="Times New Roman"/>
          <w:sz w:val="28"/>
          <w:szCs w:val="28"/>
        </w:rPr>
        <w:t>В целях модернизации управления в приоритетных сферах экономики и муниципального управления в городском округе Первоуральск,</w:t>
      </w:r>
      <w:r>
        <w:rPr>
          <w:rFonts w:ascii="Times New Roman" w:hAnsi="Times New Roman" w:cs="Times New Roman"/>
          <w:sz w:val="28"/>
          <w:szCs w:val="28"/>
        </w:rPr>
        <w:t xml:space="preserve"> а также в целях </w:t>
      </w:r>
      <w:r w:rsidRPr="003020F9">
        <w:rPr>
          <w:rFonts w:ascii="Times New Roman" w:hAnsi="Times New Roman" w:cs="Times New Roman"/>
          <w:sz w:val="28"/>
          <w:szCs w:val="28"/>
        </w:rPr>
        <w:t xml:space="preserve"> обеспечения своевременного и качественного формирования резерва управленческих кадров городского округа Первоуральск</w:t>
      </w:r>
      <w:r>
        <w:rPr>
          <w:rFonts w:ascii="Times New Roman" w:hAnsi="Times New Roman" w:cs="Times New Roman"/>
          <w:sz w:val="28"/>
          <w:szCs w:val="28"/>
        </w:rPr>
        <w:t xml:space="preserve"> на основании</w:t>
      </w:r>
      <w:r w:rsidRPr="003020F9">
        <w:rPr>
          <w:rFonts w:ascii="Times New Roman" w:hAnsi="Times New Roman" w:cs="Times New Roman"/>
          <w:sz w:val="28"/>
          <w:szCs w:val="28"/>
        </w:rPr>
        <w:t xml:space="preserve"> </w:t>
      </w:r>
      <w:hyperlink r:id="rId23" w:history="1">
        <w:r w:rsidRPr="003020F9">
          <w:rPr>
            <w:rFonts w:ascii="Times New Roman" w:hAnsi="Times New Roman" w:cs="Times New Roman"/>
            <w:sz w:val="28"/>
            <w:szCs w:val="28"/>
          </w:rPr>
          <w:t>стать</w:t>
        </w:r>
        <w:r>
          <w:rPr>
            <w:rFonts w:ascii="Times New Roman" w:hAnsi="Times New Roman" w:cs="Times New Roman"/>
            <w:sz w:val="28"/>
            <w:szCs w:val="28"/>
          </w:rPr>
          <w:t>и</w:t>
        </w:r>
        <w:r w:rsidRPr="003020F9">
          <w:rPr>
            <w:rFonts w:ascii="Times New Roman" w:hAnsi="Times New Roman" w:cs="Times New Roman"/>
            <w:sz w:val="28"/>
            <w:szCs w:val="28"/>
          </w:rPr>
          <w:t xml:space="preserve"> 42</w:t>
        </w:r>
      </w:hyperlink>
      <w:r w:rsidRPr="003020F9">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hyperlink r:id="rId24" w:history="1">
        <w:r w:rsidRPr="003020F9">
          <w:rPr>
            <w:rFonts w:ascii="Times New Roman" w:hAnsi="Times New Roman" w:cs="Times New Roman"/>
            <w:sz w:val="28"/>
            <w:szCs w:val="28"/>
          </w:rPr>
          <w:t>стать</w:t>
        </w:r>
        <w:r>
          <w:rPr>
            <w:rFonts w:ascii="Times New Roman" w:hAnsi="Times New Roman" w:cs="Times New Roman"/>
            <w:sz w:val="28"/>
            <w:szCs w:val="28"/>
          </w:rPr>
          <w:t>и</w:t>
        </w:r>
        <w:r w:rsidRPr="003020F9">
          <w:rPr>
            <w:rFonts w:ascii="Times New Roman" w:hAnsi="Times New Roman" w:cs="Times New Roman"/>
            <w:sz w:val="28"/>
            <w:szCs w:val="28"/>
          </w:rPr>
          <w:t xml:space="preserve"> 33</w:t>
        </w:r>
      </w:hyperlink>
      <w:r w:rsidRPr="003020F9">
        <w:rPr>
          <w:rFonts w:ascii="Times New Roman" w:hAnsi="Times New Roman" w:cs="Times New Roman"/>
          <w:sz w:val="28"/>
          <w:szCs w:val="28"/>
        </w:rPr>
        <w:t xml:space="preserve"> Федерального закона от 02.03.2007 № 25-ФЗ «О муниципальной службе в Российской Федерации», </w:t>
      </w:r>
      <w:hyperlink r:id="rId25" w:history="1">
        <w:r w:rsidRPr="003020F9">
          <w:rPr>
            <w:rFonts w:ascii="Times New Roman" w:hAnsi="Times New Roman" w:cs="Times New Roman"/>
            <w:sz w:val="28"/>
            <w:szCs w:val="28"/>
          </w:rPr>
          <w:t>стать</w:t>
        </w:r>
        <w:r>
          <w:rPr>
            <w:rFonts w:ascii="Times New Roman" w:hAnsi="Times New Roman" w:cs="Times New Roman"/>
            <w:sz w:val="28"/>
            <w:szCs w:val="28"/>
          </w:rPr>
          <w:t>и</w:t>
        </w:r>
        <w:r w:rsidRPr="003020F9">
          <w:rPr>
            <w:rFonts w:ascii="Times New Roman" w:hAnsi="Times New Roman" w:cs="Times New Roman"/>
            <w:sz w:val="28"/>
            <w:szCs w:val="28"/>
          </w:rPr>
          <w:t xml:space="preserve"> 6</w:t>
        </w:r>
      </w:hyperlink>
      <w:r w:rsidRPr="003020F9">
        <w:rPr>
          <w:rFonts w:ascii="Times New Roman" w:hAnsi="Times New Roman" w:cs="Times New Roman"/>
          <w:sz w:val="28"/>
          <w:szCs w:val="28"/>
        </w:rPr>
        <w:t xml:space="preserve"> Областного закона от 29.10.2007 № 136-ОЗ «Об особенностях муниципальной службы на территории Свердловской области», Указ</w:t>
      </w:r>
      <w:r>
        <w:rPr>
          <w:rFonts w:ascii="Times New Roman" w:hAnsi="Times New Roman" w:cs="Times New Roman"/>
          <w:sz w:val="28"/>
          <w:szCs w:val="28"/>
        </w:rPr>
        <w:t>а</w:t>
      </w:r>
      <w:r w:rsidRPr="003020F9">
        <w:rPr>
          <w:rFonts w:ascii="Times New Roman" w:hAnsi="Times New Roman" w:cs="Times New Roman"/>
          <w:sz w:val="28"/>
          <w:szCs w:val="28"/>
        </w:rPr>
        <w:t xml:space="preserve"> Губернатора Свердловской области от 25.10.2010 № 941-УГ «О резерве управленческих кадров Свердловской области», Устав</w:t>
      </w:r>
      <w:r>
        <w:rPr>
          <w:rFonts w:ascii="Times New Roman" w:hAnsi="Times New Roman" w:cs="Times New Roman"/>
          <w:sz w:val="28"/>
          <w:szCs w:val="28"/>
        </w:rPr>
        <w:t>а</w:t>
      </w:r>
      <w:r w:rsidRPr="003020F9">
        <w:rPr>
          <w:rFonts w:ascii="Times New Roman" w:hAnsi="Times New Roman" w:cs="Times New Roman"/>
          <w:sz w:val="28"/>
          <w:szCs w:val="28"/>
        </w:rPr>
        <w:t xml:space="preserve"> городского округа Первоуральск, Администрацией городского округа Первоуральск утверждено Постановление «О резерве управленческих кадров городского округа Первоуральск» № 550 от 12.03.2012 года.</w:t>
      </w:r>
    </w:p>
    <w:p w:rsidR="00EB01D2" w:rsidRPr="003020F9" w:rsidRDefault="00EB01D2" w:rsidP="002B2E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020F9">
        <w:rPr>
          <w:rFonts w:ascii="Times New Roman" w:hAnsi="Times New Roman" w:cs="Times New Roman"/>
          <w:sz w:val="28"/>
          <w:szCs w:val="28"/>
        </w:rPr>
        <w:t>Резерв управленческих кадров - это группа лиц, отвечающих квалификационным требованиям, имеющих опыт управленческой деятельности, проявивших себя в сфере профессиональной и общественной деятельности, обладающих необходимыми личностными и деловыми качествами, высокой степенью ответственности, успешно прошедших отбор на включение в резерв управленческих кадров в установленном настоящим Положением порядке.</w:t>
      </w:r>
    </w:p>
    <w:p w:rsidR="00EB01D2" w:rsidRPr="003020F9" w:rsidRDefault="00EB01D2" w:rsidP="002B2E75">
      <w:pPr>
        <w:spacing w:after="0" w:line="240" w:lineRule="auto"/>
        <w:jc w:val="both"/>
        <w:rPr>
          <w:rFonts w:ascii="Times New Roman" w:hAnsi="Times New Roman" w:cs="Times New Roman"/>
          <w:sz w:val="28"/>
          <w:szCs w:val="28"/>
        </w:rPr>
      </w:pPr>
      <w:r w:rsidRPr="003020F9">
        <w:rPr>
          <w:rFonts w:ascii="Times New Roman" w:hAnsi="Times New Roman" w:cs="Times New Roman"/>
          <w:sz w:val="28"/>
          <w:szCs w:val="28"/>
        </w:rPr>
        <w:t xml:space="preserve"> </w:t>
      </w:r>
      <w:r w:rsidRPr="003020F9">
        <w:rPr>
          <w:rFonts w:ascii="Times New Roman" w:hAnsi="Times New Roman" w:cs="Times New Roman"/>
          <w:sz w:val="28"/>
          <w:szCs w:val="28"/>
        </w:rPr>
        <w:tab/>
        <w:t>Резерв управленческих кадров формируется для рассмотрения лиц, включенных в резерв управленческих кадров, в качестве претендентов на вакантные управленческие должности, а именно: должности заместителей Главы Администрации городского округа Первоуральск, управляющего делами Администрации городского округа Первоуральск, руководителей органов местного самоуправления городского округа Первоуральск, руководителей сельских территориальных управлений, а также на вакантные должности руководителей муниципальных учреждений и предприятий.</w:t>
      </w:r>
    </w:p>
    <w:p w:rsidR="00EB01D2" w:rsidRPr="003020F9" w:rsidRDefault="00EB01D2" w:rsidP="002B2E75">
      <w:pPr>
        <w:spacing w:after="0" w:line="240" w:lineRule="auto"/>
        <w:jc w:val="both"/>
        <w:rPr>
          <w:rFonts w:ascii="Times New Roman" w:hAnsi="Times New Roman" w:cs="Times New Roman"/>
          <w:sz w:val="28"/>
          <w:szCs w:val="28"/>
        </w:rPr>
      </w:pPr>
      <w:r w:rsidRPr="003020F9">
        <w:rPr>
          <w:rFonts w:ascii="Times New Roman" w:hAnsi="Times New Roman" w:cs="Times New Roman"/>
          <w:sz w:val="28"/>
          <w:szCs w:val="28"/>
          <w:lang w:eastAsia="en-US"/>
        </w:rPr>
        <w:t xml:space="preserve">Таким образом, резерв кадров законодательством о государственной и муниципальной службе рассматривается как эффективное средство формирования кадрового состава. Основной целью формирования и использования кадрового резерва является своевременное обеспечение государственной и муниципальной службы высококвалифицированными кадрами. Наличие кадрового резерва позволяет оперативно в соответствии с поставленными задачами государственного и муниципального органа замещать вакантные должности без проведения конкурсных процедур, так как кадровый резерв уже сформирован на основе конкурса. В связи с этим своевременное формирование и подготовка кадрового резерва способствуют поддержанию стабильности кадрового состава органов государственной </w:t>
      </w:r>
      <w:r w:rsidRPr="003020F9">
        <w:rPr>
          <w:rFonts w:ascii="Times New Roman" w:hAnsi="Times New Roman" w:cs="Times New Roman"/>
          <w:sz w:val="28"/>
          <w:szCs w:val="28"/>
        </w:rPr>
        <w:t>власти и местного самоуправления.</w:t>
      </w:r>
    </w:p>
    <w:p w:rsidR="00EB01D2" w:rsidRDefault="00EB01D2" w:rsidP="002B2E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2E75">
        <w:rPr>
          <w:rFonts w:ascii="Times New Roman" w:hAnsi="Times New Roman" w:cs="Times New Roman"/>
          <w:sz w:val="28"/>
          <w:szCs w:val="28"/>
        </w:rPr>
        <w:t>В</w:t>
      </w:r>
      <w:r w:rsidRPr="003020F9">
        <w:rPr>
          <w:rFonts w:ascii="Times New Roman" w:hAnsi="Times New Roman" w:cs="Times New Roman"/>
          <w:sz w:val="28"/>
          <w:szCs w:val="28"/>
        </w:rPr>
        <w:t xml:space="preserve"> </w:t>
      </w:r>
      <w:r>
        <w:rPr>
          <w:rFonts w:ascii="Times New Roman" w:hAnsi="Times New Roman" w:cs="Times New Roman"/>
          <w:sz w:val="28"/>
          <w:szCs w:val="28"/>
        </w:rPr>
        <w:t>2016 году</w:t>
      </w:r>
      <w:r w:rsidRPr="003020F9">
        <w:rPr>
          <w:rFonts w:ascii="Times New Roman" w:hAnsi="Times New Roman" w:cs="Times New Roman"/>
          <w:sz w:val="28"/>
          <w:szCs w:val="28"/>
        </w:rPr>
        <w:t xml:space="preserve"> ведется работа по разработке нового Положения об утверждении управленческих кадров городского округа Первоуральск.</w:t>
      </w:r>
    </w:p>
    <w:p w:rsidR="00EB01D2" w:rsidRPr="003020F9" w:rsidRDefault="00EB01D2" w:rsidP="002B2E75">
      <w:pPr>
        <w:spacing w:after="0" w:line="240" w:lineRule="auto"/>
        <w:jc w:val="both"/>
        <w:rPr>
          <w:rFonts w:ascii="Times New Roman" w:hAnsi="Times New Roman" w:cs="Times New Roman"/>
          <w:sz w:val="28"/>
          <w:szCs w:val="28"/>
        </w:rPr>
      </w:pPr>
    </w:p>
    <w:p w:rsidR="00EB01D2" w:rsidRPr="003020F9" w:rsidRDefault="00EB01D2" w:rsidP="006A15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020F9">
        <w:rPr>
          <w:rFonts w:ascii="Times New Roman" w:hAnsi="Times New Roman" w:cs="Times New Roman"/>
          <w:sz w:val="28"/>
          <w:szCs w:val="28"/>
        </w:rPr>
        <w:t xml:space="preserve">При заключении трудового договора с муниципальным служащим в нем по соглашению сторон может быть предусмотрены </w:t>
      </w:r>
      <w:r w:rsidRPr="006A1562">
        <w:rPr>
          <w:rFonts w:ascii="Times New Roman" w:hAnsi="Times New Roman" w:cs="Times New Roman"/>
          <w:b/>
          <w:bCs/>
          <w:sz w:val="28"/>
          <w:szCs w:val="28"/>
        </w:rPr>
        <w:t>условия об испытании</w:t>
      </w:r>
      <w:r w:rsidRPr="003020F9">
        <w:rPr>
          <w:rFonts w:ascii="Times New Roman" w:hAnsi="Times New Roman" w:cs="Times New Roman"/>
          <w:sz w:val="28"/>
          <w:szCs w:val="28"/>
        </w:rPr>
        <w:t xml:space="preserve"> в целях проверки его соответствия к поручаемой работе.</w:t>
      </w:r>
    </w:p>
    <w:p w:rsidR="00EB01D2" w:rsidRPr="003020F9" w:rsidRDefault="00EB01D2" w:rsidP="006A1562">
      <w:pPr>
        <w:spacing w:after="0" w:line="240" w:lineRule="auto"/>
        <w:jc w:val="both"/>
        <w:rPr>
          <w:rFonts w:ascii="Times New Roman" w:hAnsi="Times New Roman" w:cs="Times New Roman"/>
          <w:sz w:val="28"/>
          <w:szCs w:val="28"/>
        </w:rPr>
      </w:pPr>
      <w:r w:rsidRPr="003020F9">
        <w:rPr>
          <w:rFonts w:ascii="Times New Roman" w:hAnsi="Times New Roman" w:cs="Times New Roman"/>
          <w:sz w:val="28"/>
          <w:szCs w:val="28"/>
        </w:rPr>
        <w:tab/>
        <w:t>Испытание при приеме на муниципальную службу не устанавливается для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EB01D2" w:rsidRDefault="00EB01D2" w:rsidP="006A1A8D">
      <w:pPr>
        <w:tabs>
          <w:tab w:val="left" w:pos="720"/>
        </w:tabs>
        <w:spacing w:line="240" w:lineRule="auto"/>
        <w:ind w:firstLine="720"/>
        <w:jc w:val="both"/>
        <w:rPr>
          <w:rFonts w:ascii="Times New Roman" w:hAnsi="Times New Roman" w:cs="Times New Roman"/>
          <w:sz w:val="28"/>
          <w:szCs w:val="28"/>
        </w:rPr>
      </w:pPr>
      <w:r w:rsidRPr="003020F9">
        <w:rPr>
          <w:rFonts w:ascii="Times New Roman" w:hAnsi="Times New Roman" w:cs="Times New Roman"/>
          <w:sz w:val="28"/>
          <w:szCs w:val="28"/>
        </w:rPr>
        <w:t>Испытательный срок при поступлении на муниципальную службу устанавливается в соответствии с Трудовым кодексом РФ.</w:t>
      </w:r>
    </w:p>
    <w:p w:rsidR="00EB01D2" w:rsidRDefault="00EB01D2" w:rsidP="006A1A8D">
      <w:pPr>
        <w:tabs>
          <w:tab w:val="left" w:pos="720"/>
        </w:tabs>
        <w:spacing w:line="240" w:lineRule="auto"/>
        <w:ind w:firstLine="720"/>
        <w:jc w:val="both"/>
        <w:rPr>
          <w:rFonts w:ascii="Times New Roman" w:hAnsi="Times New Roman" w:cs="Times New Roman"/>
          <w:sz w:val="28"/>
          <w:szCs w:val="28"/>
        </w:rPr>
      </w:pPr>
    </w:p>
    <w:p w:rsidR="00EB01D2" w:rsidRDefault="00EB01D2" w:rsidP="006A1A8D">
      <w:pPr>
        <w:tabs>
          <w:tab w:val="left" w:pos="720"/>
        </w:tabs>
        <w:spacing w:line="240" w:lineRule="auto"/>
        <w:ind w:firstLine="720"/>
        <w:jc w:val="both"/>
        <w:rPr>
          <w:rFonts w:ascii="Times New Roman" w:hAnsi="Times New Roman" w:cs="Times New Roman"/>
          <w:sz w:val="28"/>
          <w:szCs w:val="28"/>
        </w:rPr>
      </w:pPr>
    </w:p>
    <w:p w:rsidR="00EB01D2" w:rsidRDefault="00EB01D2" w:rsidP="006A1A8D">
      <w:pPr>
        <w:tabs>
          <w:tab w:val="left" w:pos="720"/>
        </w:tabs>
        <w:spacing w:line="240" w:lineRule="auto"/>
        <w:ind w:firstLine="720"/>
        <w:jc w:val="both"/>
        <w:rPr>
          <w:rFonts w:ascii="Times New Roman" w:hAnsi="Times New Roman" w:cs="Times New Roman"/>
          <w:sz w:val="28"/>
          <w:szCs w:val="28"/>
        </w:rPr>
      </w:pPr>
    </w:p>
    <w:p w:rsidR="00EB01D2" w:rsidRDefault="00EB01D2" w:rsidP="00537CAB">
      <w:pPr>
        <w:spacing w:after="0" w:line="240" w:lineRule="auto"/>
        <w:jc w:val="center"/>
        <w:rPr>
          <w:rFonts w:ascii="Times New Roman" w:hAnsi="Times New Roman" w:cs="Times New Roman"/>
          <w:b/>
          <w:bCs/>
          <w:sz w:val="28"/>
          <w:szCs w:val="28"/>
        </w:rPr>
      </w:pPr>
      <w:r w:rsidRPr="003020F9">
        <w:rPr>
          <w:rFonts w:ascii="Times New Roman" w:hAnsi="Times New Roman" w:cs="Times New Roman"/>
          <w:b/>
          <w:bCs/>
          <w:sz w:val="28"/>
          <w:szCs w:val="28"/>
        </w:rPr>
        <w:t>Государственные и муниципальные услуги</w:t>
      </w:r>
    </w:p>
    <w:p w:rsidR="00EB01D2" w:rsidRPr="003020F9" w:rsidRDefault="00EB01D2" w:rsidP="00537CAB">
      <w:pPr>
        <w:spacing w:after="0" w:line="240" w:lineRule="auto"/>
        <w:jc w:val="center"/>
        <w:rPr>
          <w:rFonts w:ascii="Times New Roman" w:hAnsi="Times New Roman" w:cs="Times New Roman"/>
          <w:b/>
          <w:bCs/>
          <w:sz w:val="28"/>
          <w:szCs w:val="28"/>
        </w:rPr>
      </w:pPr>
    </w:p>
    <w:p w:rsidR="00EB01D2" w:rsidRPr="00C372EA" w:rsidRDefault="00EB01D2" w:rsidP="00C372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1A8D">
        <w:rPr>
          <w:rFonts w:ascii="Times New Roman" w:hAnsi="Times New Roman" w:cs="Times New Roman"/>
          <w:sz w:val="28"/>
          <w:szCs w:val="28"/>
        </w:rPr>
        <w:t>Администрацией городского округа Первоуральск</w:t>
      </w:r>
      <w:r w:rsidRPr="00C372EA">
        <w:rPr>
          <w:rFonts w:ascii="Times New Roman" w:hAnsi="Times New Roman" w:cs="Times New Roman"/>
          <w:sz w:val="28"/>
          <w:szCs w:val="28"/>
        </w:rPr>
        <w:t xml:space="preserve"> для предоставления по принципу «одного окна»</w:t>
      </w:r>
      <w:r w:rsidRPr="006A1A8D">
        <w:rPr>
          <w:rFonts w:ascii="Times New Roman" w:hAnsi="Times New Roman" w:cs="Times New Roman"/>
          <w:sz w:val="28"/>
          <w:szCs w:val="28"/>
        </w:rPr>
        <w:t xml:space="preserve"> в многофункциональный центр </w:t>
      </w:r>
      <w:r w:rsidRPr="00C372EA">
        <w:rPr>
          <w:rFonts w:ascii="Times New Roman" w:hAnsi="Times New Roman" w:cs="Times New Roman"/>
          <w:sz w:val="28"/>
          <w:szCs w:val="28"/>
        </w:rPr>
        <w:t xml:space="preserve">были переданы 65 государственных и муниципальных услуг. </w:t>
      </w:r>
    </w:p>
    <w:p w:rsidR="00EB01D2" w:rsidRPr="006A1A8D" w:rsidRDefault="00EB01D2" w:rsidP="00C372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72EA">
        <w:rPr>
          <w:rFonts w:ascii="Times New Roman" w:hAnsi="Times New Roman" w:cs="Times New Roman"/>
          <w:sz w:val="28"/>
          <w:szCs w:val="28"/>
        </w:rPr>
        <w:t>На</w:t>
      </w:r>
      <w:r w:rsidRPr="006A1A8D">
        <w:rPr>
          <w:rFonts w:ascii="Times New Roman" w:hAnsi="Times New Roman" w:cs="Times New Roman"/>
          <w:sz w:val="28"/>
          <w:szCs w:val="28"/>
        </w:rPr>
        <w:t xml:space="preserve"> </w:t>
      </w:r>
      <w:r>
        <w:rPr>
          <w:rFonts w:ascii="Times New Roman" w:hAnsi="Times New Roman" w:cs="Times New Roman"/>
          <w:sz w:val="28"/>
          <w:szCs w:val="28"/>
        </w:rPr>
        <w:t>текущий момент</w:t>
      </w:r>
      <w:r w:rsidRPr="006A1A8D">
        <w:rPr>
          <w:rFonts w:ascii="Times New Roman" w:hAnsi="Times New Roman" w:cs="Times New Roman"/>
          <w:sz w:val="28"/>
          <w:szCs w:val="28"/>
        </w:rPr>
        <w:t xml:space="preserve"> принято решение об исключении из соглашения с многофункциональным </w:t>
      </w:r>
      <w:r w:rsidRPr="00132542">
        <w:rPr>
          <w:rFonts w:ascii="Times New Roman" w:hAnsi="Times New Roman" w:cs="Times New Roman"/>
          <w:sz w:val="28"/>
          <w:szCs w:val="28"/>
        </w:rPr>
        <w:t>центром 6 муниципальных</w:t>
      </w:r>
      <w:r>
        <w:rPr>
          <w:rFonts w:ascii="Times New Roman" w:hAnsi="Times New Roman" w:cs="Times New Roman"/>
          <w:sz w:val="28"/>
          <w:szCs w:val="28"/>
        </w:rPr>
        <w:t xml:space="preserve"> услуг по</w:t>
      </w:r>
      <w:r w:rsidRPr="006A1A8D">
        <w:rPr>
          <w:rFonts w:ascii="Times New Roman" w:hAnsi="Times New Roman" w:cs="Times New Roman"/>
          <w:sz w:val="28"/>
          <w:szCs w:val="28"/>
        </w:rPr>
        <w:t>средств</w:t>
      </w:r>
      <w:r>
        <w:rPr>
          <w:rFonts w:ascii="Times New Roman" w:hAnsi="Times New Roman" w:cs="Times New Roman"/>
          <w:sz w:val="28"/>
          <w:szCs w:val="28"/>
        </w:rPr>
        <w:t>о</w:t>
      </w:r>
      <w:r w:rsidRPr="006A1A8D">
        <w:rPr>
          <w:rFonts w:ascii="Times New Roman" w:hAnsi="Times New Roman" w:cs="Times New Roman"/>
          <w:sz w:val="28"/>
          <w:szCs w:val="28"/>
        </w:rPr>
        <w:t>м внесения изменений в  соглашение № 2-МО/Н от 29.04.2014г. Все дополнительные соглашения согласованы с руководством ГБУ СО «Многофункциональный центр» и утверждены постановлениями Администрации городского округа Первоуральск.</w:t>
      </w:r>
    </w:p>
    <w:p w:rsidR="00EB01D2" w:rsidRPr="00C372EA" w:rsidRDefault="00EB01D2" w:rsidP="00C372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72EA">
        <w:rPr>
          <w:rFonts w:ascii="Times New Roman" w:hAnsi="Times New Roman" w:cs="Times New Roman"/>
          <w:sz w:val="28"/>
          <w:szCs w:val="28"/>
        </w:rPr>
        <w:t>В «Многофункциональный центр» передан</w:t>
      </w:r>
      <w:r>
        <w:rPr>
          <w:rFonts w:ascii="Times New Roman" w:hAnsi="Times New Roman" w:cs="Times New Roman"/>
          <w:sz w:val="28"/>
          <w:szCs w:val="28"/>
        </w:rPr>
        <w:t xml:space="preserve">о 39 </w:t>
      </w:r>
      <w:r w:rsidRPr="00C372EA">
        <w:rPr>
          <w:rFonts w:ascii="Times New Roman" w:hAnsi="Times New Roman" w:cs="Times New Roman"/>
          <w:sz w:val="28"/>
          <w:szCs w:val="28"/>
        </w:rPr>
        <w:t>первоочередны</w:t>
      </w:r>
      <w:r>
        <w:rPr>
          <w:rFonts w:ascii="Times New Roman" w:hAnsi="Times New Roman" w:cs="Times New Roman"/>
          <w:sz w:val="28"/>
          <w:szCs w:val="28"/>
        </w:rPr>
        <w:t>х</w:t>
      </w:r>
      <w:r w:rsidRPr="00C372EA">
        <w:rPr>
          <w:rFonts w:ascii="Times New Roman" w:hAnsi="Times New Roman" w:cs="Times New Roman"/>
          <w:sz w:val="28"/>
          <w:szCs w:val="28"/>
        </w:rPr>
        <w:t xml:space="preserve"> услуг</w:t>
      </w:r>
      <w:r>
        <w:rPr>
          <w:rFonts w:ascii="Times New Roman" w:hAnsi="Times New Roman" w:cs="Times New Roman"/>
          <w:sz w:val="28"/>
          <w:szCs w:val="28"/>
        </w:rPr>
        <w:t xml:space="preserve"> (услуг </w:t>
      </w:r>
      <w:r w:rsidRPr="00C372EA">
        <w:rPr>
          <w:rFonts w:ascii="Times New Roman" w:hAnsi="Times New Roman" w:cs="Times New Roman"/>
          <w:sz w:val="28"/>
          <w:szCs w:val="28"/>
        </w:rPr>
        <w:t>высокой востребованности):</w:t>
      </w:r>
    </w:p>
    <w:p w:rsidR="00EB01D2" w:rsidRPr="006A1A8D" w:rsidRDefault="00EB01D2" w:rsidP="00AE33E5">
      <w:pPr>
        <w:numPr>
          <w:ilvl w:val="0"/>
          <w:numId w:val="10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6A1A8D">
        <w:rPr>
          <w:rFonts w:ascii="Times New Roman" w:hAnsi="Times New Roman" w:cs="Times New Roman"/>
          <w:sz w:val="28"/>
          <w:szCs w:val="28"/>
        </w:rPr>
        <w:t>ыдача разрешений  на предоставление земельных участков для индивидуа</w:t>
      </w:r>
      <w:r>
        <w:rPr>
          <w:rFonts w:ascii="Times New Roman" w:hAnsi="Times New Roman" w:cs="Times New Roman"/>
          <w:sz w:val="28"/>
          <w:szCs w:val="28"/>
        </w:rPr>
        <w:t>льного  жилищного строительства;</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рием заявлений и выдача документов  об утверждении схемы расположения земельного участка на кадастровом  плане и</w:t>
      </w:r>
      <w:r>
        <w:rPr>
          <w:rFonts w:ascii="Times New Roman" w:hAnsi="Times New Roman" w:cs="Times New Roman"/>
          <w:sz w:val="28"/>
          <w:szCs w:val="28"/>
        </w:rPr>
        <w:t>ли кадастровой карте территорий;</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занятых зданиями, строениями, сооружениями, принадлежащим</w:t>
      </w:r>
      <w:r>
        <w:rPr>
          <w:rFonts w:ascii="Times New Roman" w:hAnsi="Times New Roman" w:cs="Times New Roman"/>
          <w:sz w:val="28"/>
          <w:szCs w:val="28"/>
        </w:rPr>
        <w:t>и юридическим лицам и гражданам;</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 xml:space="preserve">риобретение земельных участков из земель сельскохозяйственного значения, находящихся в государственной и муниципальной собственности, для создания фермерского хозяйства и  </w:t>
      </w:r>
      <w:r>
        <w:rPr>
          <w:rFonts w:ascii="Times New Roman" w:hAnsi="Times New Roman" w:cs="Times New Roman"/>
          <w:sz w:val="28"/>
          <w:szCs w:val="28"/>
        </w:rPr>
        <w:t xml:space="preserve"> осуществления его деятельности;</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редоставление информации об объектах недвижимого имущества, находящихся  в муниципальной собственности и  пре</w:t>
      </w:r>
      <w:r>
        <w:rPr>
          <w:rFonts w:ascii="Times New Roman" w:hAnsi="Times New Roman" w:cs="Times New Roman"/>
          <w:sz w:val="28"/>
          <w:szCs w:val="28"/>
        </w:rPr>
        <w:t>дназначенных для сдачи в аренду;</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редоставление отдельным категориям  граждан компенсации расходов на оплату жилого помещения и коммунальных услуг на террит</w:t>
      </w:r>
      <w:r>
        <w:rPr>
          <w:rFonts w:ascii="Times New Roman" w:hAnsi="Times New Roman" w:cs="Times New Roman"/>
          <w:sz w:val="28"/>
          <w:szCs w:val="28"/>
        </w:rPr>
        <w:t>ории муниципального образования;</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 xml:space="preserve">рием заявлений и выдача документов   о согласовании переустройства и (или) </w:t>
      </w:r>
      <w:r>
        <w:rPr>
          <w:rFonts w:ascii="Times New Roman" w:hAnsi="Times New Roman" w:cs="Times New Roman"/>
          <w:sz w:val="28"/>
          <w:szCs w:val="28"/>
        </w:rPr>
        <w:t>перепланировки жилого помещения;</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r>
        <w:rPr>
          <w:rFonts w:ascii="Times New Roman" w:hAnsi="Times New Roman" w:cs="Times New Roman"/>
          <w:sz w:val="28"/>
          <w:szCs w:val="28"/>
        </w:rPr>
        <w:t>;</w:t>
      </w:r>
      <w:r w:rsidRPr="006A1A8D">
        <w:rPr>
          <w:rFonts w:ascii="Times New Roman" w:hAnsi="Times New Roman" w:cs="Times New Roman"/>
          <w:sz w:val="28"/>
          <w:szCs w:val="28"/>
        </w:rPr>
        <w:t xml:space="preserve">    </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редоставление путевок детям  в организации отдыха в дневных и загородных лагерях</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Pr="006A1A8D">
        <w:rPr>
          <w:rFonts w:ascii="Times New Roman" w:hAnsi="Times New Roman" w:cs="Times New Roman"/>
          <w:sz w:val="28"/>
          <w:szCs w:val="28"/>
        </w:rPr>
        <w:t>ыдача разрешений на вступление  в брак несовершеннолетним лицам, достигшим возраста шестнадцати лет</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редоставление информации об очередности предоставления жилых помещений на условиях  социального найма</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рием заявлений, документов, а также  постановка граждан на учет в качестве нуждающихся в жилых помещениях</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Pr="006A1A8D">
        <w:rPr>
          <w:rFonts w:ascii="Times New Roman" w:hAnsi="Times New Roman" w:cs="Times New Roman"/>
          <w:sz w:val="28"/>
          <w:szCs w:val="28"/>
        </w:rPr>
        <w:t>ыдача градостроительных планов     земельных участков</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Pr="006A1A8D">
        <w:rPr>
          <w:rFonts w:ascii="Times New Roman" w:hAnsi="Times New Roman" w:cs="Times New Roman"/>
          <w:sz w:val="28"/>
          <w:szCs w:val="28"/>
        </w:rPr>
        <w:t>ыдача разрешений на строительство,   реконструкцию объектов капитального   строительства</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рисвоение адреса объекту недвижимости</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Pr="006A1A8D">
        <w:rPr>
          <w:rFonts w:ascii="Times New Roman" w:hAnsi="Times New Roman" w:cs="Times New Roman"/>
          <w:sz w:val="28"/>
          <w:szCs w:val="28"/>
        </w:rPr>
        <w:t>ыдача разрешений на ввод в эксплуатацию объектов капитального строительства</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ризнание нуждающимися  в улучшении жилищных условий молодых семей</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ризнание граждан участниками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редоставление жилого помещения    муниципального жилищного фонда по договору найма  в специализированном жилищном фонде</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редоставление информации  о порядке предоставления   жилищно-коммунальных услуг населению</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редоставление жилого помещения       муниципального жилищного фонда  по договору социального найма</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Pr="006A1A8D">
        <w:rPr>
          <w:rFonts w:ascii="Times New Roman" w:hAnsi="Times New Roman" w:cs="Times New Roman"/>
          <w:sz w:val="28"/>
          <w:szCs w:val="28"/>
        </w:rPr>
        <w:t>ыдача разрешений на установку рекламных конструкций</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риватизация жилого помещения муниципального жилищного фонда</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редоставление социальных выплат молодым семьям на при</w:t>
      </w:r>
      <w:r>
        <w:rPr>
          <w:rFonts w:ascii="Times New Roman" w:hAnsi="Times New Roman" w:cs="Times New Roman"/>
          <w:sz w:val="28"/>
          <w:szCs w:val="28"/>
        </w:rPr>
        <w:t>обретение (строительство) жилья;</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Pr="006A1A8D">
        <w:rPr>
          <w:rFonts w:ascii="Times New Roman" w:hAnsi="Times New Roman" w:cs="Times New Roman"/>
          <w:sz w:val="28"/>
          <w:szCs w:val="28"/>
        </w:rPr>
        <w:t>ыдача специального разрешения на движение по автомобильным дорогам местного значения муниципального образования транспортного средства, осуществляющего перевозки тяжеловесных и (или) крупногабаритных грузов</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редставление муниципального имущества в аренду без прове</w:t>
      </w:r>
      <w:r>
        <w:rPr>
          <w:rFonts w:ascii="Times New Roman" w:hAnsi="Times New Roman" w:cs="Times New Roman"/>
          <w:sz w:val="28"/>
          <w:szCs w:val="28"/>
        </w:rPr>
        <w:t>дения торгов;</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редоставление однократно бесплатно  в собственность граждан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w:t>
      </w:r>
      <w:r>
        <w:rPr>
          <w:rFonts w:ascii="Times New Roman" w:hAnsi="Times New Roman" w:cs="Times New Roman"/>
          <w:sz w:val="28"/>
          <w:szCs w:val="28"/>
        </w:rPr>
        <w:t>;</w:t>
      </w:r>
      <w:r w:rsidRPr="006A1A8D">
        <w:rPr>
          <w:rFonts w:ascii="Times New Roman" w:hAnsi="Times New Roman" w:cs="Times New Roman"/>
          <w:sz w:val="28"/>
          <w:szCs w:val="28"/>
        </w:rPr>
        <w:t xml:space="preserve">    </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Pr="006A1A8D">
        <w:rPr>
          <w:rFonts w:ascii="Times New Roman" w:hAnsi="Times New Roman" w:cs="Times New Roman"/>
          <w:sz w:val="28"/>
          <w:szCs w:val="28"/>
        </w:rPr>
        <w:t>ыдача копий архивных документов,   подтверждающих право на владение землей</w:t>
      </w:r>
      <w:r>
        <w:rPr>
          <w:rFonts w:ascii="Times New Roman" w:hAnsi="Times New Roman" w:cs="Times New Roman"/>
          <w:sz w:val="28"/>
          <w:szCs w:val="28"/>
        </w:rPr>
        <w:t>;</w:t>
      </w:r>
      <w:r w:rsidRPr="006A1A8D">
        <w:rPr>
          <w:rFonts w:ascii="Times New Roman" w:hAnsi="Times New Roman" w:cs="Times New Roman"/>
          <w:sz w:val="28"/>
          <w:szCs w:val="28"/>
        </w:rPr>
        <w:t xml:space="preserve">  </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и</w:t>
      </w:r>
      <w:r w:rsidRPr="006A1A8D">
        <w:rPr>
          <w:rFonts w:ascii="Times New Roman" w:hAnsi="Times New Roman" w:cs="Times New Roman"/>
          <w:sz w:val="28"/>
          <w:szCs w:val="28"/>
        </w:rPr>
        <w:t>нформационное обеспечение граждан, организаций и общественных объединений  на основе документов Архивного фонда  Российской Федерации и других архивных документов</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редоставление оформленных в установленном порядке архивных справок или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ринятие документов, а также выдача   разрешений о переводе или об отказе  в переводе жилого помещения в нежилое или нежилого помещения  в жилое помещение</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ризнание молодых семей участниками подпрограммы «Обеспечение жильем молодых семей»</w:t>
      </w:r>
      <w:r>
        <w:rPr>
          <w:rFonts w:ascii="Times New Roman" w:hAnsi="Times New Roman" w:cs="Times New Roman"/>
          <w:sz w:val="28"/>
          <w:szCs w:val="28"/>
        </w:rPr>
        <w:t>;</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редоставление в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для строительства с предварительным согласо</w:t>
      </w:r>
      <w:r>
        <w:rPr>
          <w:rFonts w:ascii="Times New Roman" w:hAnsi="Times New Roman" w:cs="Times New Roman"/>
          <w:sz w:val="28"/>
          <w:szCs w:val="28"/>
        </w:rPr>
        <w:t>ванием места размещения объекта;</w:t>
      </w:r>
    </w:p>
    <w:p w:rsidR="00EB01D2" w:rsidRPr="006A1A8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Pr="006A1A8D">
        <w:rPr>
          <w:rFonts w:ascii="Times New Roman" w:hAnsi="Times New Roman" w:cs="Times New Roman"/>
          <w:sz w:val="28"/>
          <w:szCs w:val="28"/>
        </w:rPr>
        <w:t>рием заявлений и организация предоставления гражданам субсидий на оплату жилых</w:t>
      </w:r>
      <w:r>
        <w:rPr>
          <w:rFonts w:ascii="Times New Roman" w:hAnsi="Times New Roman" w:cs="Times New Roman"/>
          <w:sz w:val="28"/>
          <w:szCs w:val="28"/>
        </w:rPr>
        <w:t xml:space="preserve"> помещений и коммунальных услуг;</w:t>
      </w:r>
    </w:p>
    <w:p w:rsidR="00EB01D2" w:rsidRPr="00B91C1D" w:rsidRDefault="00EB01D2" w:rsidP="00AE33E5">
      <w:pPr>
        <w:pStyle w:val="ListParagraph"/>
        <w:numPr>
          <w:ilvl w:val="0"/>
          <w:numId w:val="108"/>
        </w:num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Pr="006A1A8D">
        <w:rPr>
          <w:rFonts w:ascii="Times New Roman" w:hAnsi="Times New Roman" w:cs="Times New Roman"/>
          <w:sz w:val="28"/>
          <w:szCs w:val="28"/>
        </w:rPr>
        <w:t xml:space="preserve">ыдача документов </w:t>
      </w:r>
      <w:r>
        <w:rPr>
          <w:rFonts w:ascii="Times New Roman" w:hAnsi="Times New Roman" w:cs="Times New Roman"/>
          <w:sz w:val="28"/>
          <w:szCs w:val="28"/>
        </w:rPr>
        <w:t xml:space="preserve">- </w:t>
      </w:r>
      <w:r w:rsidRPr="006A1A8D">
        <w:rPr>
          <w:rFonts w:ascii="Times New Roman" w:hAnsi="Times New Roman" w:cs="Times New Roman"/>
          <w:sz w:val="28"/>
          <w:szCs w:val="28"/>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EB01D2" w:rsidRPr="00C5075D" w:rsidRDefault="00EB01D2" w:rsidP="00DA174A">
      <w:pPr>
        <w:tabs>
          <w:tab w:val="left" w:pos="6237"/>
        </w:tabs>
        <w:spacing w:line="240" w:lineRule="auto"/>
        <w:ind w:firstLine="720"/>
        <w:jc w:val="center"/>
        <w:rPr>
          <w:rFonts w:ascii="Times New Roman" w:hAnsi="Times New Roman" w:cs="Times New Roman"/>
          <w:b/>
          <w:bCs/>
          <w:sz w:val="28"/>
          <w:szCs w:val="28"/>
        </w:rPr>
      </w:pPr>
      <w:r w:rsidRPr="00C5075D">
        <w:rPr>
          <w:rFonts w:ascii="Times New Roman" w:hAnsi="Times New Roman" w:cs="Times New Roman"/>
          <w:b/>
          <w:bCs/>
          <w:sz w:val="28"/>
          <w:szCs w:val="28"/>
        </w:rPr>
        <w:t>Обращения граждан.</w:t>
      </w:r>
    </w:p>
    <w:p w:rsidR="00EB01D2" w:rsidRPr="0012528C" w:rsidRDefault="00EB01D2" w:rsidP="001252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C5075D">
        <w:rPr>
          <w:rFonts w:ascii="Times New Roman" w:hAnsi="Times New Roman" w:cs="Times New Roman"/>
          <w:sz w:val="28"/>
          <w:szCs w:val="28"/>
        </w:rPr>
        <w:t xml:space="preserve"> 201</w:t>
      </w:r>
      <w:r>
        <w:rPr>
          <w:rFonts w:ascii="Times New Roman" w:hAnsi="Times New Roman" w:cs="Times New Roman"/>
          <w:sz w:val="28"/>
          <w:szCs w:val="28"/>
        </w:rPr>
        <w:t xml:space="preserve">5  </w:t>
      </w:r>
      <w:r w:rsidRPr="00C5075D">
        <w:rPr>
          <w:rFonts w:ascii="Times New Roman" w:hAnsi="Times New Roman" w:cs="Times New Roman"/>
          <w:sz w:val="28"/>
          <w:szCs w:val="28"/>
        </w:rPr>
        <w:t>г</w:t>
      </w:r>
      <w:r>
        <w:rPr>
          <w:rFonts w:ascii="Times New Roman" w:hAnsi="Times New Roman" w:cs="Times New Roman"/>
          <w:sz w:val="28"/>
          <w:szCs w:val="28"/>
        </w:rPr>
        <w:t>оду</w:t>
      </w:r>
      <w:r w:rsidRPr="00C5075D">
        <w:rPr>
          <w:rFonts w:ascii="Times New Roman" w:hAnsi="Times New Roman" w:cs="Times New Roman"/>
          <w:sz w:val="28"/>
          <w:szCs w:val="28"/>
        </w:rPr>
        <w:t xml:space="preserve"> в приемную по личным вопросам граждан Администрации городского округа Первоуральск поступило </w:t>
      </w:r>
      <w:r>
        <w:rPr>
          <w:rFonts w:ascii="Times New Roman" w:hAnsi="Times New Roman" w:cs="Times New Roman"/>
          <w:sz w:val="28"/>
          <w:szCs w:val="28"/>
        </w:rPr>
        <w:t xml:space="preserve">2 388 обращений, из них письменных обращений – 2 142, что на 0,2% больше, чем </w:t>
      </w:r>
      <w:r w:rsidRPr="0012528C">
        <w:rPr>
          <w:rFonts w:ascii="Times New Roman" w:hAnsi="Times New Roman" w:cs="Times New Roman"/>
          <w:sz w:val="28"/>
          <w:szCs w:val="28"/>
        </w:rPr>
        <w:t>2014 году.</w:t>
      </w:r>
    </w:p>
    <w:p w:rsidR="00EB01D2" w:rsidRDefault="00EB01D2" w:rsidP="001252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528C">
        <w:rPr>
          <w:rFonts w:ascii="Times New Roman" w:hAnsi="Times New Roman" w:cs="Times New Roman"/>
          <w:sz w:val="28"/>
          <w:szCs w:val="28"/>
        </w:rPr>
        <w:t>За</w:t>
      </w:r>
      <w:r w:rsidRPr="00C5075D">
        <w:rPr>
          <w:rFonts w:ascii="Times New Roman" w:hAnsi="Times New Roman" w:cs="Times New Roman"/>
          <w:sz w:val="28"/>
          <w:szCs w:val="28"/>
        </w:rPr>
        <w:t xml:space="preserve"> счет </w:t>
      </w:r>
      <w:r>
        <w:rPr>
          <w:rFonts w:ascii="Times New Roman" w:hAnsi="Times New Roman" w:cs="Times New Roman"/>
          <w:sz w:val="28"/>
          <w:szCs w:val="28"/>
        </w:rPr>
        <w:t>предоставления</w:t>
      </w:r>
      <w:r w:rsidRPr="00C5075D">
        <w:rPr>
          <w:rFonts w:ascii="Times New Roman" w:hAnsi="Times New Roman" w:cs="Times New Roman"/>
          <w:sz w:val="28"/>
          <w:szCs w:val="28"/>
        </w:rPr>
        <w:t xml:space="preserve"> граждан</w:t>
      </w:r>
      <w:r>
        <w:rPr>
          <w:rFonts w:ascii="Times New Roman" w:hAnsi="Times New Roman" w:cs="Times New Roman"/>
          <w:sz w:val="28"/>
          <w:szCs w:val="28"/>
        </w:rPr>
        <w:t>ам возможности</w:t>
      </w:r>
      <w:r w:rsidRPr="00C5075D">
        <w:rPr>
          <w:rFonts w:ascii="Times New Roman" w:hAnsi="Times New Roman" w:cs="Times New Roman"/>
          <w:sz w:val="28"/>
          <w:szCs w:val="28"/>
        </w:rPr>
        <w:t xml:space="preserve"> обращаться  к Главе </w:t>
      </w:r>
      <w:r>
        <w:rPr>
          <w:rFonts w:ascii="Times New Roman" w:hAnsi="Times New Roman" w:cs="Times New Roman"/>
          <w:sz w:val="28"/>
          <w:szCs w:val="28"/>
        </w:rPr>
        <w:t xml:space="preserve">Администрации городского округа Первоуральск </w:t>
      </w:r>
      <w:r w:rsidRPr="00C5075D">
        <w:rPr>
          <w:rFonts w:ascii="Times New Roman" w:hAnsi="Times New Roman" w:cs="Times New Roman"/>
          <w:sz w:val="28"/>
          <w:szCs w:val="28"/>
        </w:rPr>
        <w:t xml:space="preserve">через официальный сайт количество устных обращений  уменьшилось на </w:t>
      </w:r>
      <w:r>
        <w:rPr>
          <w:rFonts w:ascii="Times New Roman" w:hAnsi="Times New Roman" w:cs="Times New Roman"/>
          <w:sz w:val="28"/>
          <w:szCs w:val="28"/>
        </w:rPr>
        <w:t>14,8</w:t>
      </w:r>
      <w:r w:rsidRPr="00C5075D">
        <w:rPr>
          <w:rFonts w:ascii="Times New Roman" w:hAnsi="Times New Roman" w:cs="Times New Roman"/>
          <w:sz w:val="28"/>
          <w:szCs w:val="28"/>
        </w:rPr>
        <w:t xml:space="preserve">%.  Всего </w:t>
      </w:r>
      <w:r>
        <w:rPr>
          <w:rFonts w:ascii="Times New Roman" w:hAnsi="Times New Roman" w:cs="Times New Roman"/>
          <w:sz w:val="28"/>
          <w:szCs w:val="28"/>
        </w:rPr>
        <w:t xml:space="preserve">в 2015 году получено 246 </w:t>
      </w:r>
      <w:r w:rsidRPr="00C5075D">
        <w:rPr>
          <w:rFonts w:ascii="Times New Roman" w:hAnsi="Times New Roman" w:cs="Times New Roman"/>
          <w:sz w:val="28"/>
          <w:szCs w:val="28"/>
        </w:rPr>
        <w:t xml:space="preserve">устных обращений </w:t>
      </w:r>
      <w:r>
        <w:rPr>
          <w:rFonts w:ascii="Times New Roman" w:hAnsi="Times New Roman" w:cs="Times New Roman"/>
          <w:sz w:val="28"/>
          <w:szCs w:val="28"/>
        </w:rPr>
        <w:t>от граждан.</w:t>
      </w:r>
      <w:r w:rsidRPr="00C5075D">
        <w:rPr>
          <w:rFonts w:ascii="Times New Roman" w:hAnsi="Times New Roman" w:cs="Times New Roman"/>
          <w:sz w:val="28"/>
          <w:szCs w:val="28"/>
        </w:rPr>
        <w:t xml:space="preserve"> </w:t>
      </w:r>
    </w:p>
    <w:p w:rsidR="00EB01D2" w:rsidRDefault="00EB01D2" w:rsidP="001252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Итоги рассмотрений обращений граждан в 2015 году следующие: </w:t>
      </w:r>
    </w:p>
    <w:p w:rsidR="00EB01D2" w:rsidRDefault="00EB01D2" w:rsidP="00AE33E5">
      <w:pPr>
        <w:numPr>
          <w:ilvl w:val="0"/>
          <w:numId w:val="10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550 обращений признано целесообразными, обоснованными и подлежащими удовлетворению;</w:t>
      </w:r>
    </w:p>
    <w:p w:rsidR="00EB01D2" w:rsidRDefault="00EB01D2" w:rsidP="00AE33E5">
      <w:pPr>
        <w:numPr>
          <w:ilvl w:val="0"/>
          <w:numId w:val="109"/>
        </w:numPr>
        <w:spacing w:after="0" w:line="240" w:lineRule="auto"/>
        <w:jc w:val="both"/>
        <w:rPr>
          <w:rFonts w:ascii="Times New Roman" w:hAnsi="Times New Roman" w:cs="Times New Roman"/>
          <w:sz w:val="28"/>
          <w:szCs w:val="28"/>
        </w:rPr>
      </w:pPr>
      <w:r w:rsidRPr="0012528C">
        <w:rPr>
          <w:rFonts w:ascii="Times New Roman" w:hAnsi="Times New Roman" w:cs="Times New Roman"/>
          <w:sz w:val="28"/>
          <w:szCs w:val="28"/>
        </w:rPr>
        <w:t xml:space="preserve">по 266 обращениям </w:t>
      </w:r>
      <w:r>
        <w:rPr>
          <w:rFonts w:ascii="Times New Roman" w:hAnsi="Times New Roman" w:cs="Times New Roman"/>
          <w:sz w:val="28"/>
          <w:szCs w:val="28"/>
        </w:rPr>
        <w:t>приняты соответствующие меры;</w:t>
      </w:r>
    </w:p>
    <w:p w:rsidR="00EB01D2" w:rsidRDefault="00EB01D2" w:rsidP="00AE33E5">
      <w:pPr>
        <w:numPr>
          <w:ilvl w:val="0"/>
          <w:numId w:val="10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1541 обращениям даны разъяснения;</w:t>
      </w:r>
    </w:p>
    <w:p w:rsidR="00EB01D2" w:rsidRPr="0012528C" w:rsidRDefault="00EB01D2" w:rsidP="00AE33E5">
      <w:pPr>
        <w:numPr>
          <w:ilvl w:val="0"/>
          <w:numId w:val="109"/>
        </w:numPr>
        <w:spacing w:after="0" w:line="240" w:lineRule="auto"/>
        <w:jc w:val="both"/>
        <w:rPr>
          <w:rFonts w:ascii="Times New Roman" w:hAnsi="Times New Roman" w:cs="Times New Roman"/>
          <w:sz w:val="28"/>
          <w:szCs w:val="28"/>
        </w:rPr>
      </w:pPr>
      <w:r w:rsidRPr="0012528C">
        <w:rPr>
          <w:rFonts w:ascii="Times New Roman" w:hAnsi="Times New Roman" w:cs="Times New Roman"/>
          <w:sz w:val="28"/>
          <w:szCs w:val="28"/>
        </w:rPr>
        <w:t xml:space="preserve">31 обращение признано необоснованным и неподлежащим удовлетворению. </w:t>
      </w:r>
    </w:p>
    <w:p w:rsidR="00EB01D2" w:rsidRPr="00C5075D" w:rsidRDefault="00EB01D2" w:rsidP="0012528C">
      <w:pPr>
        <w:tabs>
          <w:tab w:val="left" w:pos="6237"/>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В 2015 году увеличилось</w:t>
      </w:r>
      <w:r w:rsidRPr="00C5075D">
        <w:rPr>
          <w:rFonts w:ascii="Times New Roman" w:hAnsi="Times New Roman" w:cs="Times New Roman"/>
          <w:sz w:val="28"/>
          <w:szCs w:val="28"/>
        </w:rPr>
        <w:t xml:space="preserve"> количество обращений от граждан через организации на </w:t>
      </w:r>
      <w:r>
        <w:rPr>
          <w:rFonts w:ascii="Times New Roman" w:hAnsi="Times New Roman" w:cs="Times New Roman"/>
          <w:sz w:val="28"/>
          <w:szCs w:val="28"/>
        </w:rPr>
        <w:t>19,7</w:t>
      </w:r>
      <w:r w:rsidRPr="00C5075D">
        <w:rPr>
          <w:rFonts w:ascii="Times New Roman" w:hAnsi="Times New Roman" w:cs="Times New Roman"/>
          <w:sz w:val="28"/>
          <w:szCs w:val="28"/>
        </w:rPr>
        <w:t>%</w:t>
      </w:r>
      <w:r>
        <w:rPr>
          <w:rFonts w:ascii="Times New Roman" w:hAnsi="Times New Roman" w:cs="Times New Roman"/>
          <w:sz w:val="28"/>
          <w:szCs w:val="28"/>
        </w:rPr>
        <w:t>. При этом уменьшилось  число обращений от льготных категорий граждан  на 14,6% , в том числе от ветеранов -  на  21,4 % и количество повторных обращений на 55,1%</w:t>
      </w:r>
      <w:r w:rsidRPr="00C5075D">
        <w:rPr>
          <w:rFonts w:ascii="Times New Roman" w:hAnsi="Times New Roman" w:cs="Times New Roman"/>
          <w:sz w:val="28"/>
          <w:szCs w:val="28"/>
        </w:rPr>
        <w:t xml:space="preserve"> </w:t>
      </w:r>
      <w:r>
        <w:rPr>
          <w:rFonts w:ascii="Times New Roman" w:hAnsi="Times New Roman" w:cs="Times New Roman"/>
          <w:sz w:val="28"/>
          <w:szCs w:val="28"/>
        </w:rPr>
        <w:t>.</w:t>
      </w:r>
    </w:p>
    <w:p w:rsidR="00EB01D2" w:rsidRPr="0012528C" w:rsidRDefault="00EB01D2" w:rsidP="0012528C">
      <w:pPr>
        <w:tabs>
          <w:tab w:val="left" w:pos="6237"/>
        </w:tabs>
        <w:spacing w:line="240" w:lineRule="auto"/>
        <w:ind w:firstLine="720"/>
        <w:jc w:val="both"/>
        <w:rPr>
          <w:rFonts w:ascii="Times New Roman" w:hAnsi="Times New Roman" w:cs="Times New Roman"/>
        </w:rPr>
      </w:pPr>
      <w:r>
        <w:rPr>
          <w:rFonts w:ascii="Times New Roman" w:hAnsi="Times New Roman" w:cs="Times New Roman"/>
          <w:sz w:val="28"/>
          <w:szCs w:val="28"/>
        </w:rPr>
        <w:t xml:space="preserve">По 924 обращениям граждан </w:t>
      </w:r>
      <w:r w:rsidRPr="0012528C">
        <w:rPr>
          <w:rFonts w:ascii="Times New Roman" w:hAnsi="Times New Roman" w:cs="Times New Roman"/>
          <w:sz w:val="28"/>
          <w:szCs w:val="28"/>
        </w:rPr>
        <w:t xml:space="preserve">проведены мероприятия с участием  Главы городского округа, Главы Администрации городского округа  </w:t>
      </w:r>
      <w:r>
        <w:rPr>
          <w:rFonts w:ascii="Times New Roman" w:hAnsi="Times New Roman" w:cs="Times New Roman"/>
          <w:sz w:val="28"/>
          <w:szCs w:val="28"/>
        </w:rPr>
        <w:t>на телевидении в</w:t>
      </w:r>
      <w:r w:rsidRPr="00C5075D">
        <w:rPr>
          <w:rFonts w:ascii="Times New Roman" w:hAnsi="Times New Roman" w:cs="Times New Roman"/>
          <w:sz w:val="28"/>
          <w:szCs w:val="28"/>
        </w:rPr>
        <w:t xml:space="preserve"> формате видео-блока</w:t>
      </w:r>
      <w:r>
        <w:rPr>
          <w:rFonts w:ascii="Times New Roman" w:hAnsi="Times New Roman" w:cs="Times New Roman"/>
          <w:sz w:val="28"/>
          <w:szCs w:val="28"/>
        </w:rPr>
        <w:t>.</w:t>
      </w:r>
      <w:r w:rsidRPr="00C5075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B01D2" w:rsidRPr="00490A8B" w:rsidRDefault="00EB01D2" w:rsidP="00490A8B">
      <w:pPr>
        <w:spacing w:after="0" w:line="240" w:lineRule="auto"/>
        <w:jc w:val="center"/>
        <w:rPr>
          <w:rFonts w:ascii="Times New Roman" w:hAnsi="Times New Roman" w:cs="Times New Roman"/>
          <w:b/>
          <w:bCs/>
          <w:sz w:val="28"/>
          <w:szCs w:val="28"/>
        </w:rPr>
      </w:pPr>
      <w:r w:rsidRPr="00490A8B">
        <w:rPr>
          <w:rFonts w:ascii="Times New Roman" w:hAnsi="Times New Roman" w:cs="Times New Roman"/>
          <w:b/>
          <w:bCs/>
          <w:sz w:val="28"/>
          <w:szCs w:val="28"/>
        </w:rPr>
        <w:t>Архивное дело</w:t>
      </w:r>
    </w:p>
    <w:p w:rsidR="00EB01D2" w:rsidRPr="00490A8B" w:rsidRDefault="00EB01D2" w:rsidP="00490A8B">
      <w:pPr>
        <w:spacing w:after="0" w:line="240" w:lineRule="auto"/>
        <w:jc w:val="both"/>
        <w:rPr>
          <w:rFonts w:ascii="Times New Roman" w:hAnsi="Times New Roman" w:cs="Times New Roman"/>
          <w:b/>
          <w:bCs/>
          <w:sz w:val="28"/>
          <w:szCs w:val="28"/>
        </w:rPr>
      </w:pPr>
    </w:p>
    <w:p w:rsidR="00EB01D2" w:rsidRPr="00490A8B" w:rsidRDefault="00EB01D2" w:rsidP="00490A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0A8B">
        <w:rPr>
          <w:rFonts w:ascii="Times New Roman" w:hAnsi="Times New Roman" w:cs="Times New Roman"/>
          <w:sz w:val="28"/>
          <w:szCs w:val="28"/>
        </w:rPr>
        <w:t>Одним из основных направлений деятельности ПМКУ «Муниципальный архив» в городе Первоуральске является обеспечение сохранности и государственный учет документов Архивного фонда Российской Федерации.</w:t>
      </w:r>
    </w:p>
    <w:p w:rsidR="00EB01D2" w:rsidRPr="00490A8B" w:rsidRDefault="00EB01D2" w:rsidP="00490A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0A8B">
        <w:rPr>
          <w:rFonts w:ascii="Times New Roman" w:hAnsi="Times New Roman" w:cs="Times New Roman"/>
          <w:sz w:val="28"/>
          <w:szCs w:val="28"/>
        </w:rPr>
        <w:t>В 2015 году в этих целях проводились мероприятия по составлению листов фондов, хранящихся в муниципальном архиве. По состоянию на 31.12.2015 года на все 137 архивных фонда составлены листы фондов. Также произведено картонирование документов постоянного хранения  по личному составу в количестве 1 075 единиц хранения.</w:t>
      </w:r>
    </w:p>
    <w:p w:rsidR="00EB01D2" w:rsidRPr="00490A8B" w:rsidRDefault="00EB01D2" w:rsidP="00490A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0A8B">
        <w:rPr>
          <w:rFonts w:ascii="Times New Roman" w:hAnsi="Times New Roman" w:cs="Times New Roman"/>
          <w:sz w:val="28"/>
          <w:szCs w:val="28"/>
        </w:rPr>
        <w:t>Частично деятельность по обеспечению сохранности и государственному учету документов Архивного фонда Российской Федерации осуществляется за счет субвенций из областного бюджета. В 2015 году из областного бюджета получен</w:t>
      </w:r>
      <w:r>
        <w:rPr>
          <w:rFonts w:ascii="Times New Roman" w:hAnsi="Times New Roman" w:cs="Times New Roman"/>
          <w:sz w:val="28"/>
          <w:szCs w:val="28"/>
        </w:rPr>
        <w:t>ы</w:t>
      </w:r>
      <w:r w:rsidRPr="00490A8B">
        <w:rPr>
          <w:rFonts w:ascii="Times New Roman" w:hAnsi="Times New Roman" w:cs="Times New Roman"/>
          <w:sz w:val="28"/>
          <w:szCs w:val="28"/>
        </w:rPr>
        <w:t xml:space="preserve"> средств</w:t>
      </w:r>
      <w:r>
        <w:rPr>
          <w:rFonts w:ascii="Times New Roman" w:hAnsi="Times New Roman" w:cs="Times New Roman"/>
          <w:sz w:val="28"/>
          <w:szCs w:val="28"/>
        </w:rPr>
        <w:t>а</w:t>
      </w:r>
      <w:r w:rsidRPr="00490A8B">
        <w:rPr>
          <w:rFonts w:ascii="Times New Roman" w:hAnsi="Times New Roman" w:cs="Times New Roman"/>
          <w:sz w:val="28"/>
          <w:szCs w:val="28"/>
        </w:rPr>
        <w:t xml:space="preserve">  в сумме 598 тыс. рублей.</w:t>
      </w:r>
    </w:p>
    <w:p w:rsidR="00EB01D2" w:rsidRPr="00490A8B" w:rsidRDefault="00EB01D2" w:rsidP="00490A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w:t>
      </w:r>
      <w:r w:rsidRPr="00490A8B">
        <w:rPr>
          <w:rFonts w:ascii="Times New Roman" w:hAnsi="Times New Roman" w:cs="Times New Roman"/>
          <w:sz w:val="28"/>
          <w:szCs w:val="28"/>
        </w:rPr>
        <w:t xml:space="preserve"> формировани</w:t>
      </w:r>
      <w:r>
        <w:rPr>
          <w:rFonts w:ascii="Times New Roman" w:hAnsi="Times New Roman" w:cs="Times New Roman"/>
          <w:sz w:val="28"/>
          <w:szCs w:val="28"/>
        </w:rPr>
        <w:t>и</w:t>
      </w:r>
      <w:r w:rsidRPr="00490A8B">
        <w:rPr>
          <w:rFonts w:ascii="Times New Roman" w:hAnsi="Times New Roman" w:cs="Times New Roman"/>
          <w:sz w:val="28"/>
          <w:szCs w:val="28"/>
        </w:rPr>
        <w:t xml:space="preserve"> Архивного фонда Российской Федерации в 2015 году принято управленческой документации постоянного хранения в количестве 396 единиц хранения, документов по личному составу от ликвидированных организаций в количестве 712 единиц хранения. В 4 квартале 2015 года проведена паспортизация 27 организаций – источников комплектования архивного отдела из 35 ведомственных архивов. </w:t>
      </w:r>
    </w:p>
    <w:p w:rsidR="00EB01D2" w:rsidRPr="00490A8B" w:rsidRDefault="00EB01D2" w:rsidP="00490A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0A8B">
        <w:rPr>
          <w:rFonts w:ascii="Times New Roman" w:hAnsi="Times New Roman" w:cs="Times New Roman"/>
          <w:sz w:val="28"/>
          <w:szCs w:val="28"/>
        </w:rPr>
        <w:t>В 2015 году продолжалась работа по созданию учетной базы данных «Архивный фонд», по заполнению тематической базы данных по регистрации и исполнению социально-правовых запросов граждан, по поиску документов ликвидированных предприятий.</w:t>
      </w:r>
    </w:p>
    <w:p w:rsidR="00EB01D2" w:rsidRPr="00490A8B" w:rsidRDefault="00EB01D2" w:rsidP="00490A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0A8B">
        <w:rPr>
          <w:rFonts w:ascii="Times New Roman" w:hAnsi="Times New Roman" w:cs="Times New Roman"/>
          <w:sz w:val="28"/>
          <w:szCs w:val="28"/>
        </w:rPr>
        <w:t>По состоянию на 31.12.2016 в базу данных  «Архивный фонд» введено 137 фондов, сформирован паспорт архива в электронном варианте и представлен в Управление архивами Свердловской области.</w:t>
      </w:r>
    </w:p>
    <w:p w:rsidR="00EB01D2" w:rsidRPr="00490A8B" w:rsidRDefault="00EB01D2" w:rsidP="00490A8B">
      <w:pPr>
        <w:spacing w:after="0" w:line="240" w:lineRule="auto"/>
        <w:jc w:val="both"/>
        <w:rPr>
          <w:rFonts w:ascii="Times New Roman" w:hAnsi="Times New Roman" w:cs="Times New Roman"/>
          <w:sz w:val="28"/>
          <w:szCs w:val="28"/>
        </w:rPr>
      </w:pPr>
      <w:r w:rsidRPr="00490A8B">
        <w:rPr>
          <w:rFonts w:ascii="Times New Roman" w:hAnsi="Times New Roman" w:cs="Times New Roman"/>
          <w:sz w:val="28"/>
          <w:szCs w:val="28"/>
        </w:rPr>
        <w:t>За 2015 год муниципальным архивом проведена следующая работа:</w:t>
      </w:r>
    </w:p>
    <w:p w:rsidR="00EB01D2" w:rsidRPr="00490A8B" w:rsidRDefault="00EB01D2" w:rsidP="00AE33E5">
      <w:pPr>
        <w:numPr>
          <w:ilvl w:val="0"/>
          <w:numId w:val="107"/>
        </w:numPr>
        <w:spacing w:after="0" w:line="240" w:lineRule="auto"/>
        <w:jc w:val="both"/>
        <w:rPr>
          <w:rFonts w:ascii="Times New Roman" w:hAnsi="Times New Roman" w:cs="Times New Roman"/>
          <w:sz w:val="28"/>
          <w:szCs w:val="28"/>
        </w:rPr>
      </w:pPr>
      <w:r w:rsidRPr="00490A8B">
        <w:rPr>
          <w:rFonts w:ascii="Times New Roman" w:hAnsi="Times New Roman" w:cs="Times New Roman"/>
          <w:sz w:val="28"/>
          <w:szCs w:val="28"/>
        </w:rPr>
        <w:t xml:space="preserve">исполнено 1071 тематических запросов от граждан и организаций; </w:t>
      </w:r>
    </w:p>
    <w:p w:rsidR="00EB01D2" w:rsidRPr="00490A8B" w:rsidRDefault="00EB01D2" w:rsidP="00AE33E5">
      <w:pPr>
        <w:numPr>
          <w:ilvl w:val="0"/>
          <w:numId w:val="107"/>
        </w:numPr>
        <w:spacing w:after="0" w:line="240" w:lineRule="auto"/>
        <w:jc w:val="both"/>
        <w:rPr>
          <w:rFonts w:ascii="Times New Roman" w:hAnsi="Times New Roman" w:cs="Times New Roman"/>
          <w:sz w:val="28"/>
          <w:szCs w:val="28"/>
        </w:rPr>
      </w:pPr>
      <w:r w:rsidRPr="00490A8B">
        <w:rPr>
          <w:rFonts w:ascii="Times New Roman" w:hAnsi="Times New Roman" w:cs="Times New Roman"/>
          <w:sz w:val="28"/>
          <w:szCs w:val="28"/>
        </w:rPr>
        <w:t>по документам областной собственности исполнены 310 запросов, было использовано 1 132 единицы хранения;</w:t>
      </w:r>
    </w:p>
    <w:p w:rsidR="00EB01D2" w:rsidRPr="00490A8B" w:rsidRDefault="00EB01D2" w:rsidP="00AE33E5">
      <w:pPr>
        <w:numPr>
          <w:ilvl w:val="0"/>
          <w:numId w:val="107"/>
        </w:numPr>
        <w:spacing w:after="0" w:line="240" w:lineRule="auto"/>
        <w:jc w:val="both"/>
        <w:rPr>
          <w:rFonts w:ascii="Times New Roman" w:hAnsi="Times New Roman" w:cs="Times New Roman"/>
          <w:sz w:val="28"/>
          <w:szCs w:val="28"/>
        </w:rPr>
      </w:pPr>
      <w:r w:rsidRPr="00490A8B">
        <w:rPr>
          <w:rFonts w:ascii="Times New Roman" w:hAnsi="Times New Roman" w:cs="Times New Roman"/>
          <w:sz w:val="28"/>
          <w:szCs w:val="28"/>
        </w:rPr>
        <w:t xml:space="preserve">из 2290 запросов социально-правового характера от граждан  (о стаже, заработной плате) выполнено 2073  с положительным результатом; </w:t>
      </w:r>
    </w:p>
    <w:p w:rsidR="00EB01D2" w:rsidRPr="00490A8B" w:rsidRDefault="00EB01D2" w:rsidP="00AE33E5">
      <w:pPr>
        <w:numPr>
          <w:ilvl w:val="0"/>
          <w:numId w:val="107"/>
        </w:numPr>
        <w:spacing w:after="0" w:line="240" w:lineRule="auto"/>
        <w:jc w:val="both"/>
        <w:rPr>
          <w:rFonts w:ascii="Times New Roman" w:hAnsi="Times New Roman" w:cs="Times New Roman"/>
          <w:sz w:val="28"/>
          <w:szCs w:val="28"/>
        </w:rPr>
      </w:pPr>
      <w:r w:rsidRPr="00490A8B">
        <w:rPr>
          <w:rFonts w:ascii="Times New Roman" w:hAnsi="Times New Roman" w:cs="Times New Roman"/>
          <w:sz w:val="28"/>
          <w:szCs w:val="28"/>
        </w:rPr>
        <w:t>по документам областной собственности исполнено 353 запроса, было использовано 1 246 единиц хранения;</w:t>
      </w:r>
    </w:p>
    <w:p w:rsidR="00EB01D2" w:rsidRPr="00490A8B" w:rsidRDefault="00EB01D2" w:rsidP="00AE33E5">
      <w:pPr>
        <w:numPr>
          <w:ilvl w:val="0"/>
          <w:numId w:val="107"/>
        </w:numPr>
        <w:spacing w:after="0" w:line="240" w:lineRule="auto"/>
        <w:jc w:val="both"/>
        <w:rPr>
          <w:rFonts w:ascii="Times New Roman" w:hAnsi="Times New Roman" w:cs="Times New Roman"/>
          <w:sz w:val="28"/>
          <w:szCs w:val="28"/>
        </w:rPr>
      </w:pPr>
      <w:r w:rsidRPr="00490A8B">
        <w:rPr>
          <w:rFonts w:ascii="Times New Roman" w:hAnsi="Times New Roman" w:cs="Times New Roman"/>
          <w:sz w:val="28"/>
          <w:szCs w:val="28"/>
        </w:rPr>
        <w:t>изготовлено 1 579 копий документов по документам областной собственности в объеме 608 листов.</w:t>
      </w:r>
    </w:p>
    <w:p w:rsidR="00EB01D2" w:rsidRPr="00490A8B" w:rsidRDefault="00EB01D2" w:rsidP="00490A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0A8B">
        <w:rPr>
          <w:rFonts w:ascii="Times New Roman" w:hAnsi="Times New Roman" w:cs="Times New Roman"/>
          <w:sz w:val="28"/>
          <w:szCs w:val="28"/>
        </w:rPr>
        <w:t xml:space="preserve">В соответствии с постановлением Правительства Свердловской области от 03.09.2013 № 1087-ПП «Об утверждении Плана мероприятий («дорожной карты») «Изменения в отраслях социальной сферы, направленные на повышение эффективности архивного дела в Свердловской области» был подготовлен и утвержден «План мероприятий («дорожной карты») «Изменения в социальной сферы, направленные на повышение эффективности архивного дела в городском округе Первоуральск». «Дорожная карта» предусматривает доведение уровня оплаты труда работников архива до </w:t>
      </w:r>
      <w:r>
        <w:rPr>
          <w:rFonts w:ascii="Times New Roman" w:hAnsi="Times New Roman" w:cs="Times New Roman"/>
          <w:sz w:val="28"/>
          <w:szCs w:val="28"/>
        </w:rPr>
        <w:t>уровня</w:t>
      </w:r>
      <w:r w:rsidRPr="00490A8B">
        <w:rPr>
          <w:rFonts w:ascii="Times New Roman" w:hAnsi="Times New Roman" w:cs="Times New Roman"/>
          <w:sz w:val="28"/>
          <w:szCs w:val="28"/>
        </w:rPr>
        <w:t xml:space="preserve"> средней заработной платы по Свердловской области</w:t>
      </w:r>
      <w:r>
        <w:rPr>
          <w:rFonts w:ascii="Times New Roman" w:hAnsi="Times New Roman" w:cs="Times New Roman"/>
          <w:sz w:val="28"/>
          <w:szCs w:val="28"/>
        </w:rPr>
        <w:t xml:space="preserve"> к 2018 году </w:t>
      </w:r>
      <w:r w:rsidRPr="00490A8B">
        <w:rPr>
          <w:rFonts w:ascii="Times New Roman" w:hAnsi="Times New Roman" w:cs="Times New Roman"/>
          <w:sz w:val="28"/>
          <w:szCs w:val="28"/>
        </w:rPr>
        <w:t xml:space="preserve">в соответствии с Указом Президента РФ от 07 мая 2012 года    № 597 «О мероприятиях по реализации государственной социальной политики». За 2015 год  среднемесячная  заработная плата работников ПМКУ «Муниципальный архив» составила  24 785, 5 рублей при установленном </w:t>
      </w:r>
      <w:r>
        <w:rPr>
          <w:rFonts w:ascii="Times New Roman" w:hAnsi="Times New Roman" w:cs="Times New Roman"/>
          <w:sz w:val="28"/>
          <w:szCs w:val="28"/>
        </w:rPr>
        <w:t xml:space="preserve">плановом показателе 24 785,5 рублей. </w:t>
      </w:r>
      <w:r w:rsidRPr="00490A8B">
        <w:rPr>
          <w:rFonts w:ascii="Times New Roman" w:hAnsi="Times New Roman" w:cs="Times New Roman"/>
          <w:sz w:val="28"/>
          <w:szCs w:val="28"/>
        </w:rPr>
        <w:t xml:space="preserve"> </w:t>
      </w:r>
    </w:p>
    <w:p w:rsidR="00EB01D2" w:rsidRPr="00490A8B" w:rsidRDefault="00EB01D2" w:rsidP="00490A8B">
      <w:pPr>
        <w:spacing w:after="0" w:line="240" w:lineRule="auto"/>
        <w:jc w:val="both"/>
        <w:rPr>
          <w:rFonts w:ascii="Times New Roman" w:hAnsi="Times New Roman" w:cs="Times New Roman"/>
          <w:sz w:val="28"/>
          <w:szCs w:val="28"/>
        </w:rPr>
      </w:pPr>
    </w:p>
    <w:p w:rsidR="00EB01D2" w:rsidRPr="00490A8B" w:rsidRDefault="00EB01D2" w:rsidP="008D1DAE">
      <w:pPr>
        <w:spacing w:after="0" w:line="240" w:lineRule="auto"/>
        <w:jc w:val="center"/>
        <w:rPr>
          <w:rFonts w:ascii="Times New Roman" w:hAnsi="Times New Roman" w:cs="Times New Roman"/>
          <w:b/>
          <w:bCs/>
          <w:sz w:val="28"/>
          <w:szCs w:val="28"/>
        </w:rPr>
      </w:pPr>
      <w:r w:rsidRPr="00490A8B">
        <w:rPr>
          <w:rFonts w:ascii="Times New Roman" w:hAnsi="Times New Roman" w:cs="Times New Roman"/>
          <w:b/>
          <w:bCs/>
          <w:sz w:val="28"/>
          <w:szCs w:val="28"/>
        </w:rPr>
        <w:t>Муниципальные закупки</w:t>
      </w:r>
    </w:p>
    <w:p w:rsidR="00EB01D2" w:rsidRPr="00490A8B" w:rsidRDefault="00EB01D2" w:rsidP="00490A8B">
      <w:pPr>
        <w:spacing w:after="0" w:line="240" w:lineRule="auto"/>
        <w:jc w:val="both"/>
        <w:rPr>
          <w:rFonts w:ascii="Times New Roman" w:hAnsi="Times New Roman" w:cs="Times New Roman"/>
          <w:sz w:val="28"/>
          <w:szCs w:val="28"/>
        </w:rPr>
      </w:pPr>
    </w:p>
    <w:p w:rsidR="00EB01D2" w:rsidRPr="00490A8B" w:rsidRDefault="00EB01D2" w:rsidP="00490A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0A8B">
        <w:rPr>
          <w:rFonts w:ascii="Times New Roman" w:hAnsi="Times New Roman" w:cs="Times New Roman"/>
          <w:sz w:val="28"/>
          <w:szCs w:val="28"/>
        </w:rPr>
        <w:t xml:space="preserve">Для обеспечения муниципальных нужд в Администрации городского округа Первоуральск </w:t>
      </w:r>
      <w:r>
        <w:rPr>
          <w:rFonts w:ascii="Times New Roman" w:hAnsi="Times New Roman" w:cs="Times New Roman"/>
          <w:sz w:val="28"/>
          <w:szCs w:val="28"/>
        </w:rPr>
        <w:t xml:space="preserve">создан уполномоченный орган - отдел муниципального заказа, через который </w:t>
      </w:r>
      <w:r w:rsidRPr="00490A8B">
        <w:rPr>
          <w:rFonts w:ascii="Times New Roman" w:hAnsi="Times New Roman" w:cs="Times New Roman"/>
          <w:sz w:val="28"/>
          <w:szCs w:val="28"/>
        </w:rPr>
        <w:t>осуществля</w:t>
      </w:r>
      <w:r>
        <w:rPr>
          <w:rFonts w:ascii="Times New Roman" w:hAnsi="Times New Roman" w:cs="Times New Roman"/>
          <w:sz w:val="28"/>
          <w:szCs w:val="28"/>
        </w:rPr>
        <w:t>ю</w:t>
      </w:r>
      <w:r w:rsidRPr="00490A8B">
        <w:rPr>
          <w:rFonts w:ascii="Times New Roman" w:hAnsi="Times New Roman" w:cs="Times New Roman"/>
          <w:sz w:val="28"/>
          <w:szCs w:val="28"/>
        </w:rPr>
        <w:t>т</w:t>
      </w:r>
      <w:r>
        <w:rPr>
          <w:rFonts w:ascii="Times New Roman" w:hAnsi="Times New Roman" w:cs="Times New Roman"/>
          <w:sz w:val="28"/>
          <w:szCs w:val="28"/>
        </w:rPr>
        <w:t>ся</w:t>
      </w:r>
      <w:r w:rsidRPr="00490A8B">
        <w:rPr>
          <w:rFonts w:ascii="Times New Roman" w:hAnsi="Times New Roman" w:cs="Times New Roman"/>
          <w:sz w:val="28"/>
          <w:szCs w:val="28"/>
        </w:rPr>
        <w:t xml:space="preserve"> закупки для 69 муниципальных заказчиков.</w:t>
      </w:r>
    </w:p>
    <w:p w:rsidR="00EB01D2" w:rsidRPr="00490A8B" w:rsidRDefault="00EB01D2" w:rsidP="00490A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Всего в</w:t>
      </w:r>
      <w:r w:rsidRPr="00490A8B">
        <w:rPr>
          <w:rFonts w:ascii="Times New Roman" w:hAnsi="Times New Roman" w:cs="Times New Roman"/>
          <w:sz w:val="28"/>
          <w:szCs w:val="28"/>
        </w:rPr>
        <w:t xml:space="preserve"> 2015 год</w:t>
      </w:r>
      <w:r>
        <w:rPr>
          <w:rFonts w:ascii="Times New Roman" w:hAnsi="Times New Roman" w:cs="Times New Roman"/>
          <w:sz w:val="28"/>
          <w:szCs w:val="28"/>
        </w:rPr>
        <w:t>у</w:t>
      </w:r>
      <w:r w:rsidRPr="00490A8B">
        <w:rPr>
          <w:rFonts w:ascii="Times New Roman" w:hAnsi="Times New Roman" w:cs="Times New Roman"/>
          <w:sz w:val="28"/>
          <w:szCs w:val="28"/>
        </w:rPr>
        <w:t xml:space="preserve"> про</w:t>
      </w:r>
      <w:r>
        <w:rPr>
          <w:rFonts w:ascii="Times New Roman" w:hAnsi="Times New Roman" w:cs="Times New Roman"/>
          <w:sz w:val="28"/>
          <w:szCs w:val="28"/>
        </w:rPr>
        <w:t>изведено</w:t>
      </w:r>
      <w:r w:rsidRPr="00490A8B">
        <w:rPr>
          <w:rFonts w:ascii="Times New Roman" w:hAnsi="Times New Roman" w:cs="Times New Roman"/>
          <w:sz w:val="28"/>
          <w:szCs w:val="28"/>
        </w:rPr>
        <w:t xml:space="preserve"> </w:t>
      </w:r>
      <w:r>
        <w:rPr>
          <w:rFonts w:ascii="Times New Roman" w:hAnsi="Times New Roman" w:cs="Times New Roman"/>
          <w:sz w:val="28"/>
          <w:szCs w:val="28"/>
        </w:rPr>
        <w:t xml:space="preserve">426 </w:t>
      </w:r>
      <w:r w:rsidRPr="00490A8B">
        <w:rPr>
          <w:rFonts w:ascii="Times New Roman" w:hAnsi="Times New Roman" w:cs="Times New Roman"/>
          <w:sz w:val="28"/>
          <w:szCs w:val="28"/>
        </w:rPr>
        <w:t xml:space="preserve">закупок, в том числе: </w:t>
      </w:r>
    </w:p>
    <w:p w:rsidR="00EB01D2" w:rsidRDefault="00EB01D2" w:rsidP="00AE33E5">
      <w:pPr>
        <w:numPr>
          <w:ilvl w:val="0"/>
          <w:numId w:val="1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11 – путем проведения ко</w:t>
      </w:r>
      <w:r w:rsidRPr="00490A8B">
        <w:rPr>
          <w:rFonts w:ascii="Times New Roman" w:hAnsi="Times New Roman" w:cs="Times New Roman"/>
          <w:sz w:val="28"/>
          <w:szCs w:val="28"/>
        </w:rPr>
        <w:t>нкурс</w:t>
      </w:r>
      <w:r>
        <w:rPr>
          <w:rFonts w:ascii="Times New Roman" w:hAnsi="Times New Roman" w:cs="Times New Roman"/>
          <w:sz w:val="28"/>
          <w:szCs w:val="28"/>
        </w:rPr>
        <w:t>ов;</w:t>
      </w:r>
    </w:p>
    <w:p w:rsidR="00EB01D2" w:rsidRPr="00490A8B" w:rsidRDefault="00EB01D2" w:rsidP="00AE33E5">
      <w:pPr>
        <w:numPr>
          <w:ilvl w:val="0"/>
          <w:numId w:val="1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339 - посредством</w:t>
      </w:r>
      <w:r w:rsidRPr="00490A8B">
        <w:rPr>
          <w:rFonts w:ascii="Times New Roman" w:hAnsi="Times New Roman" w:cs="Times New Roman"/>
          <w:sz w:val="28"/>
          <w:szCs w:val="28"/>
        </w:rPr>
        <w:t xml:space="preserve"> электронны</w:t>
      </w:r>
      <w:r>
        <w:rPr>
          <w:rFonts w:ascii="Times New Roman" w:hAnsi="Times New Roman" w:cs="Times New Roman"/>
          <w:sz w:val="28"/>
          <w:szCs w:val="28"/>
        </w:rPr>
        <w:t>х</w:t>
      </w:r>
      <w:r w:rsidRPr="00490A8B">
        <w:rPr>
          <w:rFonts w:ascii="Times New Roman" w:hAnsi="Times New Roman" w:cs="Times New Roman"/>
          <w:sz w:val="28"/>
          <w:szCs w:val="28"/>
        </w:rPr>
        <w:t xml:space="preserve"> аукцион</w:t>
      </w:r>
      <w:r>
        <w:rPr>
          <w:rFonts w:ascii="Times New Roman" w:hAnsi="Times New Roman" w:cs="Times New Roman"/>
          <w:sz w:val="28"/>
          <w:szCs w:val="28"/>
        </w:rPr>
        <w:t>ов;</w:t>
      </w:r>
    </w:p>
    <w:p w:rsidR="00EB01D2" w:rsidRPr="00490A8B" w:rsidRDefault="00EB01D2" w:rsidP="00AE33E5">
      <w:pPr>
        <w:numPr>
          <w:ilvl w:val="0"/>
          <w:numId w:val="1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75 – через </w:t>
      </w:r>
      <w:r w:rsidRPr="00490A8B">
        <w:rPr>
          <w:rFonts w:ascii="Times New Roman" w:hAnsi="Times New Roman" w:cs="Times New Roman"/>
          <w:sz w:val="28"/>
          <w:szCs w:val="28"/>
        </w:rPr>
        <w:t>запросы котировок</w:t>
      </w:r>
      <w:r>
        <w:rPr>
          <w:rFonts w:ascii="Times New Roman" w:hAnsi="Times New Roman" w:cs="Times New Roman"/>
          <w:sz w:val="28"/>
          <w:szCs w:val="28"/>
        </w:rPr>
        <w:t>;</w:t>
      </w:r>
    </w:p>
    <w:p w:rsidR="00EB01D2" w:rsidRPr="00490A8B" w:rsidRDefault="00EB01D2" w:rsidP="00AE33E5">
      <w:pPr>
        <w:numPr>
          <w:ilvl w:val="0"/>
          <w:numId w:val="1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 через </w:t>
      </w:r>
      <w:r w:rsidRPr="00490A8B">
        <w:rPr>
          <w:rFonts w:ascii="Times New Roman" w:hAnsi="Times New Roman" w:cs="Times New Roman"/>
          <w:sz w:val="28"/>
          <w:szCs w:val="28"/>
        </w:rPr>
        <w:t>запрос предложений.</w:t>
      </w:r>
    </w:p>
    <w:p w:rsidR="00EB01D2" w:rsidRPr="00490A8B" w:rsidRDefault="00EB01D2" w:rsidP="00490A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0A8B">
        <w:rPr>
          <w:rFonts w:ascii="Times New Roman" w:hAnsi="Times New Roman" w:cs="Times New Roman"/>
          <w:sz w:val="28"/>
          <w:szCs w:val="28"/>
        </w:rPr>
        <w:t xml:space="preserve">В 2015 </w:t>
      </w:r>
      <w:r>
        <w:rPr>
          <w:rFonts w:ascii="Times New Roman" w:hAnsi="Times New Roman" w:cs="Times New Roman"/>
          <w:sz w:val="28"/>
          <w:szCs w:val="28"/>
        </w:rPr>
        <w:t xml:space="preserve">году было </w:t>
      </w:r>
      <w:r w:rsidRPr="00490A8B">
        <w:rPr>
          <w:rFonts w:ascii="Times New Roman" w:hAnsi="Times New Roman" w:cs="Times New Roman"/>
          <w:sz w:val="28"/>
          <w:szCs w:val="28"/>
        </w:rPr>
        <w:t>заключено 665 контрактов на сумму 797 419 тыс. руб</w:t>
      </w:r>
      <w:r>
        <w:rPr>
          <w:rFonts w:ascii="Times New Roman" w:hAnsi="Times New Roman" w:cs="Times New Roman"/>
          <w:sz w:val="28"/>
          <w:szCs w:val="28"/>
        </w:rPr>
        <w:t>лей. По результатам конкурсных процедур п</w:t>
      </w:r>
      <w:r w:rsidRPr="00490A8B">
        <w:rPr>
          <w:rFonts w:ascii="Times New Roman" w:hAnsi="Times New Roman" w:cs="Times New Roman"/>
          <w:sz w:val="28"/>
          <w:szCs w:val="28"/>
        </w:rPr>
        <w:t>олучена экономия в размере 101</w:t>
      </w:r>
      <w:r>
        <w:rPr>
          <w:rFonts w:ascii="Times New Roman" w:hAnsi="Times New Roman" w:cs="Times New Roman"/>
          <w:sz w:val="28"/>
          <w:szCs w:val="28"/>
        </w:rPr>
        <w:t xml:space="preserve"> </w:t>
      </w:r>
      <w:r w:rsidRPr="00490A8B">
        <w:rPr>
          <w:rFonts w:ascii="Times New Roman" w:hAnsi="Times New Roman" w:cs="Times New Roman"/>
          <w:sz w:val="28"/>
          <w:szCs w:val="28"/>
        </w:rPr>
        <w:t>587,</w:t>
      </w:r>
      <w:r>
        <w:rPr>
          <w:rFonts w:ascii="Times New Roman" w:hAnsi="Times New Roman" w:cs="Times New Roman"/>
          <w:sz w:val="28"/>
          <w:szCs w:val="28"/>
        </w:rPr>
        <w:t>7</w:t>
      </w:r>
      <w:r w:rsidRPr="00490A8B">
        <w:rPr>
          <w:rFonts w:ascii="Times New Roman" w:hAnsi="Times New Roman" w:cs="Times New Roman"/>
          <w:sz w:val="28"/>
          <w:szCs w:val="28"/>
        </w:rPr>
        <w:t xml:space="preserve"> тыс. руб</w:t>
      </w:r>
      <w:r>
        <w:rPr>
          <w:rFonts w:ascii="Times New Roman" w:hAnsi="Times New Roman" w:cs="Times New Roman"/>
          <w:sz w:val="28"/>
          <w:szCs w:val="28"/>
        </w:rPr>
        <w:t xml:space="preserve">лей. </w:t>
      </w:r>
    </w:p>
    <w:p w:rsidR="00EB01D2" w:rsidRPr="00490A8B" w:rsidRDefault="00EB01D2" w:rsidP="00490A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2015 году </w:t>
      </w:r>
      <w:r w:rsidRPr="00A64943">
        <w:rPr>
          <w:rFonts w:ascii="Times New Roman" w:hAnsi="Times New Roman" w:cs="Times New Roman"/>
          <w:sz w:val="28"/>
          <w:szCs w:val="28"/>
        </w:rPr>
        <w:t xml:space="preserve">одна закупка  </w:t>
      </w:r>
      <w:r>
        <w:rPr>
          <w:rFonts w:ascii="Times New Roman" w:hAnsi="Times New Roman" w:cs="Times New Roman"/>
          <w:sz w:val="28"/>
          <w:szCs w:val="28"/>
        </w:rPr>
        <w:t xml:space="preserve">посредством </w:t>
      </w:r>
      <w:r w:rsidRPr="00A64943">
        <w:rPr>
          <w:rFonts w:ascii="Times New Roman" w:hAnsi="Times New Roman" w:cs="Times New Roman"/>
          <w:sz w:val="28"/>
          <w:szCs w:val="28"/>
        </w:rPr>
        <w:t>электронн</w:t>
      </w:r>
      <w:r>
        <w:rPr>
          <w:rFonts w:ascii="Times New Roman" w:hAnsi="Times New Roman" w:cs="Times New Roman"/>
          <w:sz w:val="28"/>
          <w:szCs w:val="28"/>
        </w:rPr>
        <w:t>ого</w:t>
      </w:r>
      <w:r w:rsidRPr="00A64943">
        <w:rPr>
          <w:rFonts w:ascii="Times New Roman" w:hAnsi="Times New Roman" w:cs="Times New Roman"/>
          <w:sz w:val="28"/>
          <w:szCs w:val="28"/>
        </w:rPr>
        <w:t xml:space="preserve"> аукцион</w:t>
      </w:r>
      <w:r>
        <w:rPr>
          <w:rFonts w:ascii="Times New Roman" w:hAnsi="Times New Roman" w:cs="Times New Roman"/>
          <w:sz w:val="28"/>
          <w:szCs w:val="28"/>
        </w:rPr>
        <w:t xml:space="preserve">а </w:t>
      </w:r>
      <w:r w:rsidRPr="00A64943">
        <w:rPr>
          <w:rFonts w:ascii="Times New Roman" w:hAnsi="Times New Roman" w:cs="Times New Roman"/>
          <w:sz w:val="28"/>
          <w:szCs w:val="28"/>
        </w:rPr>
        <w:t xml:space="preserve">  </w:t>
      </w:r>
      <w:r>
        <w:rPr>
          <w:rFonts w:ascii="Times New Roman" w:hAnsi="Times New Roman" w:cs="Times New Roman"/>
          <w:sz w:val="28"/>
          <w:szCs w:val="28"/>
        </w:rPr>
        <w:t xml:space="preserve">была размещена через </w:t>
      </w:r>
      <w:r w:rsidRPr="00490A8B">
        <w:rPr>
          <w:rFonts w:ascii="Times New Roman" w:hAnsi="Times New Roman" w:cs="Times New Roman"/>
          <w:sz w:val="28"/>
          <w:szCs w:val="28"/>
        </w:rPr>
        <w:t xml:space="preserve"> Департамент закупок Свердловской области для УЖКХ и С </w:t>
      </w:r>
      <w:r>
        <w:rPr>
          <w:rFonts w:ascii="Times New Roman" w:hAnsi="Times New Roman" w:cs="Times New Roman"/>
          <w:sz w:val="28"/>
          <w:szCs w:val="28"/>
        </w:rPr>
        <w:t>городского округа</w:t>
      </w:r>
      <w:r w:rsidRPr="00490A8B">
        <w:rPr>
          <w:rFonts w:ascii="Times New Roman" w:hAnsi="Times New Roman" w:cs="Times New Roman"/>
          <w:sz w:val="28"/>
          <w:szCs w:val="28"/>
        </w:rPr>
        <w:t xml:space="preserve"> Первоуральск</w:t>
      </w:r>
      <w:r>
        <w:rPr>
          <w:rFonts w:ascii="Times New Roman" w:hAnsi="Times New Roman" w:cs="Times New Roman"/>
          <w:sz w:val="28"/>
          <w:szCs w:val="28"/>
        </w:rPr>
        <w:t xml:space="preserve"> на в</w:t>
      </w:r>
      <w:r w:rsidRPr="00490A8B">
        <w:rPr>
          <w:rFonts w:ascii="Times New Roman" w:hAnsi="Times New Roman" w:cs="Times New Roman"/>
          <w:sz w:val="28"/>
          <w:szCs w:val="28"/>
        </w:rPr>
        <w:t>ыполнен</w:t>
      </w:r>
      <w:r>
        <w:rPr>
          <w:rFonts w:ascii="Times New Roman" w:hAnsi="Times New Roman" w:cs="Times New Roman"/>
          <w:sz w:val="28"/>
          <w:szCs w:val="28"/>
        </w:rPr>
        <w:t>ие</w:t>
      </w:r>
      <w:r w:rsidRPr="00490A8B">
        <w:rPr>
          <w:rFonts w:ascii="Times New Roman" w:hAnsi="Times New Roman" w:cs="Times New Roman"/>
          <w:sz w:val="28"/>
          <w:szCs w:val="28"/>
        </w:rPr>
        <w:t xml:space="preserve"> капитального ремонта гидротехнического сооружения Новоуткинского гидроузла на р.</w:t>
      </w:r>
      <w:r>
        <w:rPr>
          <w:rFonts w:ascii="Times New Roman" w:hAnsi="Times New Roman" w:cs="Times New Roman"/>
          <w:sz w:val="28"/>
          <w:szCs w:val="28"/>
        </w:rPr>
        <w:t xml:space="preserve"> </w:t>
      </w:r>
      <w:r w:rsidRPr="00490A8B">
        <w:rPr>
          <w:rFonts w:ascii="Times New Roman" w:hAnsi="Times New Roman" w:cs="Times New Roman"/>
          <w:sz w:val="28"/>
          <w:szCs w:val="28"/>
        </w:rPr>
        <w:t>Сухая Утка Новоуткинского сельского территориального управления городского округа Пе</w:t>
      </w:r>
      <w:r>
        <w:rPr>
          <w:rFonts w:ascii="Times New Roman" w:hAnsi="Times New Roman" w:cs="Times New Roman"/>
          <w:sz w:val="28"/>
          <w:szCs w:val="28"/>
        </w:rPr>
        <w:t>рвоуральск Свердловской области</w:t>
      </w:r>
      <w:r w:rsidRPr="00490A8B">
        <w:rPr>
          <w:rFonts w:ascii="Times New Roman" w:hAnsi="Times New Roman" w:cs="Times New Roman"/>
          <w:sz w:val="28"/>
          <w:szCs w:val="28"/>
        </w:rPr>
        <w:t>.</w:t>
      </w:r>
    </w:p>
    <w:p w:rsidR="00EB01D2" w:rsidRDefault="00EB01D2" w:rsidP="00490A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0A8B">
        <w:rPr>
          <w:rFonts w:ascii="Times New Roman" w:hAnsi="Times New Roman" w:cs="Times New Roman"/>
          <w:sz w:val="28"/>
          <w:szCs w:val="28"/>
        </w:rPr>
        <w:t>В результате состоявшегося аукциона получена экономия в размере 6 027,06 тыс. руб</w:t>
      </w:r>
      <w:r>
        <w:rPr>
          <w:rFonts w:ascii="Times New Roman" w:hAnsi="Times New Roman" w:cs="Times New Roman"/>
          <w:sz w:val="28"/>
          <w:szCs w:val="28"/>
        </w:rPr>
        <w:t>лей.</w:t>
      </w:r>
    </w:p>
    <w:p w:rsidR="00EB01D2" w:rsidRPr="00490A8B" w:rsidRDefault="00EB01D2" w:rsidP="00490A8B">
      <w:pPr>
        <w:spacing w:after="0" w:line="240" w:lineRule="auto"/>
        <w:jc w:val="both"/>
        <w:rPr>
          <w:rFonts w:ascii="Times New Roman" w:hAnsi="Times New Roman" w:cs="Times New Roman"/>
          <w:sz w:val="28"/>
          <w:szCs w:val="28"/>
        </w:rPr>
      </w:pPr>
    </w:p>
    <w:p w:rsidR="00EB01D2" w:rsidRDefault="00EB01D2" w:rsidP="0075551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Бюджет 2015 года</w:t>
      </w:r>
    </w:p>
    <w:p w:rsidR="00EB01D2" w:rsidRPr="003020F9" w:rsidRDefault="00EB01D2" w:rsidP="00755515">
      <w:pPr>
        <w:spacing w:after="0" w:line="240" w:lineRule="auto"/>
        <w:jc w:val="center"/>
        <w:rPr>
          <w:rFonts w:ascii="Times New Roman" w:hAnsi="Times New Roman" w:cs="Times New Roman"/>
          <w:b/>
          <w:bCs/>
          <w:sz w:val="28"/>
          <w:szCs w:val="28"/>
        </w:rPr>
      </w:pPr>
    </w:p>
    <w:p w:rsidR="00EB01D2" w:rsidRPr="003020F9" w:rsidRDefault="00EB01D2" w:rsidP="00755515">
      <w:pPr>
        <w:pStyle w:val="NoSpacing"/>
        <w:ind w:firstLine="709"/>
        <w:jc w:val="both"/>
        <w:rPr>
          <w:rFonts w:ascii="Times New Roman" w:hAnsi="Times New Roman" w:cs="Times New Roman"/>
          <w:sz w:val="28"/>
          <w:szCs w:val="28"/>
          <w:lang w:val="ru-RU"/>
        </w:rPr>
      </w:pPr>
      <w:r w:rsidRPr="003020F9">
        <w:rPr>
          <w:rFonts w:ascii="Times New Roman" w:hAnsi="Times New Roman" w:cs="Times New Roman"/>
          <w:sz w:val="28"/>
          <w:szCs w:val="28"/>
          <w:lang w:val="ru-RU"/>
        </w:rPr>
        <w:t>Бюджет городского округа Первоуральск за 2015 год по доходам исполнен в сумме 3</w:t>
      </w:r>
      <w:r w:rsidRPr="003020F9">
        <w:rPr>
          <w:rFonts w:ascii="Times New Roman" w:hAnsi="Times New Roman" w:cs="Times New Roman"/>
          <w:sz w:val="28"/>
          <w:szCs w:val="28"/>
        </w:rPr>
        <w:t> </w:t>
      </w:r>
      <w:r w:rsidRPr="003020F9">
        <w:rPr>
          <w:rFonts w:ascii="Times New Roman" w:hAnsi="Times New Roman" w:cs="Times New Roman"/>
          <w:sz w:val="28"/>
          <w:szCs w:val="28"/>
          <w:lang w:val="ru-RU"/>
        </w:rPr>
        <w:t>234</w:t>
      </w:r>
      <w:r w:rsidRPr="003020F9">
        <w:rPr>
          <w:rFonts w:ascii="Times New Roman" w:hAnsi="Times New Roman" w:cs="Times New Roman"/>
          <w:sz w:val="28"/>
          <w:szCs w:val="28"/>
        </w:rPr>
        <w:t> </w:t>
      </w:r>
      <w:r w:rsidRPr="003020F9">
        <w:rPr>
          <w:rFonts w:ascii="Times New Roman" w:hAnsi="Times New Roman" w:cs="Times New Roman"/>
          <w:sz w:val="28"/>
          <w:szCs w:val="28"/>
          <w:lang w:val="ru-RU"/>
        </w:rPr>
        <w:t>174,1 тыс. руб</w:t>
      </w:r>
      <w:r>
        <w:rPr>
          <w:rFonts w:ascii="Times New Roman" w:hAnsi="Times New Roman" w:cs="Times New Roman"/>
          <w:sz w:val="28"/>
          <w:szCs w:val="28"/>
          <w:lang w:val="ru-RU"/>
        </w:rPr>
        <w:t>лей</w:t>
      </w:r>
      <w:r w:rsidRPr="003020F9">
        <w:rPr>
          <w:rFonts w:ascii="Times New Roman" w:hAnsi="Times New Roman" w:cs="Times New Roman"/>
          <w:sz w:val="28"/>
          <w:szCs w:val="28"/>
          <w:lang w:val="ru-RU"/>
        </w:rPr>
        <w:t>. или на</w:t>
      </w:r>
      <w:r>
        <w:rPr>
          <w:rFonts w:ascii="Times New Roman" w:hAnsi="Times New Roman" w:cs="Times New Roman"/>
          <w:sz w:val="28"/>
          <w:szCs w:val="28"/>
          <w:lang w:val="ru-RU"/>
        </w:rPr>
        <w:t xml:space="preserve"> 95,4% от плановых  назначений</w:t>
      </w:r>
      <w:r w:rsidRPr="003020F9">
        <w:rPr>
          <w:rFonts w:ascii="Times New Roman" w:hAnsi="Times New Roman" w:cs="Times New Roman"/>
          <w:sz w:val="28"/>
          <w:szCs w:val="28"/>
          <w:lang w:val="ru-RU"/>
        </w:rPr>
        <w:t>, в том числе:</w:t>
      </w:r>
    </w:p>
    <w:p w:rsidR="00EB01D2" w:rsidRDefault="00EB01D2" w:rsidP="00AE33E5">
      <w:pPr>
        <w:pStyle w:val="BodyText2"/>
        <w:numPr>
          <w:ilvl w:val="0"/>
          <w:numId w:val="111"/>
        </w:numPr>
        <w:spacing w:after="0" w:line="240" w:lineRule="auto"/>
        <w:jc w:val="both"/>
        <w:rPr>
          <w:sz w:val="28"/>
          <w:szCs w:val="28"/>
        </w:rPr>
      </w:pPr>
      <w:r w:rsidRPr="003020F9">
        <w:rPr>
          <w:sz w:val="28"/>
          <w:szCs w:val="28"/>
        </w:rPr>
        <w:t>налоговые и неналоговые доходы составили 859 600,5 тыс. руб</w:t>
      </w:r>
      <w:r>
        <w:rPr>
          <w:sz w:val="28"/>
          <w:szCs w:val="28"/>
        </w:rPr>
        <w:t>лей</w:t>
      </w:r>
      <w:r w:rsidRPr="003020F9">
        <w:rPr>
          <w:sz w:val="28"/>
          <w:szCs w:val="28"/>
        </w:rPr>
        <w:t xml:space="preserve"> или 92,4 % от уточненного годового прогноза)</w:t>
      </w:r>
      <w:r>
        <w:rPr>
          <w:sz w:val="28"/>
          <w:szCs w:val="28"/>
        </w:rPr>
        <w:t>;</w:t>
      </w:r>
    </w:p>
    <w:p w:rsidR="00EB01D2" w:rsidRPr="003020F9" w:rsidRDefault="00EB01D2" w:rsidP="00AE33E5">
      <w:pPr>
        <w:pStyle w:val="BodyText2"/>
        <w:numPr>
          <w:ilvl w:val="0"/>
          <w:numId w:val="111"/>
        </w:numPr>
        <w:spacing w:after="0" w:line="240" w:lineRule="auto"/>
        <w:jc w:val="both"/>
        <w:rPr>
          <w:sz w:val="28"/>
          <w:szCs w:val="28"/>
        </w:rPr>
      </w:pPr>
      <w:r w:rsidRPr="003020F9">
        <w:rPr>
          <w:sz w:val="28"/>
          <w:szCs w:val="28"/>
        </w:rPr>
        <w:t xml:space="preserve">безвозмездные поступления </w:t>
      </w:r>
      <w:r>
        <w:rPr>
          <w:sz w:val="28"/>
          <w:szCs w:val="28"/>
        </w:rPr>
        <w:t>составили</w:t>
      </w:r>
      <w:r w:rsidRPr="003020F9">
        <w:rPr>
          <w:sz w:val="28"/>
          <w:szCs w:val="28"/>
        </w:rPr>
        <w:t xml:space="preserve"> 2 374 573,6 тыс. руб</w:t>
      </w:r>
      <w:r>
        <w:rPr>
          <w:sz w:val="28"/>
          <w:szCs w:val="28"/>
        </w:rPr>
        <w:t>лей</w:t>
      </w:r>
      <w:r w:rsidRPr="003020F9">
        <w:rPr>
          <w:sz w:val="28"/>
          <w:szCs w:val="28"/>
        </w:rPr>
        <w:t xml:space="preserve"> или 96,5 % к уточненному прогнозу</w:t>
      </w:r>
      <w:r>
        <w:rPr>
          <w:sz w:val="28"/>
          <w:szCs w:val="28"/>
        </w:rPr>
        <w:t>.</w:t>
      </w:r>
      <w:r w:rsidRPr="003020F9">
        <w:rPr>
          <w:sz w:val="28"/>
          <w:szCs w:val="28"/>
        </w:rPr>
        <w:t xml:space="preserve"> </w:t>
      </w:r>
    </w:p>
    <w:p w:rsidR="00EB01D2" w:rsidRDefault="00EB01D2" w:rsidP="00155F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5F57">
        <w:rPr>
          <w:rFonts w:ascii="Times New Roman" w:hAnsi="Times New Roman" w:cs="Times New Roman"/>
          <w:sz w:val="28"/>
          <w:szCs w:val="28"/>
        </w:rPr>
        <w:t>По сравнению с уровнем прошлого года доходы бюджета возросли</w:t>
      </w:r>
      <w:r w:rsidRPr="00155F57">
        <w:rPr>
          <w:rFonts w:ascii="Times New Roman" w:hAnsi="Times New Roman" w:cs="Times New Roman"/>
        </w:rPr>
        <w:t xml:space="preserve"> </w:t>
      </w:r>
      <w:r w:rsidRPr="00155F57">
        <w:rPr>
          <w:rFonts w:ascii="Times New Roman" w:hAnsi="Times New Roman" w:cs="Times New Roman"/>
          <w:sz w:val="28"/>
          <w:szCs w:val="28"/>
        </w:rPr>
        <w:t>на 99 552,4  тыс. рублей или на 3,2%</w:t>
      </w:r>
      <w:r>
        <w:rPr>
          <w:rFonts w:ascii="Times New Roman" w:hAnsi="Times New Roman" w:cs="Times New Roman"/>
          <w:sz w:val="28"/>
          <w:szCs w:val="28"/>
        </w:rPr>
        <w:t xml:space="preserve">. При этом </w:t>
      </w:r>
      <w:r w:rsidRPr="00155F57">
        <w:rPr>
          <w:rFonts w:ascii="Times New Roman" w:hAnsi="Times New Roman" w:cs="Times New Roman"/>
          <w:sz w:val="28"/>
          <w:szCs w:val="28"/>
        </w:rPr>
        <w:t>безвозмездны</w:t>
      </w:r>
      <w:r>
        <w:rPr>
          <w:rFonts w:ascii="Times New Roman" w:hAnsi="Times New Roman" w:cs="Times New Roman"/>
          <w:sz w:val="28"/>
          <w:szCs w:val="28"/>
        </w:rPr>
        <w:t>е</w:t>
      </w:r>
      <w:r w:rsidRPr="00155F57">
        <w:rPr>
          <w:rFonts w:ascii="Times New Roman" w:hAnsi="Times New Roman" w:cs="Times New Roman"/>
          <w:sz w:val="28"/>
          <w:szCs w:val="28"/>
        </w:rPr>
        <w:t xml:space="preserve"> поступлени</w:t>
      </w:r>
      <w:r>
        <w:rPr>
          <w:rFonts w:ascii="Times New Roman" w:hAnsi="Times New Roman" w:cs="Times New Roman"/>
          <w:sz w:val="28"/>
          <w:szCs w:val="28"/>
        </w:rPr>
        <w:t>я вросли</w:t>
      </w:r>
      <w:r w:rsidRPr="00155F57">
        <w:rPr>
          <w:rFonts w:ascii="Times New Roman" w:hAnsi="Times New Roman" w:cs="Times New Roman"/>
          <w:sz w:val="28"/>
          <w:szCs w:val="28"/>
        </w:rPr>
        <w:t xml:space="preserve"> на 202 644,3 т</w:t>
      </w:r>
      <w:r>
        <w:rPr>
          <w:rFonts w:ascii="Times New Roman" w:hAnsi="Times New Roman" w:cs="Times New Roman"/>
          <w:sz w:val="28"/>
          <w:szCs w:val="28"/>
        </w:rPr>
        <w:t>ыс</w:t>
      </w:r>
      <w:r w:rsidRPr="00155F57">
        <w:rPr>
          <w:rFonts w:ascii="Times New Roman" w:hAnsi="Times New Roman" w:cs="Times New Roman"/>
          <w:sz w:val="28"/>
          <w:szCs w:val="28"/>
        </w:rPr>
        <w:t>.</w:t>
      </w:r>
      <w:r>
        <w:rPr>
          <w:rFonts w:ascii="Times New Roman" w:hAnsi="Times New Roman" w:cs="Times New Roman"/>
          <w:sz w:val="28"/>
          <w:szCs w:val="28"/>
        </w:rPr>
        <w:t xml:space="preserve"> </w:t>
      </w:r>
      <w:r w:rsidRPr="00155F57">
        <w:rPr>
          <w:rFonts w:ascii="Times New Roman" w:hAnsi="Times New Roman" w:cs="Times New Roman"/>
          <w:sz w:val="28"/>
          <w:szCs w:val="28"/>
        </w:rPr>
        <w:t>р</w:t>
      </w:r>
      <w:r>
        <w:rPr>
          <w:rFonts w:ascii="Times New Roman" w:hAnsi="Times New Roman" w:cs="Times New Roman"/>
          <w:sz w:val="28"/>
          <w:szCs w:val="28"/>
        </w:rPr>
        <w:t>ублей или на 9,3%, н</w:t>
      </w:r>
      <w:r w:rsidRPr="003020F9">
        <w:rPr>
          <w:rFonts w:ascii="Times New Roman" w:hAnsi="Times New Roman" w:cs="Times New Roman"/>
          <w:sz w:val="28"/>
          <w:szCs w:val="28"/>
        </w:rPr>
        <w:t>алоговые  и  неналоговые  доходы   уменьшились на  103 091,9 т</w:t>
      </w:r>
      <w:r>
        <w:rPr>
          <w:rFonts w:ascii="Times New Roman" w:hAnsi="Times New Roman" w:cs="Times New Roman"/>
          <w:sz w:val="28"/>
          <w:szCs w:val="28"/>
        </w:rPr>
        <w:t>ыс</w:t>
      </w:r>
      <w:r w:rsidRPr="003020F9">
        <w:rPr>
          <w:rFonts w:ascii="Times New Roman" w:hAnsi="Times New Roman" w:cs="Times New Roman"/>
          <w:sz w:val="28"/>
          <w:szCs w:val="28"/>
        </w:rPr>
        <w:t>.</w:t>
      </w:r>
      <w:r>
        <w:rPr>
          <w:rFonts w:ascii="Times New Roman" w:hAnsi="Times New Roman" w:cs="Times New Roman"/>
          <w:sz w:val="28"/>
          <w:szCs w:val="28"/>
        </w:rPr>
        <w:t xml:space="preserve"> </w:t>
      </w:r>
      <w:r w:rsidRPr="003020F9">
        <w:rPr>
          <w:rFonts w:ascii="Times New Roman" w:hAnsi="Times New Roman" w:cs="Times New Roman"/>
          <w:sz w:val="28"/>
          <w:szCs w:val="28"/>
        </w:rPr>
        <w:t>р</w:t>
      </w:r>
      <w:r>
        <w:rPr>
          <w:rFonts w:ascii="Times New Roman" w:hAnsi="Times New Roman" w:cs="Times New Roman"/>
          <w:sz w:val="28"/>
          <w:szCs w:val="28"/>
        </w:rPr>
        <w:t>ублей</w:t>
      </w:r>
      <w:r w:rsidRPr="003020F9">
        <w:rPr>
          <w:rFonts w:ascii="Times New Roman" w:hAnsi="Times New Roman" w:cs="Times New Roman"/>
          <w:b/>
          <w:bCs/>
          <w:sz w:val="28"/>
          <w:szCs w:val="28"/>
        </w:rPr>
        <w:t xml:space="preserve"> </w:t>
      </w:r>
      <w:r>
        <w:rPr>
          <w:rFonts w:ascii="Times New Roman" w:hAnsi="Times New Roman" w:cs="Times New Roman"/>
          <w:sz w:val="28"/>
          <w:szCs w:val="28"/>
        </w:rPr>
        <w:t>или 10,7%.</w:t>
      </w:r>
    </w:p>
    <w:p w:rsidR="00EB01D2" w:rsidRPr="003020F9" w:rsidRDefault="00EB01D2" w:rsidP="00155F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основном снижение налоговых и неналоговых доходов произошло</w:t>
      </w:r>
      <w:r w:rsidRPr="003020F9">
        <w:rPr>
          <w:rFonts w:ascii="Times New Roman" w:hAnsi="Times New Roman" w:cs="Times New Roman"/>
          <w:sz w:val="28"/>
          <w:szCs w:val="28"/>
        </w:rPr>
        <w:t xml:space="preserve"> за счет </w:t>
      </w:r>
      <w:r>
        <w:rPr>
          <w:rFonts w:ascii="Times New Roman" w:hAnsi="Times New Roman" w:cs="Times New Roman"/>
          <w:sz w:val="28"/>
          <w:szCs w:val="28"/>
        </w:rPr>
        <w:t>уменьшения</w:t>
      </w:r>
      <w:r w:rsidRPr="003020F9">
        <w:rPr>
          <w:rFonts w:ascii="Times New Roman" w:hAnsi="Times New Roman" w:cs="Times New Roman"/>
          <w:sz w:val="28"/>
          <w:szCs w:val="28"/>
        </w:rPr>
        <w:t xml:space="preserve"> поступлений по следующим доходным источникам:</w:t>
      </w:r>
    </w:p>
    <w:p w:rsidR="00EB01D2" w:rsidRPr="0093006C" w:rsidRDefault="00EB01D2" w:rsidP="00AE33E5">
      <w:pPr>
        <w:numPr>
          <w:ilvl w:val="0"/>
          <w:numId w:val="112"/>
        </w:numPr>
        <w:spacing w:after="0" w:line="240" w:lineRule="auto"/>
        <w:jc w:val="both"/>
        <w:rPr>
          <w:rFonts w:ascii="Times New Roman" w:hAnsi="Times New Roman" w:cs="Times New Roman"/>
          <w:sz w:val="28"/>
          <w:szCs w:val="28"/>
        </w:rPr>
      </w:pPr>
      <w:r w:rsidRPr="0093006C">
        <w:rPr>
          <w:rFonts w:ascii="Times New Roman" w:hAnsi="Times New Roman" w:cs="Times New Roman"/>
          <w:sz w:val="28"/>
          <w:szCs w:val="28"/>
        </w:rPr>
        <w:t xml:space="preserve">земельный налог снизился на 41 962,8 тыс. рублей в результате уменьшения кадастровой стоимости земельных участков по ряду налогоплательщиков в судебном порядке; </w:t>
      </w:r>
    </w:p>
    <w:p w:rsidR="00EB01D2" w:rsidRPr="0093006C" w:rsidRDefault="00EB01D2" w:rsidP="00AE33E5">
      <w:pPr>
        <w:pStyle w:val="BodyText2"/>
        <w:numPr>
          <w:ilvl w:val="0"/>
          <w:numId w:val="112"/>
        </w:numPr>
        <w:spacing w:line="240" w:lineRule="auto"/>
        <w:jc w:val="both"/>
        <w:rPr>
          <w:sz w:val="28"/>
          <w:szCs w:val="28"/>
        </w:rPr>
      </w:pPr>
      <w:r w:rsidRPr="0093006C">
        <w:rPr>
          <w:sz w:val="28"/>
          <w:szCs w:val="28"/>
        </w:rPr>
        <w:t>доходы от оказания платных услуг и компенсации затрат государства уменьшились на 64 229,9 тыс. рублей в связи с исключением из состава доходов  бюджета родительской платы за присмотр и уход за детьми, осваивающими образовательные программы дошкольного образования в результате  изменения типа муниципальных детских дошкольных образовательных учреждений с казенных на бюджетные (автономные).</w:t>
      </w:r>
    </w:p>
    <w:p w:rsidR="00EB01D2" w:rsidRPr="0093006C" w:rsidRDefault="00EB01D2" w:rsidP="0093006C">
      <w:pPr>
        <w:pStyle w:val="BodyText2"/>
        <w:spacing w:line="240" w:lineRule="auto"/>
        <w:jc w:val="both"/>
        <w:rPr>
          <w:sz w:val="28"/>
          <w:szCs w:val="28"/>
        </w:rPr>
      </w:pPr>
      <w:r>
        <w:rPr>
          <w:sz w:val="28"/>
          <w:szCs w:val="28"/>
        </w:rPr>
        <w:t xml:space="preserve">          </w:t>
      </w:r>
      <w:r w:rsidRPr="0093006C">
        <w:rPr>
          <w:sz w:val="28"/>
          <w:szCs w:val="28"/>
        </w:rPr>
        <w:t>По ряду доходных источников наблюдается незначительный рост поступлений.</w:t>
      </w:r>
    </w:p>
    <w:p w:rsidR="00EB01D2" w:rsidRPr="003020F9" w:rsidRDefault="00EB01D2" w:rsidP="00755515">
      <w:pPr>
        <w:pStyle w:val="NoSpacing"/>
        <w:ind w:firstLine="709"/>
        <w:jc w:val="both"/>
        <w:rPr>
          <w:rFonts w:ascii="Times New Roman" w:hAnsi="Times New Roman" w:cs="Times New Roman"/>
          <w:sz w:val="28"/>
          <w:szCs w:val="28"/>
          <w:lang w:val="ru-RU"/>
        </w:rPr>
      </w:pPr>
      <w:r w:rsidRPr="003020F9">
        <w:rPr>
          <w:rFonts w:ascii="Times New Roman" w:hAnsi="Times New Roman" w:cs="Times New Roman"/>
          <w:sz w:val="28"/>
          <w:szCs w:val="28"/>
          <w:lang w:val="ru-RU"/>
        </w:rPr>
        <w:t>Исполнение расходов бюджета городского округа Первоуральск за 2015 год составило 3</w:t>
      </w:r>
      <w:r w:rsidRPr="003020F9">
        <w:rPr>
          <w:rFonts w:ascii="Times New Roman" w:hAnsi="Times New Roman" w:cs="Times New Roman"/>
          <w:sz w:val="28"/>
          <w:szCs w:val="28"/>
        </w:rPr>
        <w:t> </w:t>
      </w:r>
      <w:r w:rsidRPr="003020F9">
        <w:rPr>
          <w:rFonts w:ascii="Times New Roman" w:hAnsi="Times New Roman" w:cs="Times New Roman"/>
          <w:sz w:val="28"/>
          <w:szCs w:val="28"/>
          <w:lang w:val="ru-RU"/>
        </w:rPr>
        <w:t>439</w:t>
      </w:r>
      <w:r w:rsidRPr="003020F9">
        <w:rPr>
          <w:rFonts w:ascii="Times New Roman" w:hAnsi="Times New Roman" w:cs="Times New Roman"/>
          <w:sz w:val="28"/>
          <w:szCs w:val="28"/>
        </w:rPr>
        <w:t> </w:t>
      </w:r>
      <w:r w:rsidRPr="003020F9">
        <w:rPr>
          <w:rFonts w:ascii="Times New Roman" w:hAnsi="Times New Roman" w:cs="Times New Roman"/>
          <w:sz w:val="28"/>
          <w:szCs w:val="28"/>
          <w:lang w:val="ru-RU"/>
        </w:rPr>
        <w:t>566,0 т</w:t>
      </w:r>
      <w:r>
        <w:rPr>
          <w:rFonts w:ascii="Times New Roman" w:hAnsi="Times New Roman" w:cs="Times New Roman"/>
          <w:sz w:val="28"/>
          <w:szCs w:val="28"/>
          <w:lang w:val="ru-RU"/>
        </w:rPr>
        <w:t>ыс</w:t>
      </w:r>
      <w:r w:rsidRPr="003020F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w:t>
      </w:r>
      <w:r>
        <w:rPr>
          <w:rFonts w:ascii="Times New Roman" w:hAnsi="Times New Roman" w:cs="Times New Roman"/>
          <w:sz w:val="28"/>
          <w:szCs w:val="28"/>
          <w:lang w:val="ru-RU"/>
        </w:rPr>
        <w:t xml:space="preserve">ублей </w:t>
      </w:r>
      <w:r w:rsidRPr="003020F9">
        <w:rPr>
          <w:rFonts w:ascii="Times New Roman" w:hAnsi="Times New Roman" w:cs="Times New Roman"/>
          <w:sz w:val="28"/>
          <w:szCs w:val="28"/>
          <w:lang w:val="ru-RU"/>
        </w:rPr>
        <w:t xml:space="preserve"> или 94% от плановых  назначений</w:t>
      </w:r>
      <w:r>
        <w:rPr>
          <w:rFonts w:ascii="Times New Roman" w:hAnsi="Times New Roman" w:cs="Times New Roman"/>
          <w:sz w:val="28"/>
          <w:szCs w:val="28"/>
          <w:lang w:val="ru-RU"/>
        </w:rPr>
        <w:t>,</w:t>
      </w:r>
      <w:r w:rsidRPr="003020F9">
        <w:rPr>
          <w:rFonts w:ascii="Times New Roman" w:hAnsi="Times New Roman" w:cs="Times New Roman"/>
          <w:sz w:val="28"/>
          <w:szCs w:val="28"/>
          <w:lang w:val="ru-RU"/>
        </w:rPr>
        <w:t xml:space="preserve"> что на 13,2% или 401</w:t>
      </w:r>
      <w:r w:rsidRPr="003020F9">
        <w:rPr>
          <w:rFonts w:ascii="Times New Roman" w:hAnsi="Times New Roman" w:cs="Times New Roman"/>
          <w:sz w:val="28"/>
          <w:szCs w:val="28"/>
        </w:rPr>
        <w:t> </w:t>
      </w:r>
      <w:r w:rsidRPr="003020F9">
        <w:rPr>
          <w:rFonts w:ascii="Times New Roman" w:hAnsi="Times New Roman" w:cs="Times New Roman"/>
          <w:sz w:val="28"/>
          <w:szCs w:val="28"/>
          <w:lang w:val="ru-RU"/>
        </w:rPr>
        <w:t>742,2 т</w:t>
      </w:r>
      <w:r>
        <w:rPr>
          <w:rFonts w:ascii="Times New Roman" w:hAnsi="Times New Roman" w:cs="Times New Roman"/>
          <w:sz w:val="28"/>
          <w:szCs w:val="28"/>
          <w:lang w:val="ru-RU"/>
        </w:rPr>
        <w:t>ыс</w:t>
      </w:r>
      <w:r w:rsidRPr="003020F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3020F9">
        <w:rPr>
          <w:rFonts w:ascii="Times New Roman" w:hAnsi="Times New Roman" w:cs="Times New Roman"/>
          <w:sz w:val="28"/>
          <w:szCs w:val="28"/>
          <w:lang w:val="ru-RU"/>
        </w:rPr>
        <w:t xml:space="preserve"> больше расходов 2014 года. </w:t>
      </w:r>
    </w:p>
    <w:p w:rsidR="00EB01D2" w:rsidRPr="003020F9" w:rsidRDefault="00EB01D2" w:rsidP="00755515">
      <w:pPr>
        <w:pStyle w:val="NoSpacing"/>
        <w:ind w:firstLine="709"/>
        <w:jc w:val="both"/>
        <w:rPr>
          <w:rFonts w:ascii="Times New Roman" w:hAnsi="Times New Roman" w:cs="Times New Roman"/>
          <w:sz w:val="28"/>
          <w:szCs w:val="28"/>
          <w:lang w:val="ru-RU"/>
        </w:rPr>
      </w:pPr>
      <w:r w:rsidRPr="003020F9">
        <w:rPr>
          <w:rFonts w:ascii="Times New Roman" w:hAnsi="Times New Roman" w:cs="Times New Roman"/>
          <w:sz w:val="28"/>
          <w:szCs w:val="28"/>
          <w:lang w:val="ru-RU"/>
        </w:rPr>
        <w:t xml:space="preserve">В части </w:t>
      </w:r>
      <w:r>
        <w:rPr>
          <w:rFonts w:ascii="Times New Roman" w:hAnsi="Times New Roman" w:cs="Times New Roman"/>
          <w:sz w:val="28"/>
          <w:szCs w:val="28"/>
          <w:lang w:val="ru-RU"/>
        </w:rPr>
        <w:t xml:space="preserve">средств </w:t>
      </w:r>
      <w:r w:rsidRPr="003020F9">
        <w:rPr>
          <w:rFonts w:ascii="Times New Roman" w:hAnsi="Times New Roman" w:cs="Times New Roman"/>
          <w:sz w:val="28"/>
          <w:szCs w:val="28"/>
          <w:lang w:val="ru-RU"/>
        </w:rPr>
        <w:t>местного бюджета исполнение составило 1</w:t>
      </w:r>
      <w:r w:rsidRPr="003020F9">
        <w:rPr>
          <w:rFonts w:ascii="Times New Roman" w:hAnsi="Times New Roman" w:cs="Times New Roman"/>
          <w:sz w:val="28"/>
          <w:szCs w:val="28"/>
        </w:rPr>
        <w:t> </w:t>
      </w:r>
      <w:r w:rsidRPr="003020F9">
        <w:rPr>
          <w:rFonts w:ascii="Times New Roman" w:hAnsi="Times New Roman" w:cs="Times New Roman"/>
          <w:sz w:val="28"/>
          <w:szCs w:val="28"/>
          <w:lang w:val="ru-RU"/>
        </w:rPr>
        <w:t>835</w:t>
      </w:r>
      <w:r w:rsidRPr="003020F9">
        <w:rPr>
          <w:rFonts w:ascii="Times New Roman" w:hAnsi="Times New Roman" w:cs="Times New Roman"/>
          <w:sz w:val="28"/>
          <w:szCs w:val="28"/>
        </w:rPr>
        <w:t> </w:t>
      </w:r>
      <w:r w:rsidRPr="003020F9">
        <w:rPr>
          <w:rFonts w:ascii="Times New Roman" w:hAnsi="Times New Roman" w:cs="Times New Roman"/>
          <w:sz w:val="28"/>
          <w:szCs w:val="28"/>
          <w:lang w:val="ru-RU"/>
        </w:rPr>
        <w:t>881,9 т</w:t>
      </w:r>
      <w:r>
        <w:rPr>
          <w:rFonts w:ascii="Times New Roman" w:hAnsi="Times New Roman" w:cs="Times New Roman"/>
          <w:sz w:val="28"/>
          <w:szCs w:val="28"/>
          <w:lang w:val="ru-RU"/>
        </w:rPr>
        <w:t>ыс</w:t>
      </w:r>
      <w:r w:rsidRPr="003020F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3020F9">
        <w:rPr>
          <w:rFonts w:ascii="Times New Roman" w:hAnsi="Times New Roman" w:cs="Times New Roman"/>
          <w:sz w:val="28"/>
          <w:szCs w:val="28"/>
          <w:lang w:val="ru-RU"/>
        </w:rPr>
        <w:t xml:space="preserve"> или 94,7% от плановых назначений. Расходы в части  целевых межбюджетных трансфертов исполнены на 93,1% </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 xml:space="preserve">или </w:t>
      </w:r>
      <w:r>
        <w:rPr>
          <w:rFonts w:ascii="Times New Roman" w:hAnsi="Times New Roman" w:cs="Times New Roman"/>
          <w:sz w:val="28"/>
          <w:szCs w:val="28"/>
          <w:lang w:val="ru-RU"/>
        </w:rPr>
        <w:t>на</w:t>
      </w:r>
      <w:r w:rsidRPr="003020F9">
        <w:rPr>
          <w:rFonts w:ascii="Times New Roman" w:hAnsi="Times New Roman" w:cs="Times New Roman"/>
          <w:sz w:val="28"/>
          <w:szCs w:val="28"/>
          <w:lang w:val="ru-RU"/>
        </w:rPr>
        <w:t xml:space="preserve"> 1</w:t>
      </w:r>
      <w:r w:rsidRPr="003020F9">
        <w:rPr>
          <w:rFonts w:ascii="Times New Roman" w:hAnsi="Times New Roman" w:cs="Times New Roman"/>
          <w:sz w:val="28"/>
          <w:szCs w:val="28"/>
        </w:rPr>
        <w:t> </w:t>
      </w:r>
      <w:r w:rsidRPr="003020F9">
        <w:rPr>
          <w:rFonts w:ascii="Times New Roman" w:hAnsi="Times New Roman" w:cs="Times New Roman"/>
          <w:sz w:val="28"/>
          <w:szCs w:val="28"/>
          <w:lang w:val="ru-RU"/>
        </w:rPr>
        <w:t>603</w:t>
      </w:r>
      <w:r w:rsidRPr="003020F9">
        <w:rPr>
          <w:rFonts w:ascii="Times New Roman" w:hAnsi="Times New Roman" w:cs="Times New Roman"/>
          <w:sz w:val="28"/>
          <w:szCs w:val="28"/>
        </w:rPr>
        <w:t> </w:t>
      </w:r>
      <w:r w:rsidRPr="003020F9">
        <w:rPr>
          <w:rFonts w:ascii="Times New Roman" w:hAnsi="Times New Roman" w:cs="Times New Roman"/>
          <w:sz w:val="28"/>
          <w:szCs w:val="28"/>
          <w:lang w:val="ru-RU"/>
        </w:rPr>
        <w:t>684,1 т</w:t>
      </w:r>
      <w:r>
        <w:rPr>
          <w:rFonts w:ascii="Times New Roman" w:hAnsi="Times New Roman" w:cs="Times New Roman"/>
          <w:sz w:val="28"/>
          <w:szCs w:val="28"/>
          <w:lang w:val="ru-RU"/>
        </w:rPr>
        <w:t>ыс</w:t>
      </w:r>
      <w:r w:rsidRPr="003020F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3020F9">
        <w:rPr>
          <w:rFonts w:ascii="Times New Roman" w:hAnsi="Times New Roman" w:cs="Times New Roman"/>
          <w:sz w:val="28"/>
          <w:szCs w:val="28"/>
          <w:lang w:val="ru-RU"/>
        </w:rPr>
        <w:t>.</w:t>
      </w:r>
    </w:p>
    <w:p w:rsidR="00EB01D2" w:rsidRDefault="00EB01D2" w:rsidP="00755515">
      <w:pPr>
        <w:pStyle w:val="NoSpacing"/>
        <w:ind w:firstLine="709"/>
        <w:jc w:val="both"/>
        <w:rPr>
          <w:rFonts w:ascii="Times New Roman" w:hAnsi="Times New Roman" w:cs="Times New Roman"/>
          <w:sz w:val="28"/>
          <w:szCs w:val="28"/>
          <w:lang w:val="ru-RU"/>
        </w:rPr>
      </w:pPr>
      <w:r w:rsidRPr="003020F9">
        <w:rPr>
          <w:rFonts w:ascii="Times New Roman" w:hAnsi="Times New Roman" w:cs="Times New Roman"/>
          <w:sz w:val="28"/>
          <w:szCs w:val="28"/>
          <w:lang w:val="ru-RU"/>
        </w:rPr>
        <w:t xml:space="preserve">Бюджет городского округа Первоуральск на 2015 год </w:t>
      </w:r>
      <w:r>
        <w:rPr>
          <w:rFonts w:ascii="Times New Roman" w:hAnsi="Times New Roman" w:cs="Times New Roman"/>
          <w:sz w:val="28"/>
          <w:szCs w:val="28"/>
          <w:lang w:val="ru-RU"/>
        </w:rPr>
        <w:t xml:space="preserve">был </w:t>
      </w:r>
      <w:r w:rsidRPr="003020F9">
        <w:rPr>
          <w:rFonts w:ascii="Times New Roman" w:hAnsi="Times New Roman" w:cs="Times New Roman"/>
          <w:sz w:val="28"/>
          <w:szCs w:val="28"/>
          <w:lang w:val="ru-RU"/>
        </w:rPr>
        <w:t xml:space="preserve">спланирован с дефицитом в размере   </w:t>
      </w:r>
      <w:r w:rsidRPr="007E46FB">
        <w:rPr>
          <w:rFonts w:ascii="Times New Roman" w:hAnsi="Times New Roman" w:cs="Times New Roman"/>
          <w:sz w:val="28"/>
          <w:szCs w:val="28"/>
          <w:lang w:val="ru-RU"/>
        </w:rPr>
        <w:t>269</w:t>
      </w:r>
      <w:r w:rsidRPr="007E46FB">
        <w:rPr>
          <w:rFonts w:ascii="Times New Roman" w:hAnsi="Times New Roman" w:cs="Times New Roman"/>
          <w:sz w:val="28"/>
          <w:szCs w:val="28"/>
        </w:rPr>
        <w:t> </w:t>
      </w:r>
      <w:r w:rsidRPr="007E46FB">
        <w:rPr>
          <w:rFonts w:ascii="Times New Roman" w:hAnsi="Times New Roman" w:cs="Times New Roman"/>
          <w:sz w:val="28"/>
          <w:szCs w:val="28"/>
          <w:lang w:val="ru-RU"/>
        </w:rPr>
        <w:t>450,4</w:t>
      </w:r>
      <w:r w:rsidRPr="003020F9">
        <w:rPr>
          <w:rFonts w:ascii="Times New Roman" w:hAnsi="Times New Roman" w:cs="Times New Roman"/>
          <w:sz w:val="28"/>
          <w:szCs w:val="28"/>
          <w:lang w:val="ru-RU"/>
        </w:rPr>
        <w:t xml:space="preserve"> т</w:t>
      </w:r>
      <w:r>
        <w:rPr>
          <w:rFonts w:ascii="Times New Roman" w:hAnsi="Times New Roman" w:cs="Times New Roman"/>
          <w:sz w:val="28"/>
          <w:szCs w:val="28"/>
          <w:lang w:val="ru-RU"/>
        </w:rPr>
        <w:t>ыс</w:t>
      </w:r>
      <w:r w:rsidRPr="003020F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w:t>
      </w:r>
      <w:r>
        <w:rPr>
          <w:rFonts w:ascii="Times New Roman" w:hAnsi="Times New Roman" w:cs="Times New Roman"/>
          <w:sz w:val="28"/>
          <w:szCs w:val="28"/>
          <w:lang w:val="ru-RU"/>
        </w:rPr>
        <w:t>ублей. Фактически бюджет</w:t>
      </w:r>
      <w:r w:rsidRPr="003020F9">
        <w:rPr>
          <w:rFonts w:ascii="Times New Roman" w:hAnsi="Times New Roman" w:cs="Times New Roman"/>
          <w:sz w:val="28"/>
          <w:szCs w:val="28"/>
          <w:lang w:val="ru-RU"/>
        </w:rPr>
        <w:t xml:space="preserve"> исполнен с дефицитом в размере </w:t>
      </w:r>
      <w:r w:rsidRPr="0019496A">
        <w:rPr>
          <w:rFonts w:ascii="Times New Roman" w:hAnsi="Times New Roman" w:cs="Times New Roman"/>
          <w:sz w:val="28"/>
          <w:szCs w:val="28"/>
          <w:lang w:val="ru-RU"/>
        </w:rPr>
        <w:t>205</w:t>
      </w:r>
      <w:r w:rsidRPr="0019496A">
        <w:rPr>
          <w:rFonts w:ascii="Times New Roman" w:hAnsi="Times New Roman" w:cs="Times New Roman"/>
          <w:sz w:val="28"/>
          <w:szCs w:val="28"/>
        </w:rPr>
        <w:t> </w:t>
      </w:r>
      <w:r w:rsidRPr="0019496A">
        <w:rPr>
          <w:rFonts w:ascii="Times New Roman" w:hAnsi="Times New Roman" w:cs="Times New Roman"/>
          <w:sz w:val="28"/>
          <w:szCs w:val="28"/>
          <w:lang w:val="ru-RU"/>
        </w:rPr>
        <w:t>391,8</w:t>
      </w:r>
      <w:r w:rsidRPr="003020F9">
        <w:rPr>
          <w:rFonts w:ascii="Times New Roman" w:hAnsi="Times New Roman" w:cs="Times New Roman"/>
          <w:sz w:val="28"/>
          <w:szCs w:val="28"/>
          <w:lang w:val="ru-RU"/>
        </w:rPr>
        <w:t xml:space="preserve"> т</w:t>
      </w:r>
      <w:r>
        <w:rPr>
          <w:rFonts w:ascii="Times New Roman" w:hAnsi="Times New Roman" w:cs="Times New Roman"/>
          <w:sz w:val="28"/>
          <w:szCs w:val="28"/>
          <w:lang w:val="ru-RU"/>
        </w:rPr>
        <w:t>ыс</w:t>
      </w:r>
      <w:r w:rsidRPr="003020F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3020F9">
        <w:rPr>
          <w:rFonts w:ascii="Times New Roman" w:hAnsi="Times New Roman" w:cs="Times New Roman"/>
          <w:sz w:val="28"/>
          <w:szCs w:val="28"/>
          <w:lang w:val="ru-RU"/>
        </w:rPr>
        <w:t>. Сложившийся дефицит бюджета соответствует установленны</w:t>
      </w:r>
      <w:r>
        <w:rPr>
          <w:rFonts w:ascii="Times New Roman" w:hAnsi="Times New Roman" w:cs="Times New Roman"/>
          <w:sz w:val="28"/>
          <w:szCs w:val="28"/>
          <w:lang w:val="ru-RU"/>
        </w:rPr>
        <w:t>м</w:t>
      </w:r>
      <w:r w:rsidRPr="003020F9">
        <w:rPr>
          <w:rFonts w:ascii="Times New Roman" w:hAnsi="Times New Roman" w:cs="Times New Roman"/>
          <w:sz w:val="28"/>
          <w:szCs w:val="28"/>
          <w:lang w:val="ru-RU"/>
        </w:rPr>
        <w:t xml:space="preserve"> стать</w:t>
      </w:r>
      <w:r>
        <w:rPr>
          <w:rFonts w:ascii="Times New Roman" w:hAnsi="Times New Roman" w:cs="Times New Roman"/>
          <w:sz w:val="28"/>
          <w:szCs w:val="28"/>
          <w:lang w:val="ru-RU"/>
        </w:rPr>
        <w:t>ей</w:t>
      </w:r>
      <w:r w:rsidRPr="003020F9">
        <w:rPr>
          <w:rFonts w:ascii="Times New Roman" w:hAnsi="Times New Roman" w:cs="Times New Roman"/>
          <w:sz w:val="28"/>
          <w:szCs w:val="28"/>
          <w:lang w:val="ru-RU"/>
        </w:rPr>
        <w:t xml:space="preserve"> 92.1 Бюджетного кодекса РФ </w:t>
      </w:r>
      <w:r>
        <w:rPr>
          <w:rFonts w:ascii="Times New Roman" w:hAnsi="Times New Roman" w:cs="Times New Roman"/>
          <w:sz w:val="28"/>
          <w:szCs w:val="28"/>
          <w:lang w:val="ru-RU"/>
        </w:rPr>
        <w:t xml:space="preserve">нормативам </w:t>
      </w:r>
      <w:r w:rsidRPr="003020F9">
        <w:rPr>
          <w:rFonts w:ascii="Times New Roman" w:hAnsi="Times New Roman" w:cs="Times New Roman"/>
          <w:sz w:val="28"/>
          <w:szCs w:val="28"/>
          <w:lang w:val="ru-RU"/>
        </w:rPr>
        <w:t>и обеспечен переходящим остатком целевых межбюджетных тран</w:t>
      </w:r>
      <w:r>
        <w:rPr>
          <w:rFonts w:ascii="Times New Roman" w:hAnsi="Times New Roman" w:cs="Times New Roman"/>
          <w:sz w:val="28"/>
          <w:szCs w:val="28"/>
          <w:lang w:val="ru-RU"/>
        </w:rPr>
        <w:t xml:space="preserve">сфертов в сумме </w:t>
      </w:r>
      <w:r w:rsidRPr="007E46FB">
        <w:rPr>
          <w:rFonts w:ascii="Times New Roman" w:hAnsi="Times New Roman" w:cs="Times New Roman"/>
          <w:sz w:val="28"/>
          <w:szCs w:val="28"/>
          <w:lang w:val="ru-RU"/>
        </w:rPr>
        <w:t>176 748,0</w:t>
      </w:r>
      <w:r w:rsidRPr="003020F9">
        <w:rPr>
          <w:rFonts w:ascii="Times New Roman" w:hAnsi="Times New Roman" w:cs="Times New Roman"/>
          <w:sz w:val="28"/>
          <w:szCs w:val="28"/>
          <w:lang w:val="ru-RU"/>
        </w:rPr>
        <w:t xml:space="preserve"> т</w:t>
      </w:r>
      <w:r>
        <w:rPr>
          <w:rFonts w:ascii="Times New Roman" w:hAnsi="Times New Roman" w:cs="Times New Roman"/>
          <w:sz w:val="28"/>
          <w:szCs w:val="28"/>
          <w:lang w:val="ru-RU"/>
        </w:rPr>
        <w:t>ыс</w:t>
      </w:r>
      <w:r w:rsidRPr="003020F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w:t>
      </w:r>
      <w:r>
        <w:rPr>
          <w:rFonts w:ascii="Times New Roman" w:hAnsi="Times New Roman" w:cs="Times New Roman"/>
          <w:sz w:val="28"/>
          <w:szCs w:val="28"/>
          <w:lang w:val="ru-RU"/>
        </w:rPr>
        <w:t xml:space="preserve">ублей, </w:t>
      </w:r>
      <w:r w:rsidRPr="003020F9">
        <w:rPr>
          <w:rFonts w:ascii="Times New Roman" w:hAnsi="Times New Roman" w:cs="Times New Roman"/>
          <w:sz w:val="28"/>
          <w:szCs w:val="28"/>
          <w:lang w:val="ru-RU"/>
        </w:rPr>
        <w:t xml:space="preserve"> остатком средств на счете местного бюджета на 01.01.2015г.  </w:t>
      </w:r>
      <w:r>
        <w:rPr>
          <w:rFonts w:ascii="Times New Roman" w:hAnsi="Times New Roman" w:cs="Times New Roman"/>
          <w:sz w:val="28"/>
          <w:szCs w:val="28"/>
          <w:lang w:val="ru-RU"/>
        </w:rPr>
        <w:t>в размере</w:t>
      </w:r>
      <w:r w:rsidRPr="003020F9">
        <w:rPr>
          <w:rFonts w:ascii="Times New Roman" w:hAnsi="Times New Roman" w:cs="Times New Roman"/>
          <w:sz w:val="28"/>
          <w:szCs w:val="28"/>
          <w:lang w:val="ru-RU"/>
        </w:rPr>
        <w:t xml:space="preserve"> </w:t>
      </w:r>
      <w:r w:rsidRPr="007E46FB">
        <w:rPr>
          <w:rFonts w:ascii="Times New Roman" w:hAnsi="Times New Roman" w:cs="Times New Roman"/>
          <w:sz w:val="28"/>
          <w:szCs w:val="28"/>
          <w:lang w:val="ru-RU"/>
        </w:rPr>
        <w:t>81 953,4</w:t>
      </w:r>
      <w:r w:rsidRPr="003020F9">
        <w:rPr>
          <w:rFonts w:ascii="Times New Roman" w:hAnsi="Times New Roman" w:cs="Times New Roman"/>
          <w:sz w:val="28"/>
          <w:szCs w:val="28"/>
          <w:lang w:val="ru-RU"/>
        </w:rPr>
        <w:t xml:space="preserve"> т</w:t>
      </w:r>
      <w:r>
        <w:rPr>
          <w:rFonts w:ascii="Times New Roman" w:hAnsi="Times New Roman" w:cs="Times New Roman"/>
          <w:sz w:val="28"/>
          <w:szCs w:val="28"/>
          <w:lang w:val="ru-RU"/>
        </w:rPr>
        <w:t>ыс</w:t>
      </w:r>
      <w:r w:rsidRPr="003020F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3020F9">
        <w:rPr>
          <w:rFonts w:ascii="Times New Roman" w:hAnsi="Times New Roman" w:cs="Times New Roman"/>
          <w:sz w:val="28"/>
          <w:szCs w:val="28"/>
          <w:lang w:val="ru-RU"/>
        </w:rPr>
        <w:t>.</w:t>
      </w:r>
    </w:p>
    <w:p w:rsidR="00EB01D2" w:rsidRPr="003020F9" w:rsidRDefault="00EB01D2" w:rsidP="00755515">
      <w:pPr>
        <w:pStyle w:val="NoSpacing"/>
        <w:ind w:firstLine="709"/>
        <w:jc w:val="both"/>
        <w:rPr>
          <w:rFonts w:ascii="Times New Roman" w:hAnsi="Times New Roman" w:cs="Times New Roman"/>
          <w:sz w:val="28"/>
          <w:szCs w:val="28"/>
          <w:lang w:val="ru-RU"/>
        </w:rPr>
      </w:pPr>
      <w:r w:rsidRPr="003020F9">
        <w:rPr>
          <w:rFonts w:ascii="Times New Roman" w:hAnsi="Times New Roman" w:cs="Times New Roman"/>
          <w:sz w:val="28"/>
          <w:szCs w:val="28"/>
          <w:lang w:val="ru-RU"/>
        </w:rPr>
        <w:t xml:space="preserve">В </w:t>
      </w:r>
      <w:r>
        <w:rPr>
          <w:rFonts w:ascii="Times New Roman" w:hAnsi="Times New Roman" w:cs="Times New Roman"/>
          <w:sz w:val="28"/>
          <w:szCs w:val="28"/>
          <w:lang w:val="ru-RU"/>
        </w:rPr>
        <w:t xml:space="preserve">бюджете </w:t>
      </w:r>
      <w:r w:rsidRPr="003020F9">
        <w:rPr>
          <w:rFonts w:ascii="Times New Roman" w:hAnsi="Times New Roman" w:cs="Times New Roman"/>
          <w:sz w:val="28"/>
          <w:szCs w:val="28"/>
          <w:lang w:val="ru-RU"/>
        </w:rPr>
        <w:t>городско</w:t>
      </w:r>
      <w:r>
        <w:rPr>
          <w:rFonts w:ascii="Times New Roman" w:hAnsi="Times New Roman" w:cs="Times New Roman"/>
          <w:sz w:val="28"/>
          <w:szCs w:val="28"/>
          <w:lang w:val="ru-RU"/>
        </w:rPr>
        <w:t>го</w:t>
      </w:r>
      <w:r w:rsidRPr="003020F9">
        <w:rPr>
          <w:rFonts w:ascii="Times New Roman" w:hAnsi="Times New Roman" w:cs="Times New Roman"/>
          <w:sz w:val="28"/>
          <w:szCs w:val="28"/>
          <w:lang w:val="ru-RU"/>
        </w:rPr>
        <w:t xml:space="preserve"> округ</w:t>
      </w:r>
      <w:r>
        <w:rPr>
          <w:rFonts w:ascii="Times New Roman" w:hAnsi="Times New Roman" w:cs="Times New Roman"/>
          <w:sz w:val="28"/>
          <w:szCs w:val="28"/>
          <w:lang w:val="ru-RU"/>
        </w:rPr>
        <w:t>а</w:t>
      </w:r>
      <w:r w:rsidRPr="003020F9">
        <w:rPr>
          <w:rFonts w:ascii="Times New Roman" w:hAnsi="Times New Roman" w:cs="Times New Roman"/>
          <w:sz w:val="28"/>
          <w:szCs w:val="28"/>
          <w:lang w:val="ru-RU"/>
        </w:rPr>
        <w:t xml:space="preserve"> Первоуральск по состоянию на </w:t>
      </w:r>
      <w:r>
        <w:rPr>
          <w:rFonts w:ascii="Times New Roman" w:hAnsi="Times New Roman" w:cs="Times New Roman"/>
          <w:sz w:val="28"/>
          <w:szCs w:val="28"/>
          <w:lang w:val="ru-RU"/>
        </w:rPr>
        <w:t>31.12</w:t>
      </w:r>
      <w:r w:rsidRPr="003020F9">
        <w:rPr>
          <w:rFonts w:ascii="Times New Roman" w:hAnsi="Times New Roman" w:cs="Times New Roman"/>
          <w:sz w:val="28"/>
          <w:szCs w:val="28"/>
          <w:lang w:val="ru-RU"/>
        </w:rPr>
        <w:t>.201</w:t>
      </w:r>
      <w:r>
        <w:rPr>
          <w:rFonts w:ascii="Times New Roman" w:hAnsi="Times New Roman" w:cs="Times New Roman"/>
          <w:sz w:val="28"/>
          <w:szCs w:val="28"/>
          <w:lang w:val="ru-RU"/>
        </w:rPr>
        <w:t>5</w:t>
      </w:r>
      <w:r w:rsidRPr="003020F9">
        <w:rPr>
          <w:rFonts w:ascii="Times New Roman" w:hAnsi="Times New Roman" w:cs="Times New Roman"/>
          <w:sz w:val="28"/>
          <w:szCs w:val="28"/>
          <w:lang w:val="ru-RU"/>
        </w:rPr>
        <w:t xml:space="preserve"> года учтены расходы на содержание 69  муниципальных учреждений, в том числе 9 органов местного самоуправления, </w:t>
      </w:r>
      <w:r>
        <w:rPr>
          <w:rFonts w:ascii="Times New Roman" w:hAnsi="Times New Roman" w:cs="Times New Roman"/>
          <w:sz w:val="28"/>
          <w:szCs w:val="28"/>
          <w:lang w:val="ru-RU"/>
        </w:rPr>
        <w:t>1</w:t>
      </w:r>
      <w:r w:rsidRPr="003020F9">
        <w:rPr>
          <w:rFonts w:ascii="Times New Roman" w:hAnsi="Times New Roman" w:cs="Times New Roman"/>
          <w:sz w:val="28"/>
          <w:szCs w:val="28"/>
          <w:lang w:val="ru-RU"/>
        </w:rPr>
        <w:t xml:space="preserve"> функциональн</w:t>
      </w:r>
      <w:r>
        <w:rPr>
          <w:rFonts w:ascii="Times New Roman" w:hAnsi="Times New Roman" w:cs="Times New Roman"/>
          <w:sz w:val="28"/>
          <w:szCs w:val="28"/>
          <w:lang w:val="ru-RU"/>
        </w:rPr>
        <w:t>ого</w:t>
      </w:r>
      <w:r w:rsidRPr="003020F9">
        <w:rPr>
          <w:rFonts w:ascii="Times New Roman" w:hAnsi="Times New Roman" w:cs="Times New Roman"/>
          <w:sz w:val="28"/>
          <w:szCs w:val="28"/>
          <w:lang w:val="ru-RU"/>
        </w:rPr>
        <w:t xml:space="preserve"> орган</w:t>
      </w:r>
      <w:r>
        <w:rPr>
          <w:rFonts w:ascii="Times New Roman" w:hAnsi="Times New Roman" w:cs="Times New Roman"/>
          <w:sz w:val="28"/>
          <w:szCs w:val="28"/>
          <w:lang w:val="ru-RU"/>
        </w:rPr>
        <w:t>а</w:t>
      </w:r>
      <w:r w:rsidRPr="003020F9">
        <w:rPr>
          <w:rFonts w:ascii="Times New Roman" w:hAnsi="Times New Roman" w:cs="Times New Roman"/>
          <w:sz w:val="28"/>
          <w:szCs w:val="28"/>
          <w:lang w:val="ru-RU"/>
        </w:rPr>
        <w:t xml:space="preserve"> (с правом юридического лица), 18 бюджетных учреждени</w:t>
      </w:r>
      <w:r>
        <w:rPr>
          <w:rFonts w:ascii="Times New Roman" w:hAnsi="Times New Roman" w:cs="Times New Roman"/>
          <w:sz w:val="28"/>
          <w:szCs w:val="28"/>
          <w:lang w:val="ru-RU"/>
        </w:rPr>
        <w:t>й</w:t>
      </w:r>
      <w:r w:rsidRPr="003020F9">
        <w:rPr>
          <w:rFonts w:ascii="Times New Roman" w:hAnsi="Times New Roman" w:cs="Times New Roman"/>
          <w:sz w:val="28"/>
          <w:szCs w:val="28"/>
          <w:lang w:val="ru-RU"/>
        </w:rPr>
        <w:t xml:space="preserve">, 9 казенных </w:t>
      </w:r>
      <w:r>
        <w:rPr>
          <w:rFonts w:ascii="Times New Roman" w:hAnsi="Times New Roman" w:cs="Times New Roman"/>
          <w:sz w:val="28"/>
          <w:szCs w:val="28"/>
          <w:lang w:val="ru-RU"/>
        </w:rPr>
        <w:t xml:space="preserve">учреждений </w:t>
      </w:r>
      <w:r w:rsidRPr="003020F9">
        <w:rPr>
          <w:rFonts w:ascii="Times New Roman" w:hAnsi="Times New Roman" w:cs="Times New Roman"/>
          <w:sz w:val="28"/>
          <w:szCs w:val="28"/>
          <w:lang w:val="ru-RU"/>
        </w:rPr>
        <w:t xml:space="preserve">и  32  автономных учреждений. </w:t>
      </w:r>
      <w:r>
        <w:rPr>
          <w:rFonts w:ascii="Times New Roman" w:hAnsi="Times New Roman" w:cs="Times New Roman"/>
          <w:sz w:val="28"/>
          <w:szCs w:val="28"/>
          <w:lang w:val="ru-RU"/>
        </w:rPr>
        <w:t>По сравнению с 2014 годом о</w:t>
      </w:r>
      <w:r w:rsidRPr="003020F9">
        <w:rPr>
          <w:rFonts w:ascii="Times New Roman" w:hAnsi="Times New Roman" w:cs="Times New Roman"/>
          <w:sz w:val="28"/>
          <w:szCs w:val="28"/>
          <w:lang w:val="ru-RU"/>
        </w:rPr>
        <w:t xml:space="preserve">бщее количество муниципальных учреждений </w:t>
      </w:r>
      <w:r>
        <w:rPr>
          <w:rFonts w:ascii="Times New Roman" w:hAnsi="Times New Roman" w:cs="Times New Roman"/>
          <w:sz w:val="28"/>
          <w:szCs w:val="28"/>
          <w:lang w:val="ru-RU"/>
        </w:rPr>
        <w:t xml:space="preserve">и </w:t>
      </w:r>
      <w:r w:rsidRPr="003020F9">
        <w:rPr>
          <w:rFonts w:ascii="Times New Roman" w:hAnsi="Times New Roman" w:cs="Times New Roman"/>
          <w:sz w:val="28"/>
          <w:szCs w:val="28"/>
          <w:lang w:val="ru-RU"/>
        </w:rPr>
        <w:t xml:space="preserve">органов местного самоуправления  </w:t>
      </w:r>
      <w:r>
        <w:rPr>
          <w:rFonts w:ascii="Times New Roman" w:hAnsi="Times New Roman" w:cs="Times New Roman"/>
          <w:sz w:val="28"/>
          <w:szCs w:val="28"/>
          <w:lang w:val="ru-RU"/>
        </w:rPr>
        <w:t xml:space="preserve">в 2015 году </w:t>
      </w:r>
      <w:r w:rsidRPr="003020F9">
        <w:rPr>
          <w:rFonts w:ascii="Times New Roman" w:hAnsi="Times New Roman" w:cs="Times New Roman"/>
          <w:sz w:val="28"/>
          <w:szCs w:val="28"/>
          <w:lang w:val="ru-RU"/>
        </w:rPr>
        <w:t xml:space="preserve">не изменилось. </w:t>
      </w:r>
    </w:p>
    <w:p w:rsidR="00EB01D2" w:rsidRPr="003020F9" w:rsidRDefault="00EB01D2" w:rsidP="00755515">
      <w:pPr>
        <w:pStyle w:val="NoSpacing"/>
        <w:ind w:firstLine="709"/>
        <w:jc w:val="both"/>
        <w:rPr>
          <w:rFonts w:ascii="Times New Roman" w:hAnsi="Times New Roman" w:cs="Times New Roman"/>
          <w:sz w:val="28"/>
          <w:szCs w:val="28"/>
          <w:lang w:val="ru-RU"/>
        </w:rPr>
      </w:pPr>
      <w:r w:rsidRPr="003020F9">
        <w:rPr>
          <w:rFonts w:ascii="Times New Roman" w:hAnsi="Times New Roman" w:cs="Times New Roman"/>
          <w:sz w:val="28"/>
          <w:szCs w:val="28"/>
          <w:lang w:val="ru-RU"/>
        </w:rPr>
        <w:t>В 2015 году финансирование казенных учреждений осуществлялось на основании бюджетной сметы</w:t>
      </w:r>
      <w:r>
        <w:rPr>
          <w:rFonts w:ascii="Times New Roman" w:hAnsi="Times New Roman" w:cs="Times New Roman"/>
          <w:sz w:val="28"/>
          <w:szCs w:val="28"/>
          <w:lang w:val="ru-RU"/>
        </w:rPr>
        <w:t>.</w:t>
      </w:r>
      <w:r w:rsidRPr="003020F9">
        <w:rPr>
          <w:rFonts w:ascii="Times New Roman" w:hAnsi="Times New Roman" w:cs="Times New Roman"/>
          <w:sz w:val="28"/>
          <w:szCs w:val="28"/>
          <w:lang w:val="ru-RU"/>
        </w:rPr>
        <w:t xml:space="preserve"> </w:t>
      </w:r>
      <w:r>
        <w:rPr>
          <w:rFonts w:ascii="Times New Roman" w:hAnsi="Times New Roman" w:cs="Times New Roman"/>
          <w:sz w:val="28"/>
          <w:szCs w:val="28"/>
          <w:lang w:val="ru-RU"/>
        </w:rPr>
        <w:t>Б</w:t>
      </w:r>
      <w:r w:rsidRPr="003020F9">
        <w:rPr>
          <w:rFonts w:ascii="Times New Roman" w:hAnsi="Times New Roman" w:cs="Times New Roman"/>
          <w:sz w:val="28"/>
          <w:szCs w:val="28"/>
          <w:lang w:val="ru-RU"/>
        </w:rPr>
        <w:t xml:space="preserve">юджетным и автономным учреждениям утверждались муниципальные задания на выполнение муниципальных работ и услуг, которые выполнены в полном объеме. </w:t>
      </w:r>
    </w:p>
    <w:p w:rsidR="00EB01D2" w:rsidRPr="003020F9" w:rsidRDefault="00EB01D2" w:rsidP="00755515">
      <w:pPr>
        <w:spacing w:after="0" w:line="240" w:lineRule="auto"/>
        <w:ind w:right="-95" w:firstLine="709"/>
        <w:jc w:val="both"/>
        <w:rPr>
          <w:rFonts w:ascii="Times New Roman" w:hAnsi="Times New Roman" w:cs="Times New Roman"/>
          <w:sz w:val="28"/>
          <w:szCs w:val="28"/>
        </w:rPr>
      </w:pPr>
    </w:p>
    <w:p w:rsidR="00EB01D2" w:rsidRPr="003020F9" w:rsidRDefault="00EB01D2" w:rsidP="00755515">
      <w:pPr>
        <w:autoSpaceDE w:val="0"/>
        <w:autoSpaceDN w:val="0"/>
        <w:adjustRightInd w:val="0"/>
        <w:spacing w:after="0" w:line="240" w:lineRule="auto"/>
        <w:ind w:firstLine="709"/>
        <w:jc w:val="both"/>
        <w:rPr>
          <w:rFonts w:ascii="Times New Roman" w:hAnsi="Times New Roman" w:cs="Times New Roman"/>
          <w:sz w:val="28"/>
          <w:szCs w:val="28"/>
        </w:rPr>
      </w:pPr>
      <w:r w:rsidRPr="001317D6">
        <w:rPr>
          <w:rFonts w:ascii="Times New Roman" w:hAnsi="Times New Roman" w:cs="Times New Roman"/>
          <w:b/>
          <w:bCs/>
          <w:sz w:val="28"/>
          <w:szCs w:val="28"/>
        </w:rPr>
        <w:t>При реализации налоговой политики</w:t>
      </w:r>
      <w:r>
        <w:rPr>
          <w:rFonts w:ascii="Times New Roman" w:hAnsi="Times New Roman" w:cs="Times New Roman"/>
          <w:sz w:val="28"/>
          <w:szCs w:val="28"/>
        </w:rPr>
        <w:t xml:space="preserve"> на территории городского округа во исполнение</w:t>
      </w:r>
      <w:r w:rsidRPr="003020F9">
        <w:rPr>
          <w:rFonts w:ascii="Times New Roman" w:hAnsi="Times New Roman" w:cs="Times New Roman"/>
          <w:sz w:val="28"/>
          <w:szCs w:val="28"/>
        </w:rPr>
        <w:t xml:space="preserve"> Федерального закона от 04.10.2014 № 284-ФЗ «О внесении изменений  статьи 12 и 85 части первой и часть вторую Налогового кодекса РФ и признании утратившим силу Закона Российской Федерации «О налогах на имущество физических лиц»</w:t>
      </w:r>
      <w:r>
        <w:rPr>
          <w:rFonts w:ascii="Times New Roman" w:hAnsi="Times New Roman" w:cs="Times New Roman"/>
          <w:sz w:val="28"/>
          <w:szCs w:val="28"/>
        </w:rPr>
        <w:t>»</w:t>
      </w:r>
      <w:r w:rsidRPr="003020F9">
        <w:rPr>
          <w:rFonts w:ascii="Times New Roman" w:hAnsi="Times New Roman" w:cs="Times New Roman"/>
          <w:sz w:val="28"/>
          <w:szCs w:val="28"/>
        </w:rPr>
        <w:t xml:space="preserve"> в 2015 году Администраци</w:t>
      </w:r>
      <w:r>
        <w:rPr>
          <w:rFonts w:ascii="Times New Roman" w:hAnsi="Times New Roman" w:cs="Times New Roman"/>
          <w:sz w:val="28"/>
          <w:szCs w:val="28"/>
        </w:rPr>
        <w:t>е</w:t>
      </w:r>
      <w:r w:rsidRPr="003020F9">
        <w:rPr>
          <w:rFonts w:ascii="Times New Roman" w:hAnsi="Times New Roman" w:cs="Times New Roman"/>
          <w:sz w:val="28"/>
          <w:szCs w:val="28"/>
        </w:rPr>
        <w:t xml:space="preserve">й городского округа Первоуральск совместно с налоговым органом продолжена работа по актуализации и уточнению баз данных в отношении объектов недвижимого имущества физических лиц. В рамках выполнения протокольных поручений </w:t>
      </w:r>
      <w:r>
        <w:rPr>
          <w:rFonts w:ascii="Times New Roman" w:hAnsi="Times New Roman" w:cs="Times New Roman"/>
          <w:sz w:val="28"/>
          <w:szCs w:val="28"/>
        </w:rPr>
        <w:t xml:space="preserve">Правительства Свердловской области </w:t>
      </w:r>
      <w:r w:rsidRPr="003020F9">
        <w:rPr>
          <w:rFonts w:ascii="Times New Roman" w:hAnsi="Times New Roman" w:cs="Times New Roman"/>
          <w:sz w:val="28"/>
          <w:szCs w:val="28"/>
        </w:rPr>
        <w:t>разработан проект нормативно-правового акта о порядке исчисления налога на имущество физических лиц от кадастровой стоимости. В соответствии с проектом  по всем видам объектов налогообложения  (за исключением квартир) налоговая ставка установлена на максимальном уровне, что  обеспечивает поступление налога в объеме не ниже уровня 2014-2015 годов.</w:t>
      </w:r>
    </w:p>
    <w:p w:rsidR="00EB01D2" w:rsidRDefault="00EB01D2" w:rsidP="00755515">
      <w:pPr>
        <w:spacing w:after="0" w:line="240" w:lineRule="auto"/>
        <w:jc w:val="center"/>
        <w:rPr>
          <w:rFonts w:ascii="Times New Roman" w:hAnsi="Times New Roman" w:cs="Times New Roman"/>
          <w:sz w:val="28"/>
          <w:szCs w:val="28"/>
          <w:u w:val="single"/>
        </w:rPr>
      </w:pPr>
    </w:p>
    <w:p w:rsidR="00EB01D2" w:rsidRPr="003020F9" w:rsidRDefault="00EB01D2" w:rsidP="00755515">
      <w:pPr>
        <w:spacing w:after="0" w:line="240" w:lineRule="auto"/>
        <w:ind w:firstLine="709"/>
        <w:jc w:val="both"/>
        <w:rPr>
          <w:rFonts w:ascii="Times New Roman" w:hAnsi="Times New Roman" w:cs="Times New Roman"/>
          <w:sz w:val="28"/>
          <w:szCs w:val="28"/>
        </w:rPr>
      </w:pPr>
      <w:r w:rsidRPr="003020F9">
        <w:rPr>
          <w:rFonts w:ascii="Times New Roman" w:hAnsi="Times New Roman" w:cs="Times New Roman"/>
          <w:sz w:val="28"/>
          <w:szCs w:val="28"/>
        </w:rPr>
        <w:t xml:space="preserve">Работа </w:t>
      </w:r>
      <w:r w:rsidRPr="00EE71B0">
        <w:rPr>
          <w:rFonts w:ascii="Times New Roman" w:hAnsi="Times New Roman" w:cs="Times New Roman"/>
          <w:b/>
          <w:bCs/>
          <w:sz w:val="28"/>
          <w:szCs w:val="28"/>
        </w:rPr>
        <w:t>по мобилизации доходов бюджета</w:t>
      </w:r>
      <w:r w:rsidRPr="003020F9">
        <w:rPr>
          <w:rFonts w:ascii="Times New Roman" w:hAnsi="Times New Roman" w:cs="Times New Roman"/>
          <w:sz w:val="28"/>
          <w:szCs w:val="28"/>
        </w:rPr>
        <w:t xml:space="preserve"> и повышению доходного потенциала осуществляется Межведомственной комиссией по вопросам укрепления финансовой дисциплины, мобилизации доходов бюджета, обеспечения социальной стабильности и снижения неформальной занятости в городском округе Первоуральск.</w:t>
      </w:r>
    </w:p>
    <w:p w:rsidR="00EB01D2" w:rsidRPr="003020F9" w:rsidRDefault="00EB01D2" w:rsidP="00755515">
      <w:pPr>
        <w:spacing w:after="0" w:line="240" w:lineRule="auto"/>
        <w:ind w:firstLine="709"/>
        <w:jc w:val="both"/>
        <w:rPr>
          <w:rFonts w:ascii="Times New Roman" w:hAnsi="Times New Roman" w:cs="Times New Roman"/>
          <w:sz w:val="28"/>
          <w:szCs w:val="28"/>
        </w:rPr>
      </w:pPr>
      <w:r w:rsidRPr="003020F9">
        <w:rPr>
          <w:rFonts w:ascii="Times New Roman" w:hAnsi="Times New Roman" w:cs="Times New Roman"/>
          <w:sz w:val="28"/>
          <w:szCs w:val="28"/>
        </w:rPr>
        <w:t xml:space="preserve"> В результате проводимой работы по повышению доходов бюджета городского округа Первоуральск за 2015 год дополнительно мобилизовано в бюджет городского округа 20,6 млн. руб., в том числе</w:t>
      </w:r>
      <w:r>
        <w:rPr>
          <w:rFonts w:ascii="Times New Roman" w:hAnsi="Times New Roman" w:cs="Times New Roman"/>
          <w:sz w:val="28"/>
          <w:szCs w:val="28"/>
        </w:rPr>
        <w:t xml:space="preserve"> за счет</w:t>
      </w:r>
      <w:r w:rsidRPr="003020F9">
        <w:rPr>
          <w:rFonts w:ascii="Times New Roman" w:hAnsi="Times New Roman" w:cs="Times New Roman"/>
          <w:sz w:val="28"/>
          <w:szCs w:val="28"/>
        </w:rPr>
        <w:t>:</w:t>
      </w:r>
    </w:p>
    <w:p w:rsidR="00EB01D2" w:rsidRPr="003020F9" w:rsidRDefault="00EB01D2" w:rsidP="00AE33E5">
      <w:pPr>
        <w:numPr>
          <w:ilvl w:val="0"/>
          <w:numId w:val="113"/>
        </w:numPr>
        <w:spacing w:after="0" w:line="240" w:lineRule="auto"/>
        <w:jc w:val="both"/>
        <w:rPr>
          <w:rFonts w:ascii="Times New Roman" w:hAnsi="Times New Roman" w:cs="Times New Roman"/>
          <w:sz w:val="28"/>
          <w:szCs w:val="28"/>
        </w:rPr>
      </w:pPr>
      <w:r w:rsidRPr="003020F9">
        <w:rPr>
          <w:rFonts w:ascii="Times New Roman" w:hAnsi="Times New Roman" w:cs="Times New Roman"/>
          <w:sz w:val="28"/>
          <w:szCs w:val="28"/>
        </w:rPr>
        <w:t>погашен</w:t>
      </w:r>
      <w:r>
        <w:rPr>
          <w:rFonts w:ascii="Times New Roman" w:hAnsi="Times New Roman" w:cs="Times New Roman"/>
          <w:sz w:val="28"/>
          <w:szCs w:val="28"/>
        </w:rPr>
        <w:t>ия</w:t>
      </w:r>
      <w:r w:rsidRPr="003020F9">
        <w:rPr>
          <w:rFonts w:ascii="Times New Roman" w:hAnsi="Times New Roman" w:cs="Times New Roman"/>
          <w:sz w:val="28"/>
          <w:szCs w:val="28"/>
        </w:rPr>
        <w:t xml:space="preserve"> задолженност</w:t>
      </w:r>
      <w:r>
        <w:rPr>
          <w:rFonts w:ascii="Times New Roman" w:hAnsi="Times New Roman" w:cs="Times New Roman"/>
          <w:sz w:val="28"/>
          <w:szCs w:val="28"/>
        </w:rPr>
        <w:t>и</w:t>
      </w:r>
      <w:r w:rsidRPr="003020F9">
        <w:rPr>
          <w:rFonts w:ascii="Times New Roman" w:hAnsi="Times New Roman" w:cs="Times New Roman"/>
          <w:sz w:val="28"/>
          <w:szCs w:val="28"/>
        </w:rPr>
        <w:t xml:space="preserve"> хозяйствующих субъектов, осуществляющих свою деятельность на территории городского округа, в размере 19,9 млн. руб.;</w:t>
      </w:r>
    </w:p>
    <w:p w:rsidR="00EB01D2" w:rsidRPr="003020F9" w:rsidRDefault="00EB01D2" w:rsidP="00AE33E5">
      <w:pPr>
        <w:numPr>
          <w:ilvl w:val="0"/>
          <w:numId w:val="113"/>
        </w:numPr>
        <w:spacing w:after="0" w:line="240" w:lineRule="auto"/>
        <w:jc w:val="both"/>
        <w:rPr>
          <w:rFonts w:ascii="Times New Roman" w:hAnsi="Times New Roman" w:cs="Times New Roman"/>
          <w:sz w:val="28"/>
          <w:szCs w:val="28"/>
        </w:rPr>
      </w:pPr>
      <w:r w:rsidRPr="003020F9">
        <w:rPr>
          <w:rFonts w:ascii="Times New Roman" w:hAnsi="Times New Roman" w:cs="Times New Roman"/>
          <w:sz w:val="28"/>
          <w:szCs w:val="28"/>
        </w:rPr>
        <w:t>привлечен</w:t>
      </w:r>
      <w:r>
        <w:rPr>
          <w:rFonts w:ascii="Times New Roman" w:hAnsi="Times New Roman" w:cs="Times New Roman"/>
          <w:sz w:val="28"/>
          <w:szCs w:val="28"/>
        </w:rPr>
        <w:t>ия</w:t>
      </w:r>
      <w:r w:rsidRPr="003020F9">
        <w:rPr>
          <w:rFonts w:ascii="Times New Roman" w:hAnsi="Times New Roman" w:cs="Times New Roman"/>
          <w:sz w:val="28"/>
          <w:szCs w:val="28"/>
        </w:rPr>
        <w:t xml:space="preserve"> к административной ответственности 329 субъектов</w:t>
      </w:r>
      <w:r>
        <w:rPr>
          <w:rFonts w:ascii="Times New Roman" w:hAnsi="Times New Roman" w:cs="Times New Roman"/>
          <w:sz w:val="28"/>
          <w:szCs w:val="28"/>
        </w:rPr>
        <w:t xml:space="preserve"> и </w:t>
      </w:r>
      <w:r w:rsidRPr="003020F9">
        <w:rPr>
          <w:rFonts w:ascii="Times New Roman" w:hAnsi="Times New Roman" w:cs="Times New Roman"/>
          <w:sz w:val="28"/>
          <w:szCs w:val="28"/>
        </w:rPr>
        <w:t xml:space="preserve"> взыскан</w:t>
      </w:r>
      <w:r>
        <w:rPr>
          <w:rFonts w:ascii="Times New Roman" w:hAnsi="Times New Roman" w:cs="Times New Roman"/>
          <w:sz w:val="28"/>
          <w:szCs w:val="28"/>
        </w:rPr>
        <w:t>ия</w:t>
      </w:r>
      <w:r w:rsidRPr="003020F9">
        <w:rPr>
          <w:rFonts w:ascii="Times New Roman" w:hAnsi="Times New Roman" w:cs="Times New Roman"/>
          <w:sz w:val="28"/>
          <w:szCs w:val="28"/>
        </w:rPr>
        <w:t xml:space="preserve"> </w:t>
      </w:r>
      <w:r>
        <w:rPr>
          <w:rFonts w:ascii="Times New Roman" w:hAnsi="Times New Roman" w:cs="Times New Roman"/>
          <w:sz w:val="28"/>
          <w:szCs w:val="28"/>
        </w:rPr>
        <w:t xml:space="preserve">штрафов </w:t>
      </w:r>
      <w:r w:rsidRPr="003020F9">
        <w:rPr>
          <w:rFonts w:ascii="Times New Roman" w:hAnsi="Times New Roman" w:cs="Times New Roman"/>
          <w:sz w:val="28"/>
          <w:szCs w:val="28"/>
        </w:rPr>
        <w:t>в бюджет</w:t>
      </w:r>
      <w:r>
        <w:rPr>
          <w:rFonts w:ascii="Times New Roman" w:hAnsi="Times New Roman" w:cs="Times New Roman"/>
          <w:sz w:val="28"/>
          <w:szCs w:val="28"/>
        </w:rPr>
        <w:t xml:space="preserve"> в размере</w:t>
      </w:r>
      <w:r w:rsidRPr="003020F9">
        <w:rPr>
          <w:rFonts w:ascii="Times New Roman" w:hAnsi="Times New Roman" w:cs="Times New Roman"/>
          <w:sz w:val="28"/>
          <w:szCs w:val="28"/>
        </w:rPr>
        <w:t xml:space="preserve"> </w:t>
      </w:r>
      <w:r>
        <w:rPr>
          <w:rFonts w:ascii="Times New Roman" w:hAnsi="Times New Roman" w:cs="Times New Roman"/>
          <w:sz w:val="28"/>
          <w:szCs w:val="28"/>
        </w:rPr>
        <w:t>0,</w:t>
      </w:r>
      <w:r w:rsidRPr="003020F9">
        <w:rPr>
          <w:rFonts w:ascii="Times New Roman" w:hAnsi="Times New Roman" w:cs="Times New Roman"/>
          <w:sz w:val="28"/>
          <w:szCs w:val="28"/>
        </w:rPr>
        <w:t xml:space="preserve">7 </w:t>
      </w:r>
      <w:r>
        <w:rPr>
          <w:rFonts w:ascii="Times New Roman" w:hAnsi="Times New Roman" w:cs="Times New Roman"/>
          <w:sz w:val="28"/>
          <w:szCs w:val="28"/>
        </w:rPr>
        <w:t>млн</w:t>
      </w:r>
      <w:r w:rsidRPr="003020F9">
        <w:rPr>
          <w:rFonts w:ascii="Times New Roman" w:hAnsi="Times New Roman" w:cs="Times New Roman"/>
          <w:sz w:val="28"/>
          <w:szCs w:val="28"/>
        </w:rPr>
        <w:t xml:space="preserve">. руб. </w:t>
      </w:r>
    </w:p>
    <w:p w:rsidR="00EB01D2" w:rsidRPr="003020F9" w:rsidRDefault="00EB01D2" w:rsidP="00755515">
      <w:pPr>
        <w:spacing w:after="0" w:line="240" w:lineRule="auto"/>
        <w:ind w:firstLine="709"/>
        <w:jc w:val="both"/>
        <w:rPr>
          <w:rFonts w:ascii="Times New Roman" w:hAnsi="Times New Roman" w:cs="Times New Roman"/>
          <w:sz w:val="28"/>
          <w:szCs w:val="28"/>
        </w:rPr>
      </w:pPr>
    </w:p>
    <w:p w:rsidR="00EB01D2" w:rsidRPr="00283386" w:rsidRDefault="00EB01D2" w:rsidP="00283386">
      <w:pPr>
        <w:pStyle w:val="BodyText2"/>
        <w:spacing w:after="0" w:line="240" w:lineRule="auto"/>
        <w:ind w:right="-96"/>
        <w:jc w:val="both"/>
        <w:rPr>
          <w:sz w:val="28"/>
          <w:szCs w:val="28"/>
        </w:rPr>
      </w:pPr>
      <w:r>
        <w:rPr>
          <w:b/>
          <w:bCs/>
          <w:sz w:val="28"/>
          <w:szCs w:val="28"/>
        </w:rPr>
        <w:t xml:space="preserve">          </w:t>
      </w:r>
      <w:r w:rsidRPr="0093006C">
        <w:rPr>
          <w:sz w:val="28"/>
          <w:szCs w:val="28"/>
        </w:rPr>
        <w:t xml:space="preserve">В 2015 году Администрацией были определены и </w:t>
      </w:r>
      <w:r>
        <w:rPr>
          <w:b/>
          <w:bCs/>
          <w:sz w:val="28"/>
          <w:szCs w:val="28"/>
        </w:rPr>
        <w:t xml:space="preserve">профинансированы </w:t>
      </w:r>
      <w:r w:rsidRPr="0093006C">
        <w:rPr>
          <w:sz w:val="28"/>
          <w:szCs w:val="28"/>
        </w:rPr>
        <w:t>в полном объеме</w:t>
      </w:r>
      <w:r>
        <w:rPr>
          <w:b/>
          <w:bCs/>
          <w:sz w:val="28"/>
          <w:szCs w:val="28"/>
        </w:rPr>
        <w:t xml:space="preserve"> п</w:t>
      </w:r>
      <w:r w:rsidRPr="00283386">
        <w:rPr>
          <w:b/>
          <w:bCs/>
          <w:sz w:val="28"/>
          <w:szCs w:val="28"/>
        </w:rPr>
        <w:t>риоритетны</w:t>
      </w:r>
      <w:r>
        <w:rPr>
          <w:b/>
          <w:bCs/>
          <w:sz w:val="28"/>
          <w:szCs w:val="28"/>
        </w:rPr>
        <w:t>е</w:t>
      </w:r>
      <w:r w:rsidRPr="00283386">
        <w:rPr>
          <w:b/>
          <w:bCs/>
          <w:sz w:val="28"/>
          <w:szCs w:val="28"/>
        </w:rPr>
        <w:t xml:space="preserve"> направления </w:t>
      </w:r>
      <w:r w:rsidRPr="00341CA5">
        <w:rPr>
          <w:sz w:val="28"/>
          <w:szCs w:val="28"/>
        </w:rPr>
        <w:t>жизнедеятельности</w:t>
      </w:r>
      <w:r>
        <w:rPr>
          <w:b/>
          <w:bCs/>
          <w:sz w:val="28"/>
          <w:szCs w:val="28"/>
        </w:rPr>
        <w:t xml:space="preserve"> </w:t>
      </w:r>
      <w:r w:rsidRPr="00341CA5">
        <w:rPr>
          <w:sz w:val="28"/>
          <w:szCs w:val="28"/>
        </w:rPr>
        <w:t>городского округа Первоуральск</w:t>
      </w:r>
      <w:r>
        <w:rPr>
          <w:b/>
          <w:bCs/>
          <w:sz w:val="28"/>
          <w:szCs w:val="28"/>
        </w:rPr>
        <w:t>.</w:t>
      </w:r>
    </w:p>
    <w:p w:rsidR="00EB01D2" w:rsidRDefault="00EB01D2" w:rsidP="00341CA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В течение года осуществлялось ф</w:t>
      </w:r>
      <w:r w:rsidRPr="00283386">
        <w:rPr>
          <w:rFonts w:ascii="Times New Roman" w:hAnsi="Times New Roman" w:cs="Times New Roman"/>
          <w:sz w:val="28"/>
          <w:szCs w:val="28"/>
        </w:rPr>
        <w:t xml:space="preserve">инансирование мероприятий </w:t>
      </w:r>
      <w:r w:rsidRPr="00F46585">
        <w:rPr>
          <w:rFonts w:ascii="Times New Roman" w:hAnsi="Times New Roman" w:cs="Times New Roman"/>
          <w:sz w:val="28"/>
          <w:szCs w:val="28"/>
          <w:u w:val="single"/>
        </w:rPr>
        <w:t xml:space="preserve">по выполнению </w:t>
      </w:r>
      <w:r w:rsidRPr="00F46585">
        <w:rPr>
          <w:rFonts w:ascii="Times New Roman" w:hAnsi="Times New Roman" w:cs="Times New Roman"/>
          <w:color w:val="000000"/>
          <w:sz w:val="28"/>
          <w:szCs w:val="28"/>
          <w:u w:val="single"/>
        </w:rPr>
        <w:t>Указов Президента</w:t>
      </w:r>
      <w:r>
        <w:rPr>
          <w:rFonts w:ascii="Times New Roman" w:hAnsi="Times New Roman" w:cs="Times New Roman"/>
          <w:color w:val="000000"/>
          <w:sz w:val="28"/>
          <w:szCs w:val="28"/>
        </w:rPr>
        <w:t xml:space="preserve"> Российской Федерации.</w:t>
      </w:r>
    </w:p>
    <w:p w:rsidR="00EB01D2" w:rsidRPr="0093006C" w:rsidRDefault="00EB01D2" w:rsidP="00341CA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F46585">
        <w:rPr>
          <w:rFonts w:ascii="Times New Roman" w:hAnsi="Times New Roman" w:cs="Times New Roman"/>
          <w:sz w:val="28"/>
          <w:szCs w:val="28"/>
        </w:rPr>
        <w:t xml:space="preserve">В соответствии с майскими указами Президента Российской Федерации, «Дорожными картами» Свердловской области и городского округа Первоуральск </w:t>
      </w:r>
      <w:r>
        <w:rPr>
          <w:rFonts w:ascii="Times New Roman" w:hAnsi="Times New Roman" w:cs="Times New Roman"/>
          <w:sz w:val="28"/>
          <w:szCs w:val="28"/>
        </w:rPr>
        <w:t xml:space="preserve">проведена работа по </w:t>
      </w:r>
      <w:r w:rsidRPr="00F46585">
        <w:rPr>
          <w:rFonts w:ascii="Times New Roman" w:hAnsi="Times New Roman" w:cs="Times New Roman"/>
          <w:sz w:val="28"/>
          <w:szCs w:val="28"/>
        </w:rPr>
        <w:t xml:space="preserve"> </w:t>
      </w:r>
      <w:r>
        <w:rPr>
          <w:rFonts w:ascii="Times New Roman" w:hAnsi="Times New Roman" w:cs="Times New Roman"/>
          <w:sz w:val="28"/>
          <w:szCs w:val="28"/>
        </w:rPr>
        <w:t>доведению</w:t>
      </w:r>
      <w:r w:rsidRPr="00F46585">
        <w:rPr>
          <w:rFonts w:ascii="Times New Roman" w:hAnsi="Times New Roman" w:cs="Times New Roman"/>
          <w:sz w:val="28"/>
          <w:szCs w:val="28"/>
        </w:rPr>
        <w:t xml:space="preserve"> средн</w:t>
      </w:r>
      <w:r>
        <w:rPr>
          <w:rFonts w:ascii="Times New Roman" w:hAnsi="Times New Roman" w:cs="Times New Roman"/>
          <w:sz w:val="28"/>
          <w:szCs w:val="28"/>
        </w:rPr>
        <w:t>ей</w:t>
      </w:r>
      <w:r w:rsidRPr="00F46585">
        <w:rPr>
          <w:rFonts w:ascii="Times New Roman" w:hAnsi="Times New Roman" w:cs="Times New Roman"/>
          <w:sz w:val="28"/>
          <w:szCs w:val="28"/>
        </w:rPr>
        <w:t xml:space="preserve"> заработн</w:t>
      </w:r>
      <w:r>
        <w:rPr>
          <w:rFonts w:ascii="Times New Roman" w:hAnsi="Times New Roman" w:cs="Times New Roman"/>
          <w:sz w:val="28"/>
          <w:szCs w:val="28"/>
        </w:rPr>
        <w:t>ой</w:t>
      </w:r>
      <w:r w:rsidRPr="00F46585">
        <w:rPr>
          <w:rFonts w:ascii="Times New Roman" w:hAnsi="Times New Roman" w:cs="Times New Roman"/>
          <w:sz w:val="28"/>
          <w:szCs w:val="28"/>
        </w:rPr>
        <w:t xml:space="preserve"> плат</w:t>
      </w:r>
      <w:r>
        <w:rPr>
          <w:rFonts w:ascii="Times New Roman" w:hAnsi="Times New Roman" w:cs="Times New Roman"/>
          <w:sz w:val="28"/>
          <w:szCs w:val="28"/>
        </w:rPr>
        <w:t>ы</w:t>
      </w:r>
      <w:r w:rsidRPr="00F46585">
        <w:rPr>
          <w:rFonts w:ascii="Times New Roman" w:hAnsi="Times New Roman" w:cs="Times New Roman"/>
          <w:sz w:val="28"/>
          <w:szCs w:val="28"/>
        </w:rPr>
        <w:t xml:space="preserve"> педагогических работников образовательных учреждений до средней заработной платы по Свердловской области</w:t>
      </w:r>
      <w:r>
        <w:rPr>
          <w:rFonts w:ascii="Times New Roman" w:hAnsi="Times New Roman" w:cs="Times New Roman"/>
          <w:sz w:val="28"/>
          <w:szCs w:val="28"/>
        </w:rPr>
        <w:t>.</w:t>
      </w:r>
      <w:r w:rsidRPr="00F46585">
        <w:rPr>
          <w:rFonts w:ascii="Times New Roman" w:hAnsi="Times New Roman" w:cs="Times New Roman"/>
          <w:sz w:val="28"/>
          <w:szCs w:val="28"/>
        </w:rPr>
        <w:t xml:space="preserve"> Среднегодовые целевые параметры по средней заработной плате работников учреждений культуры в 2015 году, утвержденные в «дорожных картах»</w:t>
      </w:r>
      <w:r>
        <w:rPr>
          <w:rFonts w:ascii="Times New Roman" w:hAnsi="Times New Roman" w:cs="Times New Roman"/>
          <w:sz w:val="28"/>
          <w:szCs w:val="28"/>
        </w:rPr>
        <w:t>,</w:t>
      </w:r>
      <w:r w:rsidRPr="00F46585">
        <w:rPr>
          <w:rFonts w:ascii="Times New Roman" w:hAnsi="Times New Roman" w:cs="Times New Roman"/>
          <w:sz w:val="28"/>
          <w:szCs w:val="28"/>
        </w:rPr>
        <w:t xml:space="preserve">  выполнены. Заработная плата выплачена в полном объеме в соответствии с установленными сроками выплат. </w:t>
      </w:r>
    </w:p>
    <w:p w:rsidR="00EB01D2" w:rsidRPr="00F46585" w:rsidRDefault="00EB01D2" w:rsidP="00341CA5">
      <w:pPr>
        <w:pStyle w:val="No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w:t>
      </w:r>
      <w:r w:rsidRPr="003020F9">
        <w:rPr>
          <w:rFonts w:ascii="Times New Roman" w:hAnsi="Times New Roman" w:cs="Times New Roman"/>
          <w:sz w:val="28"/>
          <w:szCs w:val="28"/>
          <w:lang w:val="ru-RU"/>
        </w:rPr>
        <w:t xml:space="preserve"> 2015 году </w:t>
      </w:r>
      <w:r>
        <w:rPr>
          <w:rFonts w:ascii="Times New Roman" w:hAnsi="Times New Roman" w:cs="Times New Roman"/>
          <w:sz w:val="28"/>
          <w:szCs w:val="28"/>
          <w:lang w:val="ru-RU"/>
        </w:rPr>
        <w:t>завершена</w:t>
      </w:r>
      <w:r w:rsidRPr="003020F9">
        <w:rPr>
          <w:rFonts w:ascii="Times New Roman" w:hAnsi="Times New Roman" w:cs="Times New Roman"/>
          <w:sz w:val="28"/>
          <w:szCs w:val="28"/>
          <w:lang w:val="ru-RU"/>
        </w:rPr>
        <w:t xml:space="preserve"> реализация Указа Президента РФ в части ликвидации очередности в детские сады</w:t>
      </w:r>
      <w:r>
        <w:rPr>
          <w:rFonts w:ascii="Times New Roman" w:hAnsi="Times New Roman" w:cs="Times New Roman"/>
          <w:sz w:val="28"/>
          <w:szCs w:val="28"/>
          <w:lang w:val="ru-RU"/>
        </w:rPr>
        <w:t xml:space="preserve"> детей в возрасте от 3 до 7 лет</w:t>
      </w:r>
      <w:r w:rsidRPr="003020F9">
        <w:rPr>
          <w:rFonts w:ascii="Times New Roman" w:hAnsi="Times New Roman" w:cs="Times New Roman"/>
          <w:sz w:val="28"/>
          <w:szCs w:val="28"/>
          <w:lang w:val="ru-RU"/>
        </w:rPr>
        <w:t xml:space="preserve">. </w:t>
      </w:r>
      <w:r>
        <w:rPr>
          <w:rFonts w:ascii="Times New Roman" w:hAnsi="Times New Roman" w:cs="Times New Roman"/>
          <w:sz w:val="28"/>
          <w:szCs w:val="28"/>
          <w:lang w:val="ru-RU"/>
        </w:rPr>
        <w:t>По состоянию на 31.12.2015 года</w:t>
      </w:r>
      <w:r w:rsidRPr="003020F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население города на 100% обеспечено </w:t>
      </w:r>
      <w:r w:rsidRPr="003020F9">
        <w:rPr>
          <w:rFonts w:ascii="Times New Roman" w:hAnsi="Times New Roman" w:cs="Times New Roman"/>
          <w:sz w:val="28"/>
          <w:szCs w:val="28"/>
          <w:lang w:val="ru-RU"/>
        </w:rPr>
        <w:t>услугой дошкольного образования для детей в возрасте от 3 до 7 лет.</w:t>
      </w:r>
      <w:r>
        <w:rPr>
          <w:rFonts w:ascii="Times New Roman" w:hAnsi="Times New Roman" w:cs="Times New Roman"/>
          <w:sz w:val="28"/>
          <w:szCs w:val="28"/>
          <w:lang w:val="ru-RU"/>
        </w:rPr>
        <w:t xml:space="preserve">  </w:t>
      </w:r>
      <w:r w:rsidRPr="00F46585">
        <w:rPr>
          <w:rFonts w:ascii="Times New Roman" w:hAnsi="Times New Roman" w:cs="Times New Roman"/>
          <w:sz w:val="28"/>
          <w:szCs w:val="28"/>
          <w:lang w:val="ru-RU"/>
        </w:rPr>
        <w:t>В 2015 году на строительство 2-х детски</w:t>
      </w:r>
      <w:r>
        <w:rPr>
          <w:rFonts w:ascii="Times New Roman" w:hAnsi="Times New Roman" w:cs="Times New Roman"/>
          <w:sz w:val="28"/>
          <w:szCs w:val="28"/>
          <w:lang w:val="ru-RU"/>
        </w:rPr>
        <w:t>х садов, расположенных в  п. Динас по</w:t>
      </w:r>
      <w:r w:rsidRPr="00F46585">
        <w:rPr>
          <w:rFonts w:ascii="Times New Roman" w:hAnsi="Times New Roman" w:cs="Times New Roman"/>
          <w:sz w:val="28"/>
          <w:szCs w:val="28"/>
          <w:lang w:val="ru-RU"/>
        </w:rPr>
        <w:t xml:space="preserve"> ул. 50 лет </w:t>
      </w:r>
      <w:r>
        <w:rPr>
          <w:rFonts w:ascii="Times New Roman" w:hAnsi="Times New Roman" w:cs="Times New Roman"/>
          <w:sz w:val="28"/>
          <w:szCs w:val="28"/>
          <w:lang w:val="ru-RU"/>
        </w:rPr>
        <w:t>СССР и по</w:t>
      </w:r>
      <w:r w:rsidRPr="00F46585">
        <w:rPr>
          <w:rFonts w:ascii="Times New Roman" w:hAnsi="Times New Roman" w:cs="Times New Roman"/>
          <w:sz w:val="28"/>
          <w:szCs w:val="28"/>
          <w:lang w:val="ru-RU"/>
        </w:rPr>
        <w:t xml:space="preserve"> ул. </w:t>
      </w:r>
      <w:r w:rsidRPr="00D9187C">
        <w:rPr>
          <w:rFonts w:ascii="Times New Roman" w:hAnsi="Times New Roman" w:cs="Times New Roman"/>
          <w:sz w:val="28"/>
          <w:szCs w:val="28"/>
          <w:lang w:val="ru-RU"/>
        </w:rPr>
        <w:t>Народной стройки</w:t>
      </w:r>
      <w:r>
        <w:rPr>
          <w:rFonts w:ascii="Times New Roman" w:hAnsi="Times New Roman" w:cs="Times New Roman"/>
          <w:sz w:val="28"/>
          <w:szCs w:val="28"/>
          <w:lang w:val="ru-RU"/>
        </w:rPr>
        <w:t>, было</w:t>
      </w:r>
      <w:r w:rsidRPr="00D9187C">
        <w:rPr>
          <w:rFonts w:ascii="Times New Roman" w:hAnsi="Times New Roman" w:cs="Times New Roman"/>
          <w:sz w:val="28"/>
          <w:szCs w:val="28"/>
          <w:lang w:val="ru-RU"/>
        </w:rPr>
        <w:t xml:space="preserve"> направлено 319</w:t>
      </w:r>
      <w:r w:rsidRPr="00F46585">
        <w:rPr>
          <w:rFonts w:ascii="Times New Roman" w:hAnsi="Times New Roman" w:cs="Times New Roman"/>
          <w:sz w:val="28"/>
          <w:szCs w:val="28"/>
        </w:rPr>
        <w:t> </w:t>
      </w:r>
      <w:r w:rsidRPr="00D9187C">
        <w:rPr>
          <w:rFonts w:ascii="Times New Roman" w:hAnsi="Times New Roman" w:cs="Times New Roman"/>
          <w:sz w:val="28"/>
          <w:szCs w:val="28"/>
          <w:lang w:val="ru-RU"/>
        </w:rPr>
        <w:t>156,2 тыс. рублей, что составило 97,6% от плановых назначений</w:t>
      </w:r>
      <w:r>
        <w:rPr>
          <w:rFonts w:ascii="Times New Roman" w:hAnsi="Times New Roman" w:cs="Times New Roman"/>
          <w:sz w:val="28"/>
          <w:szCs w:val="28"/>
          <w:lang w:val="ru-RU"/>
        </w:rPr>
        <w:t>.</w:t>
      </w:r>
      <w:r w:rsidRPr="00D9187C">
        <w:rPr>
          <w:rFonts w:ascii="Times New Roman" w:hAnsi="Times New Roman" w:cs="Times New Roman"/>
          <w:sz w:val="28"/>
          <w:szCs w:val="28"/>
          <w:lang w:val="ru-RU"/>
        </w:rPr>
        <w:t xml:space="preserve"> </w:t>
      </w:r>
      <w:r>
        <w:rPr>
          <w:rFonts w:ascii="Times New Roman" w:hAnsi="Times New Roman" w:cs="Times New Roman"/>
          <w:sz w:val="28"/>
          <w:szCs w:val="28"/>
          <w:lang w:val="ru-RU"/>
        </w:rPr>
        <w:t>И</w:t>
      </w:r>
      <w:r w:rsidRPr="00D9187C">
        <w:rPr>
          <w:rFonts w:ascii="Times New Roman" w:hAnsi="Times New Roman" w:cs="Times New Roman"/>
          <w:sz w:val="28"/>
          <w:szCs w:val="28"/>
          <w:lang w:val="ru-RU"/>
        </w:rPr>
        <w:t xml:space="preserve">з областного бюджета </w:t>
      </w:r>
      <w:r>
        <w:rPr>
          <w:rFonts w:ascii="Times New Roman" w:hAnsi="Times New Roman" w:cs="Times New Roman"/>
          <w:sz w:val="28"/>
          <w:szCs w:val="28"/>
          <w:lang w:val="ru-RU"/>
        </w:rPr>
        <w:t>на строительство было направлено</w:t>
      </w:r>
      <w:r w:rsidRPr="00D9187C">
        <w:rPr>
          <w:rFonts w:ascii="Times New Roman" w:hAnsi="Times New Roman" w:cs="Times New Roman"/>
          <w:sz w:val="28"/>
          <w:szCs w:val="28"/>
          <w:lang w:val="ru-RU"/>
        </w:rPr>
        <w:t xml:space="preserve"> 217</w:t>
      </w:r>
      <w:r w:rsidRPr="00F46585">
        <w:rPr>
          <w:rFonts w:ascii="Times New Roman" w:hAnsi="Times New Roman" w:cs="Times New Roman"/>
          <w:sz w:val="28"/>
          <w:szCs w:val="28"/>
        </w:rPr>
        <w:t> </w:t>
      </w:r>
      <w:r w:rsidRPr="00D9187C">
        <w:rPr>
          <w:rFonts w:ascii="Times New Roman" w:hAnsi="Times New Roman" w:cs="Times New Roman"/>
          <w:sz w:val="28"/>
          <w:szCs w:val="28"/>
          <w:lang w:val="ru-RU"/>
        </w:rPr>
        <w:t>032,1 тыс. рублей, из местного бюджета – 102</w:t>
      </w:r>
      <w:r w:rsidRPr="00F46585">
        <w:rPr>
          <w:rFonts w:ascii="Times New Roman" w:hAnsi="Times New Roman" w:cs="Times New Roman"/>
          <w:sz w:val="28"/>
          <w:szCs w:val="28"/>
        </w:rPr>
        <w:t> </w:t>
      </w:r>
      <w:r w:rsidRPr="00D9187C">
        <w:rPr>
          <w:rFonts w:ascii="Times New Roman" w:hAnsi="Times New Roman" w:cs="Times New Roman"/>
          <w:sz w:val="28"/>
          <w:szCs w:val="28"/>
          <w:lang w:val="ru-RU"/>
        </w:rPr>
        <w:t xml:space="preserve">124,1 тыс. рублей.  </w:t>
      </w:r>
      <w:r w:rsidRPr="0093006C">
        <w:rPr>
          <w:rFonts w:ascii="Times New Roman" w:hAnsi="Times New Roman" w:cs="Times New Roman"/>
          <w:sz w:val="28"/>
          <w:szCs w:val="28"/>
          <w:lang w:val="ru-RU"/>
        </w:rPr>
        <w:t>Детские сады введены в эксплуатацию в 4 квартале 2015 года.</w:t>
      </w:r>
      <w:r w:rsidRPr="0093006C">
        <w:rPr>
          <w:sz w:val="28"/>
          <w:szCs w:val="28"/>
          <w:lang w:val="ru-RU"/>
        </w:rPr>
        <w:t xml:space="preserve">  </w:t>
      </w:r>
    </w:p>
    <w:p w:rsidR="00EB01D2" w:rsidRDefault="00EB01D2" w:rsidP="00341CA5">
      <w:pPr>
        <w:pStyle w:val="No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46585">
        <w:rPr>
          <w:rFonts w:ascii="Times New Roman" w:hAnsi="Times New Roman" w:cs="Times New Roman"/>
          <w:sz w:val="28"/>
          <w:szCs w:val="28"/>
          <w:lang w:val="ru-RU"/>
        </w:rPr>
        <w:t xml:space="preserve">В 2015 году в городском округе Первоуральск на основании решения Первоуральской городской Думы от 01.08.2013 № 55 создан </w:t>
      </w:r>
      <w:r w:rsidRPr="00F46585">
        <w:rPr>
          <w:rFonts w:ascii="Times New Roman" w:hAnsi="Times New Roman" w:cs="Times New Roman"/>
          <w:sz w:val="28"/>
          <w:szCs w:val="28"/>
          <w:u w:val="single"/>
          <w:lang w:val="ru-RU"/>
        </w:rPr>
        <w:t xml:space="preserve">Дорожной фонд </w:t>
      </w:r>
      <w:r w:rsidRPr="00F46585">
        <w:rPr>
          <w:rFonts w:ascii="Times New Roman" w:hAnsi="Times New Roman" w:cs="Times New Roman"/>
          <w:sz w:val="28"/>
          <w:szCs w:val="28"/>
          <w:lang w:val="ru-RU"/>
        </w:rPr>
        <w:t>городского округа в размере 21</w:t>
      </w:r>
      <w:r w:rsidRPr="00F46585">
        <w:rPr>
          <w:rFonts w:ascii="Times New Roman" w:hAnsi="Times New Roman" w:cs="Times New Roman"/>
          <w:sz w:val="28"/>
          <w:szCs w:val="28"/>
        </w:rPr>
        <w:t> </w:t>
      </w:r>
      <w:r w:rsidRPr="00F46585">
        <w:rPr>
          <w:rFonts w:ascii="Times New Roman" w:hAnsi="Times New Roman" w:cs="Times New Roman"/>
          <w:sz w:val="28"/>
          <w:szCs w:val="28"/>
          <w:lang w:val="ru-RU"/>
        </w:rPr>
        <w:t>650,4 тыс. руб. Расходы за счет средств дорожного фонда произведены в 2015 году в сумме 21</w:t>
      </w:r>
      <w:r w:rsidRPr="00F46585">
        <w:rPr>
          <w:rFonts w:ascii="Times New Roman" w:hAnsi="Times New Roman" w:cs="Times New Roman"/>
          <w:sz w:val="28"/>
          <w:szCs w:val="28"/>
        </w:rPr>
        <w:t> </w:t>
      </w:r>
      <w:r w:rsidRPr="00F46585">
        <w:rPr>
          <w:rFonts w:ascii="Times New Roman" w:hAnsi="Times New Roman" w:cs="Times New Roman"/>
          <w:sz w:val="28"/>
          <w:szCs w:val="28"/>
          <w:lang w:val="ru-RU"/>
        </w:rPr>
        <w:t>650,4 тыс. руб</w:t>
      </w:r>
      <w:r>
        <w:rPr>
          <w:rFonts w:ascii="Times New Roman" w:hAnsi="Times New Roman" w:cs="Times New Roman"/>
          <w:sz w:val="28"/>
          <w:szCs w:val="28"/>
          <w:lang w:val="ru-RU"/>
        </w:rPr>
        <w:t>лей</w:t>
      </w:r>
      <w:r w:rsidRPr="00F46585">
        <w:rPr>
          <w:rFonts w:ascii="Times New Roman" w:hAnsi="Times New Roman" w:cs="Times New Roman"/>
          <w:sz w:val="28"/>
          <w:szCs w:val="28"/>
          <w:lang w:val="ru-RU"/>
        </w:rPr>
        <w:t>, что составило 100% от плановых назначений. В 2015 году на дорожное хозяйство направлено 168</w:t>
      </w:r>
      <w:r w:rsidRPr="00F46585">
        <w:rPr>
          <w:rFonts w:ascii="Times New Roman" w:hAnsi="Times New Roman" w:cs="Times New Roman"/>
          <w:sz w:val="28"/>
          <w:szCs w:val="28"/>
        </w:rPr>
        <w:t> </w:t>
      </w:r>
      <w:r w:rsidRPr="00F46585">
        <w:rPr>
          <w:rFonts w:ascii="Times New Roman" w:hAnsi="Times New Roman" w:cs="Times New Roman"/>
          <w:sz w:val="28"/>
          <w:szCs w:val="28"/>
          <w:lang w:val="ru-RU"/>
        </w:rPr>
        <w:t>705,2 т</w:t>
      </w:r>
      <w:r>
        <w:rPr>
          <w:rFonts w:ascii="Times New Roman" w:hAnsi="Times New Roman" w:cs="Times New Roman"/>
          <w:sz w:val="28"/>
          <w:szCs w:val="28"/>
          <w:lang w:val="ru-RU"/>
        </w:rPr>
        <w:t>ыс</w:t>
      </w:r>
      <w:r w:rsidRPr="00F46585">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F46585">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F46585">
        <w:rPr>
          <w:rFonts w:ascii="Times New Roman" w:hAnsi="Times New Roman" w:cs="Times New Roman"/>
          <w:sz w:val="28"/>
          <w:szCs w:val="28"/>
          <w:lang w:val="ru-RU"/>
        </w:rPr>
        <w:t>, что на 2,1% или 3</w:t>
      </w:r>
      <w:r w:rsidRPr="00F46585">
        <w:rPr>
          <w:rFonts w:ascii="Times New Roman" w:hAnsi="Times New Roman" w:cs="Times New Roman"/>
          <w:sz w:val="28"/>
          <w:szCs w:val="28"/>
        </w:rPr>
        <w:t> </w:t>
      </w:r>
      <w:r w:rsidRPr="00F46585">
        <w:rPr>
          <w:rFonts w:ascii="Times New Roman" w:hAnsi="Times New Roman" w:cs="Times New Roman"/>
          <w:sz w:val="28"/>
          <w:szCs w:val="28"/>
          <w:lang w:val="ru-RU"/>
        </w:rPr>
        <w:t>525,8 т</w:t>
      </w:r>
      <w:r>
        <w:rPr>
          <w:rFonts w:ascii="Times New Roman" w:hAnsi="Times New Roman" w:cs="Times New Roman"/>
          <w:sz w:val="28"/>
          <w:szCs w:val="28"/>
          <w:lang w:val="ru-RU"/>
        </w:rPr>
        <w:t>ыс</w:t>
      </w:r>
      <w:r w:rsidRPr="00F46585">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F46585">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F46585">
        <w:rPr>
          <w:rFonts w:ascii="Times New Roman" w:hAnsi="Times New Roman" w:cs="Times New Roman"/>
          <w:sz w:val="28"/>
          <w:szCs w:val="28"/>
          <w:lang w:val="ru-RU"/>
        </w:rPr>
        <w:t xml:space="preserve"> больше расходов произведенных за 2014 год. Исполнение расходов на дорожное хозяйство от уточненных годовых назначений за 2015 год составило 96,4%. Расходы в 2015 году направлены на установку дорожных знаков, установку пешеходных ограждений, содержание дорог, ремонт дорог и тротуаров, вывоз снега, нанесение дорожной разметки</w:t>
      </w:r>
      <w:r>
        <w:rPr>
          <w:rFonts w:ascii="Times New Roman" w:hAnsi="Times New Roman" w:cs="Times New Roman"/>
          <w:sz w:val="28"/>
          <w:szCs w:val="28"/>
          <w:lang w:val="ru-RU"/>
        </w:rPr>
        <w:t>.</w:t>
      </w:r>
    </w:p>
    <w:p w:rsidR="00EB01D2" w:rsidRDefault="00EB01D2" w:rsidP="00341CA5">
      <w:pPr>
        <w:pStyle w:val="No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46585">
        <w:rPr>
          <w:rFonts w:ascii="Times New Roman" w:hAnsi="Times New Roman" w:cs="Times New Roman"/>
          <w:sz w:val="28"/>
          <w:szCs w:val="28"/>
          <w:lang w:val="ru-RU"/>
        </w:rPr>
        <w:t xml:space="preserve">В 2015 году проводилось финансирование мероприятий по </w:t>
      </w:r>
      <w:r w:rsidRPr="00AB5214">
        <w:rPr>
          <w:rFonts w:ascii="Times New Roman" w:hAnsi="Times New Roman" w:cs="Times New Roman"/>
          <w:sz w:val="28"/>
          <w:szCs w:val="28"/>
          <w:u w:val="single"/>
          <w:lang w:val="ru-RU"/>
        </w:rPr>
        <w:t>переселению граждан из аварийного жилфонда</w:t>
      </w:r>
      <w:r w:rsidRPr="00F46585">
        <w:rPr>
          <w:rFonts w:ascii="Times New Roman" w:hAnsi="Times New Roman" w:cs="Times New Roman"/>
          <w:sz w:val="28"/>
          <w:szCs w:val="28"/>
          <w:lang w:val="ru-RU"/>
        </w:rPr>
        <w:t xml:space="preserve">. </w:t>
      </w:r>
      <w:r>
        <w:rPr>
          <w:rFonts w:ascii="Times New Roman" w:hAnsi="Times New Roman" w:cs="Times New Roman"/>
          <w:sz w:val="28"/>
          <w:szCs w:val="28"/>
          <w:lang w:val="ru-RU"/>
        </w:rPr>
        <w:t>Н</w:t>
      </w:r>
      <w:r w:rsidRPr="00F46585">
        <w:rPr>
          <w:rFonts w:ascii="Times New Roman" w:hAnsi="Times New Roman" w:cs="Times New Roman"/>
          <w:sz w:val="28"/>
          <w:szCs w:val="28"/>
          <w:lang w:val="ru-RU"/>
        </w:rPr>
        <w:t>а строительство трехэтажно</w:t>
      </w:r>
      <w:r>
        <w:rPr>
          <w:rFonts w:ascii="Times New Roman" w:hAnsi="Times New Roman" w:cs="Times New Roman"/>
          <w:sz w:val="28"/>
          <w:szCs w:val="28"/>
          <w:lang w:val="ru-RU"/>
        </w:rPr>
        <w:t>го жилого дома (этап 2014 года)</w:t>
      </w:r>
      <w:r w:rsidRPr="00F46585">
        <w:rPr>
          <w:rFonts w:ascii="Times New Roman" w:hAnsi="Times New Roman" w:cs="Times New Roman"/>
          <w:sz w:val="28"/>
          <w:szCs w:val="28"/>
          <w:lang w:val="ru-RU"/>
        </w:rPr>
        <w:t xml:space="preserve"> с целью переселения граждан из аварийного жилфонда направлено 56</w:t>
      </w:r>
      <w:r w:rsidRPr="00F46585">
        <w:rPr>
          <w:rFonts w:ascii="Times New Roman" w:hAnsi="Times New Roman" w:cs="Times New Roman"/>
          <w:sz w:val="28"/>
          <w:szCs w:val="28"/>
        </w:rPr>
        <w:t> </w:t>
      </w:r>
      <w:r w:rsidRPr="00F46585">
        <w:rPr>
          <w:rFonts w:ascii="Times New Roman" w:hAnsi="Times New Roman" w:cs="Times New Roman"/>
          <w:sz w:val="28"/>
          <w:szCs w:val="28"/>
          <w:lang w:val="ru-RU"/>
        </w:rPr>
        <w:t>896,0 т</w:t>
      </w:r>
      <w:r>
        <w:rPr>
          <w:rFonts w:ascii="Times New Roman" w:hAnsi="Times New Roman" w:cs="Times New Roman"/>
          <w:sz w:val="28"/>
          <w:szCs w:val="28"/>
          <w:lang w:val="ru-RU"/>
        </w:rPr>
        <w:t>ыс</w:t>
      </w:r>
      <w:r w:rsidRPr="00F46585">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F46585">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F46585">
        <w:rPr>
          <w:rFonts w:ascii="Times New Roman" w:hAnsi="Times New Roman" w:cs="Times New Roman"/>
          <w:sz w:val="28"/>
          <w:szCs w:val="28"/>
          <w:lang w:val="ru-RU"/>
        </w:rPr>
        <w:t xml:space="preserve">, что составило </w:t>
      </w:r>
      <w:r>
        <w:rPr>
          <w:rFonts w:ascii="Times New Roman" w:hAnsi="Times New Roman" w:cs="Times New Roman"/>
          <w:sz w:val="28"/>
          <w:szCs w:val="28"/>
          <w:lang w:val="ru-RU"/>
        </w:rPr>
        <w:t>98,5% от плановых назначений</w:t>
      </w:r>
      <w:r w:rsidRPr="00F46585">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Pr="00F46585">
        <w:rPr>
          <w:rFonts w:ascii="Times New Roman" w:hAnsi="Times New Roman" w:cs="Times New Roman"/>
          <w:sz w:val="28"/>
          <w:szCs w:val="28"/>
          <w:lang w:val="ru-RU"/>
        </w:rPr>
        <w:t xml:space="preserve"> 2015 год</w:t>
      </w:r>
      <w:r>
        <w:rPr>
          <w:rFonts w:ascii="Times New Roman" w:hAnsi="Times New Roman" w:cs="Times New Roman"/>
          <w:sz w:val="28"/>
          <w:szCs w:val="28"/>
          <w:lang w:val="ru-RU"/>
        </w:rPr>
        <w:t>у</w:t>
      </w:r>
      <w:r w:rsidRPr="00F46585">
        <w:rPr>
          <w:rFonts w:ascii="Times New Roman" w:hAnsi="Times New Roman" w:cs="Times New Roman"/>
          <w:sz w:val="28"/>
          <w:szCs w:val="28"/>
          <w:lang w:val="ru-RU"/>
        </w:rPr>
        <w:t xml:space="preserve"> строительство дома завершено, объект введен в  эксплуатацию в конце декабря 2015 года.  </w:t>
      </w:r>
      <w:r w:rsidRPr="004510CC">
        <w:rPr>
          <w:rFonts w:ascii="Times New Roman" w:hAnsi="Times New Roman" w:cs="Times New Roman"/>
          <w:sz w:val="28"/>
          <w:szCs w:val="28"/>
          <w:lang w:val="ru-RU"/>
        </w:rPr>
        <w:t xml:space="preserve">Финансирование данного мероприятия осуществлялось за счет средств местного и областного бюджетов, а также фонда содействия реформированию </w:t>
      </w:r>
      <w:r w:rsidRPr="00341CA5">
        <w:rPr>
          <w:rFonts w:ascii="Times New Roman" w:hAnsi="Times New Roman" w:cs="Times New Roman"/>
          <w:sz w:val="28"/>
          <w:szCs w:val="28"/>
          <w:lang w:val="ru-RU"/>
        </w:rPr>
        <w:t>ЖКХ.</w:t>
      </w:r>
    </w:p>
    <w:p w:rsidR="00EB01D2" w:rsidRPr="007E46FB" w:rsidRDefault="00EB01D2" w:rsidP="00341CA5">
      <w:pPr>
        <w:pStyle w:val="No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E46FB">
        <w:rPr>
          <w:rFonts w:ascii="Times New Roman" w:hAnsi="Times New Roman" w:cs="Times New Roman"/>
          <w:sz w:val="28"/>
          <w:szCs w:val="28"/>
          <w:lang w:val="ru-RU"/>
        </w:rPr>
        <w:t xml:space="preserve">В 2015 году на мероприятия </w:t>
      </w:r>
      <w:r w:rsidRPr="007E46FB">
        <w:rPr>
          <w:rFonts w:ascii="Times New Roman" w:hAnsi="Times New Roman" w:cs="Times New Roman"/>
          <w:sz w:val="28"/>
          <w:szCs w:val="28"/>
          <w:u w:val="single"/>
          <w:lang w:val="ru-RU"/>
        </w:rPr>
        <w:t>по газификации и строительству газовых котельных</w:t>
      </w:r>
      <w:r w:rsidRPr="007E46FB">
        <w:rPr>
          <w:rFonts w:ascii="Times New Roman" w:hAnsi="Times New Roman" w:cs="Times New Roman"/>
          <w:sz w:val="28"/>
          <w:szCs w:val="28"/>
          <w:lang w:val="ru-RU"/>
        </w:rPr>
        <w:t xml:space="preserve"> направлено 19</w:t>
      </w:r>
      <w:r w:rsidRPr="007E46FB">
        <w:rPr>
          <w:rFonts w:ascii="Times New Roman" w:hAnsi="Times New Roman" w:cs="Times New Roman"/>
          <w:sz w:val="28"/>
          <w:szCs w:val="28"/>
        </w:rPr>
        <w:t> </w:t>
      </w:r>
      <w:r w:rsidRPr="007E46FB">
        <w:rPr>
          <w:rFonts w:ascii="Times New Roman" w:hAnsi="Times New Roman" w:cs="Times New Roman"/>
          <w:sz w:val="28"/>
          <w:szCs w:val="28"/>
          <w:lang w:val="ru-RU"/>
        </w:rPr>
        <w:t xml:space="preserve">414,3 тыс. рублей, что составило 88% от плановых назначений. За счет данных средств </w:t>
      </w:r>
      <w:r>
        <w:rPr>
          <w:rFonts w:ascii="Times New Roman" w:hAnsi="Times New Roman" w:cs="Times New Roman"/>
          <w:sz w:val="28"/>
          <w:szCs w:val="28"/>
          <w:lang w:val="ru-RU"/>
        </w:rPr>
        <w:t xml:space="preserve">были </w:t>
      </w:r>
      <w:r w:rsidRPr="007E46FB">
        <w:rPr>
          <w:rFonts w:ascii="Times New Roman" w:hAnsi="Times New Roman" w:cs="Times New Roman"/>
          <w:sz w:val="28"/>
          <w:szCs w:val="28"/>
          <w:lang w:val="ru-RU"/>
        </w:rPr>
        <w:t>произведены расходы на расширение сетей д. Макарова в объеме 13</w:t>
      </w:r>
      <w:r w:rsidRPr="007E46FB">
        <w:rPr>
          <w:rFonts w:ascii="Times New Roman" w:hAnsi="Times New Roman" w:cs="Times New Roman"/>
          <w:sz w:val="28"/>
          <w:szCs w:val="28"/>
        </w:rPr>
        <w:t> </w:t>
      </w:r>
      <w:r w:rsidRPr="007E46FB">
        <w:rPr>
          <w:rFonts w:ascii="Times New Roman" w:hAnsi="Times New Roman" w:cs="Times New Roman"/>
          <w:sz w:val="28"/>
          <w:szCs w:val="28"/>
          <w:lang w:val="ru-RU"/>
        </w:rPr>
        <w:t>755,9 тыс. рублей или 99,6% от плановых назначений. Работы по расширению завершены в 2015 году, сети введены в эксплуатацию 27.01.2016г. Кроме того, частично произведены расходы на строительство новых котельных в размере 3 320,7 тыс. рублей или 59,3% от плановых назначений.  Была произведена оплата работ по разработке ПСД и проведение гос. экспертизы проекта по строительству газовых котельных в п. Билимбай и п. Прогресс, оплата работ по техническому надзору и техническому присоединению блочно-модульной котельной п. Билимбай и котельной в п. Прогресс. Срок оплаты работ по строительству котельных перенесен на 2016 год в связи с планируемым получением финансирования из резервного фонда Правительства Свердловской области. В 2015 году проведена гос</w:t>
      </w:r>
      <w:r>
        <w:rPr>
          <w:rFonts w:ascii="Times New Roman" w:hAnsi="Times New Roman" w:cs="Times New Roman"/>
          <w:sz w:val="28"/>
          <w:szCs w:val="28"/>
          <w:lang w:val="ru-RU"/>
        </w:rPr>
        <w:t xml:space="preserve">ударственная </w:t>
      </w:r>
      <w:r w:rsidRPr="007E46FB">
        <w:rPr>
          <w:rFonts w:ascii="Times New Roman" w:hAnsi="Times New Roman" w:cs="Times New Roman"/>
          <w:sz w:val="28"/>
          <w:szCs w:val="28"/>
          <w:lang w:val="ru-RU"/>
        </w:rPr>
        <w:t xml:space="preserve">экспертиза  ПСД по газификации центральной части п. Билимбай, п. Талица в размере 887,5 тыс. рублей, а также  проведены работы по газификации жилых домов ул. Мебельщиков, п. Трудпоселок на сумму 943,6 тыс. рублей. </w:t>
      </w:r>
    </w:p>
    <w:p w:rsidR="00EB01D2" w:rsidRPr="00514C79" w:rsidRDefault="00EB01D2" w:rsidP="00341CA5">
      <w:pPr>
        <w:pStyle w:val="NoSpacing"/>
        <w:jc w:val="both"/>
        <w:rPr>
          <w:rFonts w:ascii="Times New Roman" w:hAnsi="Times New Roman" w:cs="Times New Roman"/>
          <w:sz w:val="28"/>
          <w:szCs w:val="28"/>
          <w:highlight w:val="lightGray"/>
          <w:lang w:val="ru-RU"/>
        </w:rPr>
      </w:pPr>
      <w:r>
        <w:rPr>
          <w:rFonts w:ascii="Times New Roman" w:hAnsi="Times New Roman" w:cs="Times New Roman"/>
          <w:sz w:val="28"/>
          <w:szCs w:val="28"/>
          <w:lang w:val="ru-RU"/>
        </w:rPr>
        <w:t xml:space="preserve">            </w:t>
      </w:r>
      <w:r w:rsidRPr="007E46FB">
        <w:rPr>
          <w:rFonts w:ascii="Times New Roman" w:hAnsi="Times New Roman" w:cs="Times New Roman"/>
          <w:sz w:val="28"/>
          <w:szCs w:val="28"/>
          <w:lang w:val="ru-RU"/>
        </w:rPr>
        <w:t xml:space="preserve">В 2015 году были произведены расходы </w:t>
      </w:r>
      <w:r w:rsidRPr="007E46FB">
        <w:rPr>
          <w:rFonts w:ascii="Times New Roman" w:hAnsi="Times New Roman" w:cs="Times New Roman"/>
          <w:sz w:val="28"/>
          <w:szCs w:val="28"/>
          <w:u w:val="single"/>
          <w:lang w:val="ru-RU"/>
        </w:rPr>
        <w:t xml:space="preserve">на строительство объектов водоснабжения и водоотведения </w:t>
      </w:r>
      <w:r w:rsidRPr="007E46FB">
        <w:rPr>
          <w:rFonts w:ascii="Times New Roman" w:hAnsi="Times New Roman" w:cs="Times New Roman"/>
          <w:sz w:val="28"/>
          <w:szCs w:val="28"/>
          <w:lang w:val="ru-RU"/>
        </w:rPr>
        <w:t>в сумме 6</w:t>
      </w:r>
      <w:r w:rsidRPr="007E46FB">
        <w:rPr>
          <w:rFonts w:ascii="Times New Roman" w:hAnsi="Times New Roman" w:cs="Times New Roman"/>
          <w:sz w:val="28"/>
          <w:szCs w:val="28"/>
        </w:rPr>
        <w:t> </w:t>
      </w:r>
      <w:r w:rsidRPr="007E46FB">
        <w:rPr>
          <w:rFonts w:ascii="Times New Roman" w:hAnsi="Times New Roman" w:cs="Times New Roman"/>
          <w:sz w:val="28"/>
          <w:szCs w:val="28"/>
          <w:lang w:val="ru-RU"/>
        </w:rPr>
        <w:t xml:space="preserve">289,5 тыс. рублей, что составило 99,5% от плановых назначений. Расходы направлены на строительство (прокладку) </w:t>
      </w:r>
      <w:r w:rsidRPr="007E46FB">
        <w:rPr>
          <w:rFonts w:ascii="Times New Roman" w:hAnsi="Times New Roman" w:cs="Times New Roman"/>
          <w:sz w:val="28"/>
          <w:szCs w:val="28"/>
          <w:shd w:val="clear" w:color="auto" w:fill="FFFFFF"/>
          <w:lang w:val="ru-RU"/>
        </w:rPr>
        <w:t>сетей</w:t>
      </w:r>
      <w:r w:rsidRPr="007E46FB">
        <w:rPr>
          <w:rFonts w:ascii="Times New Roman" w:hAnsi="Times New Roman" w:cs="Times New Roman"/>
          <w:sz w:val="28"/>
          <w:szCs w:val="28"/>
          <w:lang w:val="ru-RU"/>
        </w:rPr>
        <w:t xml:space="preserve"> водоснабжения и водоотведения на участке ул. Трактовая- ул. Народной стройки в</w:t>
      </w:r>
      <w:r>
        <w:rPr>
          <w:rFonts w:ascii="Times New Roman" w:hAnsi="Times New Roman" w:cs="Times New Roman"/>
          <w:sz w:val="28"/>
          <w:szCs w:val="28"/>
          <w:lang w:val="ru-RU"/>
        </w:rPr>
        <w:t xml:space="preserve"> размере</w:t>
      </w:r>
      <w:r w:rsidRPr="00514C79">
        <w:rPr>
          <w:rFonts w:ascii="Times New Roman" w:hAnsi="Times New Roman" w:cs="Times New Roman"/>
          <w:sz w:val="28"/>
          <w:szCs w:val="28"/>
          <w:lang w:val="ru-RU"/>
        </w:rPr>
        <w:t xml:space="preserve"> 5</w:t>
      </w:r>
      <w:r w:rsidRPr="00514C79">
        <w:rPr>
          <w:rFonts w:ascii="Times New Roman" w:hAnsi="Times New Roman" w:cs="Times New Roman"/>
          <w:sz w:val="28"/>
          <w:szCs w:val="28"/>
        </w:rPr>
        <w:t> </w:t>
      </w:r>
      <w:r w:rsidRPr="00514C79">
        <w:rPr>
          <w:rFonts w:ascii="Times New Roman" w:hAnsi="Times New Roman" w:cs="Times New Roman"/>
          <w:sz w:val="28"/>
          <w:szCs w:val="28"/>
          <w:lang w:val="ru-RU"/>
        </w:rPr>
        <w:t>209 т</w:t>
      </w:r>
      <w:r>
        <w:rPr>
          <w:rFonts w:ascii="Times New Roman" w:hAnsi="Times New Roman" w:cs="Times New Roman"/>
          <w:sz w:val="28"/>
          <w:szCs w:val="28"/>
          <w:lang w:val="ru-RU"/>
        </w:rPr>
        <w:t>ыс</w:t>
      </w:r>
      <w:r w:rsidRPr="00514C7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14C79">
        <w:rPr>
          <w:rFonts w:ascii="Times New Roman" w:hAnsi="Times New Roman" w:cs="Times New Roman"/>
          <w:sz w:val="28"/>
          <w:szCs w:val="28"/>
          <w:lang w:val="ru-RU"/>
        </w:rPr>
        <w:t>р</w:t>
      </w:r>
      <w:r>
        <w:rPr>
          <w:rFonts w:ascii="Times New Roman" w:hAnsi="Times New Roman" w:cs="Times New Roman"/>
          <w:sz w:val="28"/>
          <w:szCs w:val="28"/>
          <w:lang w:val="ru-RU"/>
        </w:rPr>
        <w:t>ублей или</w:t>
      </w:r>
      <w:r w:rsidRPr="00514C79">
        <w:rPr>
          <w:rFonts w:ascii="Times New Roman" w:hAnsi="Times New Roman" w:cs="Times New Roman"/>
          <w:sz w:val="28"/>
          <w:szCs w:val="28"/>
          <w:lang w:val="ru-RU"/>
        </w:rPr>
        <w:t xml:space="preserve"> 99,8% от плановых назначений</w:t>
      </w:r>
      <w:r>
        <w:rPr>
          <w:rFonts w:ascii="Times New Roman" w:hAnsi="Times New Roman" w:cs="Times New Roman"/>
          <w:sz w:val="28"/>
          <w:szCs w:val="28"/>
          <w:lang w:val="ru-RU"/>
        </w:rPr>
        <w:t xml:space="preserve">. Произведено финансирование </w:t>
      </w:r>
      <w:r w:rsidRPr="00514C79">
        <w:rPr>
          <w:rFonts w:ascii="Times New Roman" w:hAnsi="Times New Roman" w:cs="Times New Roman"/>
          <w:sz w:val="28"/>
          <w:szCs w:val="28"/>
          <w:lang w:val="ru-RU"/>
        </w:rPr>
        <w:t>строительств</w:t>
      </w:r>
      <w:r>
        <w:rPr>
          <w:rFonts w:ascii="Times New Roman" w:hAnsi="Times New Roman" w:cs="Times New Roman"/>
          <w:sz w:val="28"/>
          <w:szCs w:val="28"/>
          <w:lang w:val="ru-RU"/>
        </w:rPr>
        <w:t>а</w:t>
      </w:r>
      <w:r w:rsidRPr="00514C79">
        <w:rPr>
          <w:rFonts w:ascii="Times New Roman" w:hAnsi="Times New Roman" w:cs="Times New Roman"/>
          <w:sz w:val="28"/>
          <w:szCs w:val="28"/>
          <w:lang w:val="ru-RU"/>
        </w:rPr>
        <w:t xml:space="preserve"> трубопровода питьевого водоснабжения в п. Новоалексеевское  </w:t>
      </w:r>
      <w:r>
        <w:rPr>
          <w:rFonts w:ascii="Times New Roman" w:hAnsi="Times New Roman" w:cs="Times New Roman"/>
          <w:sz w:val="28"/>
          <w:szCs w:val="28"/>
          <w:lang w:val="ru-RU"/>
        </w:rPr>
        <w:t xml:space="preserve">в размере </w:t>
      </w:r>
      <w:r w:rsidRPr="00514C79">
        <w:rPr>
          <w:rFonts w:ascii="Times New Roman" w:hAnsi="Times New Roman" w:cs="Times New Roman"/>
          <w:sz w:val="28"/>
          <w:szCs w:val="28"/>
          <w:lang w:val="ru-RU"/>
        </w:rPr>
        <w:t xml:space="preserve"> 1</w:t>
      </w:r>
      <w:r>
        <w:rPr>
          <w:rFonts w:ascii="Times New Roman" w:hAnsi="Times New Roman" w:cs="Times New Roman"/>
          <w:sz w:val="28"/>
          <w:szCs w:val="28"/>
          <w:lang w:val="ru-RU"/>
        </w:rPr>
        <w:t xml:space="preserve"> </w:t>
      </w:r>
      <w:r w:rsidRPr="00514C79">
        <w:rPr>
          <w:rFonts w:ascii="Times New Roman" w:hAnsi="Times New Roman" w:cs="Times New Roman"/>
          <w:sz w:val="28"/>
          <w:szCs w:val="28"/>
          <w:lang w:val="ru-RU"/>
        </w:rPr>
        <w:t>080,6 т</w:t>
      </w:r>
      <w:r>
        <w:rPr>
          <w:rFonts w:ascii="Times New Roman" w:hAnsi="Times New Roman" w:cs="Times New Roman"/>
          <w:sz w:val="28"/>
          <w:szCs w:val="28"/>
          <w:lang w:val="ru-RU"/>
        </w:rPr>
        <w:t>ыс</w:t>
      </w:r>
      <w:r w:rsidRPr="00514C7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14C79">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514C7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или </w:t>
      </w:r>
      <w:r w:rsidRPr="00514C79">
        <w:rPr>
          <w:rFonts w:ascii="Times New Roman" w:hAnsi="Times New Roman" w:cs="Times New Roman"/>
          <w:sz w:val="28"/>
          <w:szCs w:val="28"/>
          <w:lang w:val="ru-RU"/>
        </w:rPr>
        <w:t xml:space="preserve"> 98,2% от плановых назначений</w:t>
      </w:r>
      <w:r>
        <w:rPr>
          <w:rFonts w:ascii="Times New Roman" w:hAnsi="Times New Roman" w:cs="Times New Roman"/>
          <w:sz w:val="28"/>
          <w:szCs w:val="28"/>
          <w:lang w:val="ru-RU"/>
        </w:rPr>
        <w:t xml:space="preserve">. </w:t>
      </w:r>
      <w:r w:rsidRPr="00514C79">
        <w:rPr>
          <w:rFonts w:ascii="Times New Roman" w:hAnsi="Times New Roman" w:cs="Times New Roman"/>
          <w:sz w:val="28"/>
          <w:szCs w:val="28"/>
          <w:lang w:val="ru-RU"/>
        </w:rPr>
        <w:t>Строительство завершено, объекты сданы в эксплуатацию.</w:t>
      </w:r>
    </w:p>
    <w:p w:rsidR="00EB01D2" w:rsidRDefault="00EB01D2" w:rsidP="00341CA5">
      <w:pPr>
        <w:pStyle w:val="No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14C79">
        <w:rPr>
          <w:rFonts w:ascii="Times New Roman" w:hAnsi="Times New Roman" w:cs="Times New Roman"/>
          <w:sz w:val="28"/>
          <w:szCs w:val="28"/>
          <w:lang w:val="ru-RU"/>
        </w:rPr>
        <w:t xml:space="preserve">В 2015 году произведены расходы на </w:t>
      </w:r>
      <w:r w:rsidRPr="00AB5214">
        <w:rPr>
          <w:rFonts w:ascii="Times New Roman" w:hAnsi="Times New Roman" w:cs="Times New Roman"/>
          <w:sz w:val="28"/>
          <w:szCs w:val="28"/>
          <w:u w:val="single"/>
          <w:lang w:val="ru-RU"/>
        </w:rPr>
        <w:t>благоустройство</w:t>
      </w:r>
      <w:r>
        <w:rPr>
          <w:rFonts w:ascii="Times New Roman" w:hAnsi="Times New Roman" w:cs="Times New Roman"/>
          <w:sz w:val="28"/>
          <w:szCs w:val="28"/>
          <w:u w:val="single"/>
          <w:lang w:val="ru-RU"/>
        </w:rPr>
        <w:t xml:space="preserve"> и освещение</w:t>
      </w:r>
      <w:r w:rsidRPr="00514C79">
        <w:rPr>
          <w:rFonts w:ascii="Times New Roman" w:hAnsi="Times New Roman" w:cs="Times New Roman"/>
          <w:sz w:val="28"/>
          <w:szCs w:val="28"/>
          <w:lang w:val="ru-RU"/>
        </w:rPr>
        <w:t xml:space="preserve"> городского округа Первоуральск в сумме 9</w:t>
      </w:r>
      <w:r>
        <w:rPr>
          <w:rFonts w:ascii="Times New Roman" w:hAnsi="Times New Roman" w:cs="Times New Roman"/>
          <w:sz w:val="28"/>
          <w:szCs w:val="28"/>
          <w:lang w:val="ru-RU"/>
        </w:rPr>
        <w:t>3</w:t>
      </w:r>
      <w:r w:rsidRPr="00514C79">
        <w:rPr>
          <w:rFonts w:ascii="Times New Roman" w:hAnsi="Times New Roman" w:cs="Times New Roman"/>
          <w:sz w:val="28"/>
          <w:szCs w:val="28"/>
        </w:rPr>
        <w:t> </w:t>
      </w:r>
      <w:r w:rsidRPr="00514C79">
        <w:rPr>
          <w:rFonts w:ascii="Times New Roman" w:hAnsi="Times New Roman" w:cs="Times New Roman"/>
          <w:sz w:val="28"/>
          <w:szCs w:val="28"/>
          <w:lang w:val="ru-RU"/>
        </w:rPr>
        <w:t>330,3 тыс. рублей или  98,3%  от уточненных бюджетных ассигнований. На благоустройство дворовых территорий в отчетном периоде направлено 30</w:t>
      </w:r>
      <w:r w:rsidRPr="00514C79">
        <w:rPr>
          <w:rFonts w:ascii="Times New Roman" w:hAnsi="Times New Roman" w:cs="Times New Roman"/>
          <w:sz w:val="28"/>
          <w:szCs w:val="28"/>
        </w:rPr>
        <w:t> </w:t>
      </w:r>
      <w:r w:rsidRPr="00514C79">
        <w:rPr>
          <w:rFonts w:ascii="Times New Roman" w:hAnsi="Times New Roman" w:cs="Times New Roman"/>
          <w:sz w:val="28"/>
          <w:szCs w:val="28"/>
          <w:lang w:val="ru-RU"/>
        </w:rPr>
        <w:t>378,5 тыс. рублей. Всего благоустроено 13 дворов, в том числе 6 дворов по контракту 2014 года, 7дворов по контракту  2015 года. Оплачены работы по благоустройству аллеи по ул. Ватутина в сумме  2 343,1 тыс. рублей. На ремонт памятников к 9 Мая направлено 1</w:t>
      </w:r>
      <w:r>
        <w:rPr>
          <w:rFonts w:ascii="Times New Roman" w:hAnsi="Times New Roman" w:cs="Times New Roman"/>
          <w:sz w:val="28"/>
          <w:szCs w:val="28"/>
          <w:lang w:val="ru-RU"/>
        </w:rPr>
        <w:t xml:space="preserve"> </w:t>
      </w:r>
      <w:r w:rsidRPr="00514C79">
        <w:rPr>
          <w:rFonts w:ascii="Times New Roman" w:hAnsi="Times New Roman" w:cs="Times New Roman"/>
          <w:sz w:val="28"/>
          <w:szCs w:val="28"/>
          <w:lang w:val="ru-RU"/>
        </w:rPr>
        <w:t>858,1 т</w:t>
      </w:r>
      <w:r>
        <w:rPr>
          <w:rFonts w:ascii="Times New Roman" w:hAnsi="Times New Roman" w:cs="Times New Roman"/>
          <w:sz w:val="28"/>
          <w:szCs w:val="28"/>
          <w:lang w:val="ru-RU"/>
        </w:rPr>
        <w:t>ыс</w:t>
      </w:r>
      <w:r w:rsidRPr="00514C7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14C79">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514C79">
        <w:rPr>
          <w:rFonts w:ascii="Times New Roman" w:hAnsi="Times New Roman" w:cs="Times New Roman"/>
          <w:sz w:val="28"/>
          <w:szCs w:val="28"/>
          <w:lang w:val="ru-RU"/>
        </w:rPr>
        <w:t>, на ремонт подходов к дворовым территориям – 2</w:t>
      </w:r>
      <w:r>
        <w:rPr>
          <w:rFonts w:ascii="Times New Roman" w:hAnsi="Times New Roman" w:cs="Times New Roman"/>
          <w:sz w:val="28"/>
          <w:szCs w:val="28"/>
          <w:lang w:val="ru-RU"/>
        </w:rPr>
        <w:t xml:space="preserve"> </w:t>
      </w:r>
      <w:r w:rsidRPr="00514C79">
        <w:rPr>
          <w:rFonts w:ascii="Times New Roman" w:hAnsi="Times New Roman" w:cs="Times New Roman"/>
          <w:sz w:val="28"/>
          <w:szCs w:val="28"/>
          <w:lang w:val="ru-RU"/>
        </w:rPr>
        <w:t>292,5 т</w:t>
      </w:r>
      <w:r>
        <w:rPr>
          <w:rFonts w:ascii="Times New Roman" w:hAnsi="Times New Roman" w:cs="Times New Roman"/>
          <w:sz w:val="28"/>
          <w:szCs w:val="28"/>
          <w:lang w:val="ru-RU"/>
        </w:rPr>
        <w:t>ыс</w:t>
      </w:r>
      <w:r w:rsidRPr="00514C7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14C79">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514C7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14C79">
        <w:rPr>
          <w:rFonts w:ascii="Times New Roman" w:hAnsi="Times New Roman" w:cs="Times New Roman"/>
          <w:sz w:val="28"/>
          <w:szCs w:val="28"/>
          <w:lang w:val="ru-RU"/>
        </w:rPr>
        <w:t xml:space="preserve">Расходы </w:t>
      </w:r>
      <w:r w:rsidRPr="00AB5214">
        <w:rPr>
          <w:rFonts w:ascii="Times New Roman" w:hAnsi="Times New Roman" w:cs="Times New Roman"/>
          <w:sz w:val="28"/>
          <w:szCs w:val="28"/>
          <w:lang w:val="ru-RU"/>
        </w:rPr>
        <w:t xml:space="preserve">на </w:t>
      </w:r>
      <w:r>
        <w:rPr>
          <w:rFonts w:ascii="Times New Roman" w:hAnsi="Times New Roman" w:cs="Times New Roman"/>
          <w:sz w:val="28"/>
          <w:szCs w:val="28"/>
          <w:lang w:val="ru-RU"/>
        </w:rPr>
        <w:t>электроснабжение, реконструкцию</w:t>
      </w:r>
      <w:r w:rsidRPr="00AB5214">
        <w:rPr>
          <w:rFonts w:ascii="Times New Roman" w:hAnsi="Times New Roman" w:cs="Times New Roman"/>
          <w:sz w:val="28"/>
          <w:szCs w:val="28"/>
          <w:lang w:val="ru-RU"/>
        </w:rPr>
        <w:t xml:space="preserve"> и техническое обслуживание сетей </w:t>
      </w:r>
      <w:r w:rsidRPr="00B70585">
        <w:rPr>
          <w:rFonts w:ascii="Times New Roman" w:hAnsi="Times New Roman" w:cs="Times New Roman"/>
          <w:sz w:val="28"/>
          <w:szCs w:val="28"/>
          <w:lang w:val="ru-RU"/>
        </w:rPr>
        <w:t>наружного освещения</w:t>
      </w:r>
      <w:r w:rsidRPr="00514C79">
        <w:rPr>
          <w:rFonts w:ascii="Times New Roman" w:hAnsi="Times New Roman" w:cs="Times New Roman"/>
          <w:sz w:val="28"/>
          <w:szCs w:val="28"/>
          <w:lang w:val="ru-RU"/>
        </w:rPr>
        <w:t xml:space="preserve"> в 2015 году </w:t>
      </w:r>
      <w:r>
        <w:rPr>
          <w:rFonts w:ascii="Times New Roman" w:hAnsi="Times New Roman" w:cs="Times New Roman"/>
          <w:sz w:val="28"/>
          <w:szCs w:val="28"/>
          <w:lang w:val="ru-RU"/>
        </w:rPr>
        <w:t>профинансированы в объеме</w:t>
      </w:r>
      <w:r w:rsidRPr="00514C79">
        <w:rPr>
          <w:rFonts w:ascii="Times New Roman" w:hAnsi="Times New Roman" w:cs="Times New Roman"/>
          <w:sz w:val="28"/>
          <w:szCs w:val="28"/>
          <w:lang w:val="ru-RU"/>
        </w:rPr>
        <w:t xml:space="preserve"> 37</w:t>
      </w:r>
      <w:r w:rsidRPr="00514C79">
        <w:rPr>
          <w:rFonts w:ascii="Times New Roman" w:hAnsi="Times New Roman" w:cs="Times New Roman"/>
          <w:sz w:val="28"/>
          <w:szCs w:val="28"/>
        </w:rPr>
        <w:t> </w:t>
      </w:r>
      <w:r w:rsidRPr="00514C79">
        <w:rPr>
          <w:rFonts w:ascii="Times New Roman" w:hAnsi="Times New Roman" w:cs="Times New Roman"/>
          <w:sz w:val="28"/>
          <w:szCs w:val="28"/>
          <w:lang w:val="ru-RU"/>
        </w:rPr>
        <w:t>274,4 т</w:t>
      </w:r>
      <w:r>
        <w:rPr>
          <w:rFonts w:ascii="Times New Roman" w:hAnsi="Times New Roman" w:cs="Times New Roman"/>
          <w:sz w:val="28"/>
          <w:szCs w:val="28"/>
          <w:lang w:val="ru-RU"/>
        </w:rPr>
        <w:t>ыс</w:t>
      </w:r>
      <w:r w:rsidRPr="00514C7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14C79">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514C79">
        <w:rPr>
          <w:rFonts w:ascii="Times New Roman" w:hAnsi="Times New Roman" w:cs="Times New Roman"/>
          <w:sz w:val="28"/>
          <w:szCs w:val="28"/>
          <w:lang w:val="ru-RU"/>
        </w:rPr>
        <w:t xml:space="preserve"> или 98,9% </w:t>
      </w:r>
      <w:r>
        <w:rPr>
          <w:rFonts w:ascii="Times New Roman" w:hAnsi="Times New Roman" w:cs="Times New Roman"/>
          <w:sz w:val="28"/>
          <w:szCs w:val="28"/>
          <w:lang w:val="ru-RU"/>
        </w:rPr>
        <w:t xml:space="preserve">от </w:t>
      </w:r>
      <w:r w:rsidRPr="00514C79">
        <w:rPr>
          <w:rFonts w:ascii="Times New Roman" w:hAnsi="Times New Roman" w:cs="Times New Roman"/>
          <w:sz w:val="28"/>
          <w:szCs w:val="28"/>
          <w:lang w:val="ru-RU"/>
        </w:rPr>
        <w:t>бюджетны</w:t>
      </w:r>
      <w:r>
        <w:rPr>
          <w:rFonts w:ascii="Times New Roman" w:hAnsi="Times New Roman" w:cs="Times New Roman"/>
          <w:sz w:val="28"/>
          <w:szCs w:val="28"/>
          <w:lang w:val="ru-RU"/>
        </w:rPr>
        <w:t>х</w:t>
      </w:r>
      <w:r w:rsidRPr="00514C79">
        <w:rPr>
          <w:rFonts w:ascii="Times New Roman" w:hAnsi="Times New Roman" w:cs="Times New Roman"/>
          <w:sz w:val="28"/>
          <w:szCs w:val="28"/>
          <w:lang w:val="ru-RU"/>
        </w:rPr>
        <w:t xml:space="preserve"> назначени</w:t>
      </w:r>
      <w:r>
        <w:rPr>
          <w:rFonts w:ascii="Times New Roman" w:hAnsi="Times New Roman" w:cs="Times New Roman"/>
          <w:sz w:val="28"/>
          <w:szCs w:val="28"/>
          <w:lang w:val="ru-RU"/>
        </w:rPr>
        <w:t>й.</w:t>
      </w:r>
    </w:p>
    <w:p w:rsidR="00EB01D2" w:rsidRDefault="00EB01D2" w:rsidP="00341CA5">
      <w:pPr>
        <w:pStyle w:val="No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B5214">
        <w:rPr>
          <w:rFonts w:ascii="Times New Roman" w:hAnsi="Times New Roman" w:cs="Times New Roman"/>
          <w:sz w:val="28"/>
          <w:szCs w:val="28"/>
          <w:lang w:val="ru-RU"/>
        </w:rPr>
        <w:t xml:space="preserve">В 2015 году произведены  </w:t>
      </w:r>
      <w:r w:rsidRPr="00F824D6">
        <w:rPr>
          <w:rFonts w:ascii="Times New Roman" w:hAnsi="Times New Roman" w:cs="Times New Roman"/>
          <w:sz w:val="28"/>
          <w:szCs w:val="28"/>
          <w:u w:val="single"/>
          <w:lang w:val="ru-RU"/>
        </w:rPr>
        <w:t>ремонтные работы спортивных объектов</w:t>
      </w:r>
      <w:r w:rsidRPr="00AB5214">
        <w:rPr>
          <w:rFonts w:ascii="Times New Roman" w:hAnsi="Times New Roman" w:cs="Times New Roman"/>
          <w:sz w:val="28"/>
          <w:szCs w:val="28"/>
          <w:lang w:val="ru-RU"/>
        </w:rPr>
        <w:t xml:space="preserve">, расположенных на территории городского округа Первоуральск </w:t>
      </w:r>
      <w:r>
        <w:rPr>
          <w:rFonts w:ascii="Times New Roman" w:hAnsi="Times New Roman" w:cs="Times New Roman"/>
          <w:sz w:val="28"/>
          <w:szCs w:val="28"/>
          <w:lang w:val="ru-RU"/>
        </w:rPr>
        <w:t>на сумму</w:t>
      </w:r>
      <w:r w:rsidRPr="00AB5214">
        <w:rPr>
          <w:rFonts w:ascii="Times New Roman" w:hAnsi="Times New Roman" w:cs="Times New Roman"/>
          <w:sz w:val="28"/>
          <w:szCs w:val="28"/>
          <w:lang w:val="ru-RU"/>
        </w:rPr>
        <w:t xml:space="preserve"> 23 388,6 т</w:t>
      </w:r>
      <w:r>
        <w:rPr>
          <w:rFonts w:ascii="Times New Roman" w:hAnsi="Times New Roman" w:cs="Times New Roman"/>
          <w:sz w:val="28"/>
          <w:szCs w:val="28"/>
          <w:lang w:val="ru-RU"/>
        </w:rPr>
        <w:t>ыс</w:t>
      </w:r>
      <w:r w:rsidRPr="00AB521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AB5214">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AB5214">
        <w:rPr>
          <w:rFonts w:ascii="Times New Roman" w:hAnsi="Times New Roman" w:cs="Times New Roman"/>
          <w:sz w:val="28"/>
          <w:szCs w:val="28"/>
          <w:lang w:val="ru-RU"/>
        </w:rPr>
        <w:t xml:space="preserve"> </w:t>
      </w:r>
      <w:r>
        <w:rPr>
          <w:rFonts w:ascii="Times New Roman" w:hAnsi="Times New Roman" w:cs="Times New Roman"/>
          <w:sz w:val="28"/>
          <w:szCs w:val="28"/>
          <w:lang w:val="ru-RU"/>
        </w:rPr>
        <w:t>Оплачены</w:t>
      </w:r>
      <w:r w:rsidRPr="00AB5214">
        <w:rPr>
          <w:rFonts w:ascii="Times New Roman" w:hAnsi="Times New Roman" w:cs="Times New Roman"/>
          <w:sz w:val="28"/>
          <w:szCs w:val="28"/>
          <w:lang w:val="ru-RU"/>
        </w:rPr>
        <w:t xml:space="preserve"> работы по ремонту фасада здания Ледового дворца спорта в сумме 9</w:t>
      </w:r>
      <w:r>
        <w:rPr>
          <w:rFonts w:ascii="Times New Roman" w:hAnsi="Times New Roman" w:cs="Times New Roman"/>
          <w:sz w:val="28"/>
          <w:szCs w:val="28"/>
          <w:lang w:val="ru-RU"/>
        </w:rPr>
        <w:t> </w:t>
      </w:r>
      <w:r w:rsidRPr="00AB5214">
        <w:rPr>
          <w:rFonts w:ascii="Times New Roman" w:hAnsi="Times New Roman" w:cs="Times New Roman"/>
          <w:sz w:val="28"/>
          <w:szCs w:val="28"/>
          <w:lang w:val="ru-RU"/>
        </w:rPr>
        <w:t>995</w:t>
      </w:r>
      <w:r>
        <w:rPr>
          <w:rFonts w:ascii="Times New Roman" w:hAnsi="Times New Roman" w:cs="Times New Roman"/>
          <w:sz w:val="28"/>
          <w:szCs w:val="28"/>
          <w:lang w:val="ru-RU"/>
        </w:rPr>
        <w:t xml:space="preserve"> </w:t>
      </w:r>
      <w:r w:rsidRPr="00AB5214">
        <w:rPr>
          <w:rFonts w:ascii="Times New Roman" w:hAnsi="Times New Roman" w:cs="Times New Roman"/>
          <w:sz w:val="28"/>
          <w:szCs w:val="28"/>
          <w:lang w:val="ru-RU"/>
        </w:rPr>
        <w:t>т</w:t>
      </w:r>
      <w:r>
        <w:rPr>
          <w:rFonts w:ascii="Times New Roman" w:hAnsi="Times New Roman" w:cs="Times New Roman"/>
          <w:sz w:val="28"/>
          <w:szCs w:val="28"/>
          <w:lang w:val="ru-RU"/>
        </w:rPr>
        <w:t>ыс</w:t>
      </w:r>
      <w:r w:rsidRPr="00AB521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AB5214">
        <w:rPr>
          <w:rFonts w:ascii="Times New Roman" w:hAnsi="Times New Roman" w:cs="Times New Roman"/>
          <w:sz w:val="28"/>
          <w:szCs w:val="28"/>
          <w:lang w:val="ru-RU"/>
        </w:rPr>
        <w:t>р</w:t>
      </w:r>
      <w:r>
        <w:rPr>
          <w:rFonts w:ascii="Times New Roman" w:hAnsi="Times New Roman" w:cs="Times New Roman"/>
          <w:sz w:val="28"/>
          <w:szCs w:val="28"/>
          <w:lang w:val="ru-RU"/>
        </w:rPr>
        <w:t>ублей, по</w:t>
      </w:r>
      <w:r w:rsidRPr="00AB5214">
        <w:rPr>
          <w:rFonts w:ascii="Times New Roman" w:hAnsi="Times New Roman" w:cs="Times New Roman"/>
          <w:sz w:val="28"/>
          <w:szCs w:val="28"/>
          <w:lang w:val="ru-RU"/>
        </w:rPr>
        <w:t xml:space="preserve"> капитальн</w:t>
      </w:r>
      <w:r>
        <w:rPr>
          <w:rFonts w:ascii="Times New Roman" w:hAnsi="Times New Roman" w:cs="Times New Roman"/>
          <w:sz w:val="28"/>
          <w:szCs w:val="28"/>
          <w:lang w:val="ru-RU"/>
        </w:rPr>
        <w:t>ому</w:t>
      </w:r>
      <w:r w:rsidRPr="00AB5214">
        <w:rPr>
          <w:rFonts w:ascii="Times New Roman" w:hAnsi="Times New Roman" w:cs="Times New Roman"/>
          <w:sz w:val="28"/>
          <w:szCs w:val="28"/>
          <w:lang w:val="ru-RU"/>
        </w:rPr>
        <w:t xml:space="preserve"> ремонт</w:t>
      </w:r>
      <w:r>
        <w:rPr>
          <w:rFonts w:ascii="Times New Roman" w:hAnsi="Times New Roman" w:cs="Times New Roman"/>
          <w:sz w:val="28"/>
          <w:szCs w:val="28"/>
          <w:lang w:val="ru-RU"/>
        </w:rPr>
        <w:t>у</w:t>
      </w:r>
      <w:r w:rsidRPr="00AB5214">
        <w:rPr>
          <w:rFonts w:ascii="Times New Roman" w:hAnsi="Times New Roman" w:cs="Times New Roman"/>
          <w:sz w:val="28"/>
          <w:szCs w:val="28"/>
          <w:lang w:val="ru-RU"/>
        </w:rPr>
        <w:t xml:space="preserve"> кровли Ледового дворца спорта </w:t>
      </w:r>
      <w:r>
        <w:rPr>
          <w:rFonts w:ascii="Times New Roman" w:hAnsi="Times New Roman" w:cs="Times New Roman"/>
          <w:sz w:val="28"/>
          <w:szCs w:val="28"/>
          <w:lang w:val="ru-RU"/>
        </w:rPr>
        <w:t xml:space="preserve">в сумме </w:t>
      </w:r>
      <w:r w:rsidRPr="00AB5214">
        <w:rPr>
          <w:rFonts w:ascii="Times New Roman" w:hAnsi="Times New Roman" w:cs="Times New Roman"/>
          <w:sz w:val="28"/>
          <w:szCs w:val="28"/>
          <w:lang w:val="ru-RU"/>
        </w:rPr>
        <w:t xml:space="preserve"> 10</w:t>
      </w:r>
      <w:r w:rsidRPr="00AB5214">
        <w:rPr>
          <w:rFonts w:ascii="Times New Roman" w:hAnsi="Times New Roman" w:cs="Times New Roman"/>
          <w:sz w:val="28"/>
          <w:szCs w:val="28"/>
        </w:rPr>
        <w:t> </w:t>
      </w:r>
      <w:r w:rsidRPr="00AB5214">
        <w:rPr>
          <w:rFonts w:ascii="Times New Roman" w:hAnsi="Times New Roman" w:cs="Times New Roman"/>
          <w:sz w:val="28"/>
          <w:szCs w:val="28"/>
          <w:lang w:val="ru-RU"/>
        </w:rPr>
        <w:t>932,1</w:t>
      </w:r>
      <w:r>
        <w:rPr>
          <w:rFonts w:ascii="Times New Roman" w:hAnsi="Times New Roman" w:cs="Times New Roman"/>
          <w:sz w:val="28"/>
          <w:szCs w:val="28"/>
          <w:lang w:val="ru-RU"/>
        </w:rPr>
        <w:t xml:space="preserve"> </w:t>
      </w:r>
      <w:r w:rsidRPr="00AB5214">
        <w:rPr>
          <w:rFonts w:ascii="Times New Roman" w:hAnsi="Times New Roman" w:cs="Times New Roman"/>
          <w:sz w:val="28"/>
          <w:szCs w:val="28"/>
          <w:lang w:val="ru-RU"/>
        </w:rPr>
        <w:t>т</w:t>
      </w:r>
      <w:r>
        <w:rPr>
          <w:rFonts w:ascii="Times New Roman" w:hAnsi="Times New Roman" w:cs="Times New Roman"/>
          <w:sz w:val="28"/>
          <w:szCs w:val="28"/>
          <w:lang w:val="ru-RU"/>
        </w:rPr>
        <w:t>ыс</w:t>
      </w:r>
      <w:r w:rsidRPr="00AB521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AB5214">
        <w:rPr>
          <w:rFonts w:ascii="Times New Roman" w:hAnsi="Times New Roman" w:cs="Times New Roman"/>
          <w:sz w:val="28"/>
          <w:szCs w:val="28"/>
          <w:lang w:val="ru-RU"/>
        </w:rPr>
        <w:t>р</w:t>
      </w:r>
      <w:r>
        <w:rPr>
          <w:rFonts w:ascii="Times New Roman" w:hAnsi="Times New Roman" w:cs="Times New Roman"/>
          <w:sz w:val="28"/>
          <w:szCs w:val="28"/>
          <w:lang w:val="ru-RU"/>
        </w:rPr>
        <w:t xml:space="preserve">ублей. В 2015 году профинасирован </w:t>
      </w:r>
      <w:r w:rsidRPr="00AB5214">
        <w:rPr>
          <w:rFonts w:ascii="Times New Roman" w:hAnsi="Times New Roman" w:cs="Times New Roman"/>
          <w:sz w:val="28"/>
          <w:szCs w:val="28"/>
          <w:lang w:val="ru-RU"/>
        </w:rPr>
        <w:t>ремонт  Дома спорта, расположенного по пр. Ильича д. 2А</w:t>
      </w:r>
      <w:r>
        <w:rPr>
          <w:rFonts w:ascii="Times New Roman" w:hAnsi="Times New Roman" w:cs="Times New Roman"/>
          <w:sz w:val="28"/>
          <w:szCs w:val="28"/>
          <w:lang w:val="ru-RU"/>
        </w:rPr>
        <w:t xml:space="preserve"> в размере</w:t>
      </w:r>
      <w:r w:rsidRPr="00AB5214">
        <w:rPr>
          <w:rFonts w:ascii="Times New Roman" w:hAnsi="Times New Roman" w:cs="Times New Roman"/>
          <w:sz w:val="28"/>
          <w:szCs w:val="28"/>
          <w:lang w:val="ru-RU"/>
        </w:rPr>
        <w:t xml:space="preserve"> 2</w:t>
      </w:r>
      <w:r w:rsidRPr="00AB5214">
        <w:rPr>
          <w:rFonts w:ascii="Times New Roman" w:hAnsi="Times New Roman" w:cs="Times New Roman"/>
          <w:sz w:val="28"/>
          <w:szCs w:val="28"/>
        </w:rPr>
        <w:t> </w:t>
      </w:r>
      <w:r w:rsidRPr="00AB5214">
        <w:rPr>
          <w:rFonts w:ascii="Times New Roman" w:hAnsi="Times New Roman" w:cs="Times New Roman"/>
          <w:sz w:val="28"/>
          <w:szCs w:val="28"/>
          <w:lang w:val="ru-RU"/>
        </w:rPr>
        <w:t>461,5 т</w:t>
      </w:r>
      <w:r>
        <w:rPr>
          <w:rFonts w:ascii="Times New Roman" w:hAnsi="Times New Roman" w:cs="Times New Roman"/>
          <w:sz w:val="28"/>
          <w:szCs w:val="28"/>
          <w:lang w:val="ru-RU"/>
        </w:rPr>
        <w:t>ыс</w:t>
      </w:r>
      <w:r w:rsidRPr="00AB521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AB5214">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AB521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За счет данных средств </w:t>
      </w:r>
      <w:r w:rsidRPr="00AB5214">
        <w:rPr>
          <w:rFonts w:ascii="Times New Roman" w:hAnsi="Times New Roman" w:cs="Times New Roman"/>
          <w:sz w:val="28"/>
          <w:szCs w:val="28"/>
          <w:lang w:val="ru-RU"/>
        </w:rPr>
        <w:t>отремонтированы фасад здания,</w:t>
      </w:r>
      <w:r>
        <w:rPr>
          <w:rFonts w:ascii="Times New Roman" w:hAnsi="Times New Roman" w:cs="Times New Roman"/>
          <w:sz w:val="28"/>
          <w:szCs w:val="28"/>
          <w:lang w:val="ru-RU"/>
        </w:rPr>
        <w:t xml:space="preserve"> тренажерный, фитнес-зал и кардио-</w:t>
      </w:r>
      <w:r w:rsidRPr="00AB5214">
        <w:rPr>
          <w:rFonts w:ascii="Times New Roman" w:hAnsi="Times New Roman" w:cs="Times New Roman"/>
          <w:sz w:val="28"/>
          <w:szCs w:val="28"/>
          <w:lang w:val="ru-RU"/>
        </w:rPr>
        <w:t>зал, произведены восстановительные работы  кровли здания Дома спорта, пострадавшего в результате неблагоприятных погодных условий  за счет средств резервного фонда Администрации ГО Первоуральск.</w:t>
      </w:r>
    </w:p>
    <w:p w:rsidR="00EB01D2" w:rsidRDefault="00EB01D2" w:rsidP="00341CA5">
      <w:pPr>
        <w:pStyle w:val="No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824D6">
        <w:rPr>
          <w:rFonts w:ascii="Times New Roman" w:hAnsi="Times New Roman" w:cs="Times New Roman"/>
          <w:sz w:val="28"/>
          <w:szCs w:val="28"/>
          <w:lang w:val="ru-RU"/>
        </w:rPr>
        <w:t xml:space="preserve">В 2015 году произведена оплата услуг по проведению </w:t>
      </w:r>
      <w:r w:rsidRPr="00F824D6">
        <w:rPr>
          <w:rFonts w:ascii="Times New Roman" w:hAnsi="Times New Roman" w:cs="Times New Roman"/>
          <w:sz w:val="28"/>
          <w:szCs w:val="28"/>
          <w:u w:val="single"/>
          <w:lang w:val="ru-RU"/>
        </w:rPr>
        <w:t>гос</w:t>
      </w:r>
      <w:r>
        <w:rPr>
          <w:rFonts w:ascii="Times New Roman" w:hAnsi="Times New Roman" w:cs="Times New Roman"/>
          <w:sz w:val="28"/>
          <w:szCs w:val="28"/>
          <w:u w:val="single"/>
          <w:lang w:val="ru-RU"/>
        </w:rPr>
        <w:t xml:space="preserve">ударственной </w:t>
      </w:r>
      <w:r w:rsidRPr="00F824D6">
        <w:rPr>
          <w:rFonts w:ascii="Times New Roman" w:hAnsi="Times New Roman" w:cs="Times New Roman"/>
          <w:sz w:val="28"/>
          <w:szCs w:val="28"/>
          <w:u w:val="single"/>
          <w:lang w:val="ru-RU"/>
        </w:rPr>
        <w:t>экспертизы по объекту "Физкультурно-оздоровительный комплекс п. Билимбай</w:t>
      </w:r>
      <w:r w:rsidRPr="00F824D6">
        <w:rPr>
          <w:rFonts w:ascii="Times New Roman" w:hAnsi="Times New Roman" w:cs="Times New Roman"/>
          <w:sz w:val="28"/>
          <w:szCs w:val="28"/>
          <w:lang w:val="ru-RU"/>
        </w:rPr>
        <w:t xml:space="preserve">, пл. Свободы" в сумме 1 547,5 тыс. рублей или 100% к плановым назначениям. В результате разработана  </w:t>
      </w:r>
      <w:r>
        <w:rPr>
          <w:rFonts w:ascii="Times New Roman" w:hAnsi="Times New Roman" w:cs="Times New Roman"/>
          <w:sz w:val="28"/>
          <w:szCs w:val="28"/>
          <w:lang w:val="ru-RU"/>
        </w:rPr>
        <w:t>проектно-сметная документация</w:t>
      </w:r>
      <w:r w:rsidRPr="00F824D6">
        <w:rPr>
          <w:rFonts w:ascii="Times New Roman" w:hAnsi="Times New Roman" w:cs="Times New Roman"/>
          <w:sz w:val="28"/>
          <w:szCs w:val="28"/>
          <w:lang w:val="ru-RU"/>
        </w:rPr>
        <w:t xml:space="preserve"> на реконструкцию спорткомплекса Уральский трубник и малого футбольного поля. </w:t>
      </w:r>
    </w:p>
    <w:p w:rsidR="00EB01D2" w:rsidRDefault="00EB01D2" w:rsidP="00341CA5">
      <w:pPr>
        <w:pStyle w:val="No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824D6">
        <w:rPr>
          <w:rFonts w:ascii="Times New Roman" w:hAnsi="Times New Roman" w:cs="Times New Roman"/>
          <w:sz w:val="28"/>
          <w:szCs w:val="28"/>
          <w:lang w:val="ru-RU"/>
        </w:rPr>
        <w:t xml:space="preserve">В 2015 году </w:t>
      </w:r>
      <w:r>
        <w:rPr>
          <w:rFonts w:ascii="Times New Roman" w:hAnsi="Times New Roman" w:cs="Times New Roman"/>
          <w:sz w:val="28"/>
          <w:szCs w:val="28"/>
          <w:lang w:val="ru-RU"/>
        </w:rPr>
        <w:t xml:space="preserve">произведено </w:t>
      </w:r>
      <w:r w:rsidRPr="00F824D6">
        <w:rPr>
          <w:rFonts w:ascii="Times New Roman" w:hAnsi="Times New Roman" w:cs="Times New Roman"/>
          <w:sz w:val="28"/>
          <w:szCs w:val="28"/>
          <w:u w:val="single"/>
          <w:lang w:val="ru-RU"/>
        </w:rPr>
        <w:t>строительство новых спортивных объектов</w:t>
      </w:r>
      <w:r>
        <w:rPr>
          <w:rFonts w:ascii="Times New Roman" w:hAnsi="Times New Roman" w:cs="Times New Roman"/>
          <w:sz w:val="28"/>
          <w:szCs w:val="28"/>
          <w:lang w:val="ru-RU"/>
        </w:rPr>
        <w:t xml:space="preserve">. В частности </w:t>
      </w:r>
      <w:r w:rsidRPr="00F824D6">
        <w:rPr>
          <w:rFonts w:ascii="Times New Roman" w:hAnsi="Times New Roman" w:cs="Times New Roman"/>
          <w:sz w:val="28"/>
          <w:szCs w:val="28"/>
          <w:lang w:val="ru-RU"/>
        </w:rPr>
        <w:t>построен и введен в эксплуатацию хоккейный корт в п. Н.Утка</w:t>
      </w:r>
      <w:r>
        <w:rPr>
          <w:rFonts w:ascii="Times New Roman" w:hAnsi="Times New Roman" w:cs="Times New Roman"/>
          <w:sz w:val="28"/>
          <w:szCs w:val="28"/>
          <w:lang w:val="ru-RU"/>
        </w:rPr>
        <w:t xml:space="preserve"> стоимостью</w:t>
      </w:r>
      <w:r w:rsidRPr="00F824D6">
        <w:rPr>
          <w:rFonts w:ascii="Times New Roman" w:hAnsi="Times New Roman" w:cs="Times New Roman"/>
          <w:sz w:val="28"/>
          <w:szCs w:val="28"/>
          <w:lang w:val="ru-RU"/>
        </w:rPr>
        <w:t xml:space="preserve"> 2 515,7 т</w:t>
      </w:r>
      <w:r>
        <w:rPr>
          <w:rFonts w:ascii="Times New Roman" w:hAnsi="Times New Roman" w:cs="Times New Roman"/>
          <w:sz w:val="28"/>
          <w:szCs w:val="28"/>
          <w:lang w:val="ru-RU"/>
        </w:rPr>
        <w:t>ыс</w:t>
      </w:r>
      <w:r w:rsidRPr="00F824D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F824D6">
        <w:rPr>
          <w:rFonts w:ascii="Times New Roman" w:hAnsi="Times New Roman" w:cs="Times New Roman"/>
          <w:sz w:val="28"/>
          <w:szCs w:val="28"/>
          <w:lang w:val="ru-RU"/>
        </w:rPr>
        <w:t>р</w:t>
      </w:r>
      <w:r>
        <w:rPr>
          <w:rFonts w:ascii="Times New Roman" w:hAnsi="Times New Roman" w:cs="Times New Roman"/>
          <w:sz w:val="28"/>
          <w:szCs w:val="28"/>
          <w:lang w:val="ru-RU"/>
        </w:rPr>
        <w:t>ублей, что составляет</w:t>
      </w:r>
      <w:r w:rsidRPr="00F824D6">
        <w:rPr>
          <w:rFonts w:ascii="Times New Roman" w:hAnsi="Times New Roman" w:cs="Times New Roman"/>
          <w:sz w:val="28"/>
          <w:szCs w:val="28"/>
          <w:lang w:val="ru-RU"/>
        </w:rPr>
        <w:t xml:space="preserve"> 92,4% к </w:t>
      </w:r>
      <w:r>
        <w:rPr>
          <w:rFonts w:ascii="Times New Roman" w:hAnsi="Times New Roman" w:cs="Times New Roman"/>
          <w:sz w:val="28"/>
          <w:szCs w:val="28"/>
          <w:lang w:val="ru-RU"/>
        </w:rPr>
        <w:t>бюджетным н</w:t>
      </w:r>
      <w:r w:rsidRPr="00F824D6">
        <w:rPr>
          <w:rFonts w:ascii="Times New Roman" w:hAnsi="Times New Roman" w:cs="Times New Roman"/>
          <w:sz w:val="28"/>
          <w:szCs w:val="28"/>
          <w:lang w:val="ru-RU"/>
        </w:rPr>
        <w:t>азначениям.</w:t>
      </w:r>
      <w:r>
        <w:rPr>
          <w:rFonts w:ascii="Times New Roman" w:hAnsi="Times New Roman" w:cs="Times New Roman"/>
          <w:sz w:val="28"/>
          <w:szCs w:val="28"/>
          <w:lang w:val="ru-RU"/>
        </w:rPr>
        <w:t xml:space="preserve"> </w:t>
      </w:r>
      <w:r w:rsidRPr="00F824D6">
        <w:rPr>
          <w:rFonts w:ascii="Times New Roman" w:hAnsi="Times New Roman" w:cs="Times New Roman"/>
          <w:sz w:val="28"/>
          <w:szCs w:val="28"/>
          <w:lang w:val="ru-RU"/>
        </w:rPr>
        <w:t>На строительство лыжной базы в районе ул. Вайнера в 2015 году направлено 9</w:t>
      </w:r>
      <w:r>
        <w:rPr>
          <w:rFonts w:ascii="Times New Roman" w:hAnsi="Times New Roman" w:cs="Times New Roman"/>
          <w:sz w:val="28"/>
          <w:szCs w:val="28"/>
          <w:lang w:val="ru-RU"/>
        </w:rPr>
        <w:t xml:space="preserve"> </w:t>
      </w:r>
      <w:r w:rsidRPr="00F824D6">
        <w:rPr>
          <w:rFonts w:ascii="Times New Roman" w:hAnsi="Times New Roman" w:cs="Times New Roman"/>
          <w:sz w:val="28"/>
          <w:szCs w:val="28"/>
          <w:lang w:val="ru-RU"/>
        </w:rPr>
        <w:t>361 т</w:t>
      </w:r>
      <w:r>
        <w:rPr>
          <w:rFonts w:ascii="Times New Roman" w:hAnsi="Times New Roman" w:cs="Times New Roman"/>
          <w:sz w:val="28"/>
          <w:szCs w:val="28"/>
          <w:lang w:val="ru-RU"/>
        </w:rPr>
        <w:t>ыс</w:t>
      </w:r>
      <w:r w:rsidRPr="00F824D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F824D6">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F824D6">
        <w:rPr>
          <w:rFonts w:ascii="Times New Roman" w:hAnsi="Times New Roman" w:cs="Times New Roman"/>
          <w:sz w:val="28"/>
          <w:szCs w:val="28"/>
          <w:lang w:val="ru-RU"/>
        </w:rPr>
        <w:t>. Строительство завершено, объект введен в эксплуатацию в декабре 2015 года.</w:t>
      </w:r>
      <w:r>
        <w:rPr>
          <w:rFonts w:ascii="Times New Roman" w:hAnsi="Times New Roman" w:cs="Times New Roman"/>
          <w:sz w:val="28"/>
          <w:szCs w:val="28"/>
          <w:lang w:val="ru-RU"/>
        </w:rPr>
        <w:t xml:space="preserve"> </w:t>
      </w:r>
      <w:r w:rsidRPr="00F824D6">
        <w:rPr>
          <w:rFonts w:ascii="Times New Roman" w:hAnsi="Times New Roman" w:cs="Times New Roman"/>
          <w:sz w:val="28"/>
          <w:szCs w:val="28"/>
          <w:lang w:val="ru-RU"/>
        </w:rPr>
        <w:t xml:space="preserve">Расходы на оснащение вновь построенной </w:t>
      </w:r>
      <w:r>
        <w:rPr>
          <w:rFonts w:ascii="Times New Roman" w:hAnsi="Times New Roman" w:cs="Times New Roman"/>
          <w:sz w:val="28"/>
          <w:szCs w:val="28"/>
          <w:lang w:val="ru-RU"/>
        </w:rPr>
        <w:t>лыжной базы составили</w:t>
      </w:r>
      <w:r w:rsidRPr="00F824D6">
        <w:rPr>
          <w:rFonts w:ascii="Times New Roman" w:hAnsi="Times New Roman" w:cs="Times New Roman"/>
          <w:sz w:val="28"/>
          <w:szCs w:val="28"/>
          <w:lang w:val="ru-RU"/>
        </w:rPr>
        <w:t xml:space="preserve"> 980,5 т</w:t>
      </w:r>
      <w:r>
        <w:rPr>
          <w:rFonts w:ascii="Times New Roman" w:hAnsi="Times New Roman" w:cs="Times New Roman"/>
          <w:sz w:val="28"/>
          <w:szCs w:val="28"/>
          <w:lang w:val="ru-RU"/>
        </w:rPr>
        <w:t>ыс</w:t>
      </w:r>
      <w:r w:rsidRPr="00F824D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F824D6">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F824D6">
        <w:rPr>
          <w:rFonts w:ascii="Times New Roman" w:hAnsi="Times New Roman" w:cs="Times New Roman"/>
          <w:sz w:val="28"/>
          <w:szCs w:val="28"/>
          <w:lang w:val="ru-RU"/>
        </w:rPr>
        <w:t>, в том числе 499,9 т</w:t>
      </w:r>
      <w:r>
        <w:rPr>
          <w:rFonts w:ascii="Times New Roman" w:hAnsi="Times New Roman" w:cs="Times New Roman"/>
          <w:sz w:val="28"/>
          <w:szCs w:val="28"/>
          <w:lang w:val="ru-RU"/>
        </w:rPr>
        <w:t>ыс</w:t>
      </w:r>
      <w:r w:rsidRPr="00F824D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F824D6">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F824D6">
        <w:rPr>
          <w:rFonts w:ascii="Times New Roman" w:hAnsi="Times New Roman" w:cs="Times New Roman"/>
          <w:sz w:val="28"/>
          <w:szCs w:val="28"/>
          <w:lang w:val="ru-RU"/>
        </w:rPr>
        <w:t xml:space="preserve"> </w:t>
      </w:r>
      <w:r>
        <w:rPr>
          <w:rFonts w:ascii="Times New Roman" w:hAnsi="Times New Roman" w:cs="Times New Roman"/>
          <w:sz w:val="28"/>
          <w:szCs w:val="28"/>
          <w:lang w:val="ru-RU"/>
        </w:rPr>
        <w:t>было выделено из</w:t>
      </w:r>
      <w:r w:rsidRPr="00F824D6">
        <w:rPr>
          <w:rFonts w:ascii="Times New Roman" w:hAnsi="Times New Roman" w:cs="Times New Roman"/>
          <w:sz w:val="28"/>
          <w:szCs w:val="28"/>
          <w:lang w:val="ru-RU"/>
        </w:rPr>
        <w:t xml:space="preserve"> резервного фонда Правительства Свердловской области. </w:t>
      </w:r>
    </w:p>
    <w:p w:rsidR="00EB01D2" w:rsidRPr="00F824D6" w:rsidRDefault="00EB01D2" w:rsidP="00F824D6">
      <w:pPr>
        <w:pStyle w:val="NoSpacing"/>
        <w:ind w:left="720"/>
        <w:jc w:val="both"/>
        <w:rPr>
          <w:rFonts w:ascii="Times New Roman" w:hAnsi="Times New Roman" w:cs="Times New Roman"/>
          <w:sz w:val="28"/>
          <w:szCs w:val="28"/>
          <w:lang w:val="ru-RU"/>
        </w:rPr>
      </w:pPr>
    </w:p>
    <w:p w:rsidR="00EB01D2" w:rsidRPr="003020F9" w:rsidRDefault="00EB01D2" w:rsidP="00755515">
      <w:pPr>
        <w:pStyle w:val="NoSpacing"/>
        <w:ind w:firstLine="709"/>
        <w:jc w:val="both"/>
        <w:rPr>
          <w:rFonts w:ascii="Times New Roman" w:hAnsi="Times New Roman" w:cs="Times New Roman"/>
          <w:sz w:val="28"/>
          <w:szCs w:val="28"/>
          <w:lang w:val="ru-RU"/>
        </w:rPr>
      </w:pPr>
      <w:r w:rsidRPr="003020F9">
        <w:rPr>
          <w:rFonts w:ascii="Times New Roman" w:hAnsi="Times New Roman" w:cs="Times New Roman"/>
          <w:sz w:val="28"/>
          <w:szCs w:val="28"/>
          <w:lang w:val="ru-RU"/>
        </w:rPr>
        <w:t xml:space="preserve">В 2015 году городской округ Первоуральск продолжил планирование бюджета </w:t>
      </w:r>
      <w:r w:rsidRPr="007E46FB">
        <w:rPr>
          <w:rFonts w:ascii="Times New Roman" w:hAnsi="Times New Roman" w:cs="Times New Roman"/>
          <w:b/>
          <w:bCs/>
          <w:sz w:val="28"/>
          <w:szCs w:val="28"/>
          <w:lang w:val="ru-RU"/>
        </w:rPr>
        <w:t>по программно-целевому методу</w:t>
      </w:r>
      <w:r w:rsidRPr="003020F9">
        <w:rPr>
          <w:rFonts w:ascii="Times New Roman" w:hAnsi="Times New Roman" w:cs="Times New Roman"/>
          <w:sz w:val="28"/>
          <w:szCs w:val="28"/>
          <w:lang w:val="ru-RU"/>
        </w:rPr>
        <w:t>. В 2015 году финансировалось 18 муниципальных программ, в которые включено 95% всех расходов бюджета городского округа Первоуральск. За 2015 года исполнение в рамках муниципальных программ составило 3</w:t>
      </w:r>
      <w:r w:rsidRPr="003020F9">
        <w:rPr>
          <w:rFonts w:ascii="Times New Roman" w:hAnsi="Times New Roman" w:cs="Times New Roman"/>
          <w:sz w:val="28"/>
          <w:szCs w:val="28"/>
        </w:rPr>
        <w:t> </w:t>
      </w:r>
      <w:r w:rsidRPr="003020F9">
        <w:rPr>
          <w:rFonts w:ascii="Times New Roman" w:hAnsi="Times New Roman" w:cs="Times New Roman"/>
          <w:sz w:val="28"/>
          <w:szCs w:val="28"/>
          <w:lang w:val="ru-RU"/>
        </w:rPr>
        <w:t>263</w:t>
      </w:r>
      <w:r w:rsidRPr="003020F9">
        <w:rPr>
          <w:rFonts w:ascii="Times New Roman" w:hAnsi="Times New Roman" w:cs="Times New Roman"/>
          <w:sz w:val="28"/>
          <w:szCs w:val="28"/>
        </w:rPr>
        <w:t> </w:t>
      </w:r>
      <w:r w:rsidRPr="003020F9">
        <w:rPr>
          <w:rFonts w:ascii="Times New Roman" w:hAnsi="Times New Roman" w:cs="Times New Roman"/>
          <w:sz w:val="28"/>
          <w:szCs w:val="28"/>
          <w:lang w:val="ru-RU"/>
        </w:rPr>
        <w:t>742,0 т</w:t>
      </w:r>
      <w:r>
        <w:rPr>
          <w:rFonts w:ascii="Times New Roman" w:hAnsi="Times New Roman" w:cs="Times New Roman"/>
          <w:sz w:val="28"/>
          <w:szCs w:val="28"/>
          <w:lang w:val="ru-RU"/>
        </w:rPr>
        <w:t>ыс</w:t>
      </w:r>
      <w:r w:rsidRPr="003020F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w:t>
      </w:r>
      <w:r>
        <w:rPr>
          <w:rFonts w:ascii="Times New Roman" w:hAnsi="Times New Roman" w:cs="Times New Roman"/>
          <w:sz w:val="28"/>
          <w:szCs w:val="28"/>
          <w:lang w:val="ru-RU"/>
        </w:rPr>
        <w:t>улей</w:t>
      </w:r>
      <w:r w:rsidRPr="003020F9">
        <w:rPr>
          <w:rFonts w:ascii="Times New Roman" w:hAnsi="Times New Roman" w:cs="Times New Roman"/>
          <w:sz w:val="28"/>
          <w:szCs w:val="28"/>
          <w:lang w:val="ru-RU"/>
        </w:rPr>
        <w:t xml:space="preserve"> или 93,9% от</w:t>
      </w:r>
      <w:r>
        <w:rPr>
          <w:rFonts w:ascii="Times New Roman" w:hAnsi="Times New Roman" w:cs="Times New Roman"/>
          <w:sz w:val="28"/>
          <w:szCs w:val="28"/>
          <w:lang w:val="ru-RU"/>
        </w:rPr>
        <w:t xml:space="preserve">  уточненных годовых назначений</w:t>
      </w:r>
      <w:r w:rsidRPr="003020F9">
        <w:rPr>
          <w:rFonts w:ascii="Times New Roman" w:hAnsi="Times New Roman" w:cs="Times New Roman"/>
          <w:sz w:val="28"/>
          <w:szCs w:val="28"/>
          <w:lang w:val="ru-RU"/>
        </w:rPr>
        <w:t>, что на 12,6% или 366</w:t>
      </w:r>
      <w:r w:rsidRPr="003020F9">
        <w:rPr>
          <w:rFonts w:ascii="Times New Roman" w:hAnsi="Times New Roman" w:cs="Times New Roman"/>
          <w:sz w:val="28"/>
          <w:szCs w:val="28"/>
        </w:rPr>
        <w:t> </w:t>
      </w:r>
      <w:r w:rsidRPr="003020F9">
        <w:rPr>
          <w:rFonts w:ascii="Times New Roman" w:hAnsi="Times New Roman" w:cs="Times New Roman"/>
          <w:sz w:val="28"/>
          <w:szCs w:val="28"/>
          <w:lang w:val="ru-RU"/>
        </w:rPr>
        <w:t>120,1 т</w:t>
      </w:r>
      <w:r>
        <w:rPr>
          <w:rFonts w:ascii="Times New Roman" w:hAnsi="Times New Roman" w:cs="Times New Roman"/>
          <w:sz w:val="28"/>
          <w:szCs w:val="28"/>
          <w:lang w:val="ru-RU"/>
        </w:rPr>
        <w:t>ыс</w:t>
      </w:r>
      <w:r w:rsidRPr="003020F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3020F9">
        <w:rPr>
          <w:rFonts w:ascii="Times New Roman" w:hAnsi="Times New Roman" w:cs="Times New Roman"/>
          <w:sz w:val="28"/>
          <w:szCs w:val="28"/>
          <w:lang w:val="ru-RU"/>
        </w:rPr>
        <w:t xml:space="preserve"> больше расходов, произведенных в рамках муниципальных программ в  2014 году. </w:t>
      </w:r>
    </w:p>
    <w:p w:rsidR="00EB01D2" w:rsidRPr="003020F9" w:rsidRDefault="00EB01D2" w:rsidP="00755515">
      <w:pPr>
        <w:pStyle w:val="NoSpacing"/>
        <w:ind w:firstLine="709"/>
        <w:jc w:val="both"/>
        <w:rPr>
          <w:rFonts w:ascii="Times New Roman" w:hAnsi="Times New Roman" w:cs="Times New Roman"/>
          <w:sz w:val="28"/>
          <w:szCs w:val="28"/>
          <w:lang w:val="ru-RU"/>
        </w:rPr>
      </w:pPr>
      <w:r w:rsidRPr="003020F9">
        <w:rPr>
          <w:rFonts w:ascii="Times New Roman" w:hAnsi="Times New Roman" w:cs="Times New Roman"/>
          <w:sz w:val="28"/>
          <w:szCs w:val="28"/>
          <w:lang w:val="ru-RU"/>
        </w:rPr>
        <w:t xml:space="preserve">В 2015 году городской округ Первоуральск участвовал: </w:t>
      </w:r>
    </w:p>
    <w:p w:rsidR="00EB01D2" w:rsidRPr="003020F9" w:rsidRDefault="00EB01D2" w:rsidP="00AE33E5">
      <w:pPr>
        <w:pStyle w:val="NoSpacing"/>
        <w:numPr>
          <w:ilvl w:val="0"/>
          <w:numId w:val="114"/>
        </w:numPr>
        <w:jc w:val="both"/>
        <w:rPr>
          <w:rFonts w:ascii="Times New Roman" w:hAnsi="Times New Roman" w:cs="Times New Roman"/>
          <w:sz w:val="28"/>
          <w:szCs w:val="28"/>
          <w:lang w:val="ru-RU"/>
        </w:rPr>
      </w:pPr>
      <w:r w:rsidRPr="003020F9">
        <w:rPr>
          <w:rFonts w:ascii="Times New Roman" w:hAnsi="Times New Roman" w:cs="Times New Roman"/>
          <w:sz w:val="28"/>
          <w:szCs w:val="28"/>
          <w:lang w:val="ru-RU"/>
        </w:rPr>
        <w:t xml:space="preserve">в 6 федеральных государственных программах, таких как «Развитие образования», «Социальная поддержка граждан», «Жилище», «Развитие культуры и туризма», «Устойчивое развитие сельских территорий», «Развитие водохозяйственного комплекса РФ». Сумма исполненных </w:t>
      </w:r>
      <w:r>
        <w:rPr>
          <w:rFonts w:ascii="Times New Roman" w:hAnsi="Times New Roman" w:cs="Times New Roman"/>
          <w:sz w:val="28"/>
          <w:szCs w:val="28"/>
          <w:lang w:val="ru-RU"/>
        </w:rPr>
        <w:t xml:space="preserve">бюджетных назначений </w:t>
      </w:r>
      <w:r w:rsidRPr="003020F9">
        <w:rPr>
          <w:rFonts w:ascii="Times New Roman" w:hAnsi="Times New Roman" w:cs="Times New Roman"/>
          <w:sz w:val="28"/>
          <w:szCs w:val="28"/>
          <w:lang w:val="ru-RU"/>
        </w:rPr>
        <w:t>за счет средств федерального бюджет составила 73</w:t>
      </w:r>
      <w:r w:rsidRPr="003020F9">
        <w:rPr>
          <w:rFonts w:ascii="Times New Roman" w:hAnsi="Times New Roman" w:cs="Times New Roman"/>
          <w:sz w:val="28"/>
          <w:szCs w:val="28"/>
        </w:rPr>
        <w:t> </w:t>
      </w:r>
      <w:r w:rsidRPr="003020F9">
        <w:rPr>
          <w:rFonts w:ascii="Times New Roman" w:hAnsi="Times New Roman" w:cs="Times New Roman"/>
          <w:sz w:val="28"/>
          <w:szCs w:val="28"/>
          <w:lang w:val="ru-RU"/>
        </w:rPr>
        <w:t>423,7 т</w:t>
      </w:r>
      <w:r>
        <w:rPr>
          <w:rFonts w:ascii="Times New Roman" w:hAnsi="Times New Roman" w:cs="Times New Roman"/>
          <w:sz w:val="28"/>
          <w:szCs w:val="28"/>
          <w:lang w:val="ru-RU"/>
        </w:rPr>
        <w:t>ыс</w:t>
      </w:r>
      <w:r w:rsidRPr="003020F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3020F9">
        <w:rPr>
          <w:rFonts w:ascii="Times New Roman" w:hAnsi="Times New Roman" w:cs="Times New Roman"/>
          <w:sz w:val="28"/>
          <w:szCs w:val="28"/>
          <w:lang w:val="ru-RU"/>
        </w:rPr>
        <w:t>, что на 4,3</w:t>
      </w:r>
      <w:r>
        <w:rPr>
          <w:rFonts w:ascii="Times New Roman" w:hAnsi="Times New Roman" w:cs="Times New Roman"/>
          <w:sz w:val="28"/>
          <w:szCs w:val="28"/>
          <w:lang w:val="ru-RU"/>
        </w:rPr>
        <w:t xml:space="preserve">%  или 3 </w:t>
      </w:r>
      <w:r w:rsidRPr="003020F9">
        <w:rPr>
          <w:rFonts w:ascii="Times New Roman" w:hAnsi="Times New Roman" w:cs="Times New Roman"/>
          <w:sz w:val="28"/>
          <w:szCs w:val="28"/>
          <w:lang w:val="ru-RU"/>
        </w:rPr>
        <w:t>008,7 т</w:t>
      </w:r>
      <w:r>
        <w:rPr>
          <w:rFonts w:ascii="Times New Roman" w:hAnsi="Times New Roman" w:cs="Times New Roman"/>
          <w:sz w:val="28"/>
          <w:szCs w:val="28"/>
          <w:lang w:val="ru-RU"/>
        </w:rPr>
        <w:t>ыс</w:t>
      </w:r>
      <w:r w:rsidRPr="003020F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3020F9">
        <w:rPr>
          <w:rFonts w:ascii="Times New Roman" w:hAnsi="Times New Roman" w:cs="Times New Roman"/>
          <w:sz w:val="28"/>
          <w:szCs w:val="28"/>
          <w:lang w:val="ru-RU"/>
        </w:rPr>
        <w:t xml:space="preserve"> больше расходов, произведенных за счет средств федерального бюджета в 2014 году</w:t>
      </w:r>
      <w:r>
        <w:rPr>
          <w:rFonts w:ascii="Times New Roman" w:hAnsi="Times New Roman" w:cs="Times New Roman"/>
          <w:sz w:val="28"/>
          <w:szCs w:val="28"/>
          <w:lang w:val="ru-RU"/>
        </w:rPr>
        <w:t>;</w:t>
      </w:r>
      <w:r w:rsidRPr="003020F9">
        <w:rPr>
          <w:rFonts w:ascii="Times New Roman" w:hAnsi="Times New Roman" w:cs="Times New Roman"/>
          <w:sz w:val="28"/>
          <w:szCs w:val="28"/>
          <w:lang w:val="ru-RU"/>
        </w:rPr>
        <w:t xml:space="preserve"> </w:t>
      </w:r>
    </w:p>
    <w:p w:rsidR="00EB01D2" w:rsidRPr="003020F9" w:rsidRDefault="00EB01D2" w:rsidP="00AE33E5">
      <w:pPr>
        <w:pStyle w:val="NoSpacing"/>
        <w:numPr>
          <w:ilvl w:val="0"/>
          <w:numId w:val="114"/>
        </w:numPr>
        <w:jc w:val="both"/>
        <w:rPr>
          <w:rFonts w:ascii="Times New Roman" w:hAnsi="Times New Roman" w:cs="Times New Roman"/>
          <w:sz w:val="28"/>
          <w:szCs w:val="28"/>
          <w:lang w:val="ru-RU"/>
        </w:rPr>
      </w:pPr>
      <w:r w:rsidRPr="003020F9">
        <w:rPr>
          <w:rFonts w:ascii="Times New Roman" w:hAnsi="Times New Roman" w:cs="Times New Roman"/>
          <w:sz w:val="28"/>
          <w:szCs w:val="28"/>
          <w:lang w:val="ru-RU"/>
        </w:rPr>
        <w:t>в 14 областных государственных программах</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 xml:space="preserve">исполнение </w:t>
      </w:r>
      <w:r>
        <w:rPr>
          <w:rFonts w:ascii="Times New Roman" w:hAnsi="Times New Roman" w:cs="Times New Roman"/>
          <w:sz w:val="28"/>
          <w:szCs w:val="28"/>
          <w:lang w:val="ru-RU"/>
        </w:rPr>
        <w:t xml:space="preserve">по которым </w:t>
      </w:r>
      <w:r w:rsidRPr="003020F9">
        <w:rPr>
          <w:rFonts w:ascii="Times New Roman" w:hAnsi="Times New Roman" w:cs="Times New Roman"/>
          <w:sz w:val="28"/>
          <w:szCs w:val="28"/>
          <w:lang w:val="ru-RU"/>
        </w:rPr>
        <w:t>составило 1</w:t>
      </w:r>
      <w:r>
        <w:rPr>
          <w:rFonts w:ascii="Times New Roman" w:hAnsi="Times New Roman" w:cs="Times New Roman"/>
          <w:sz w:val="28"/>
          <w:szCs w:val="28"/>
        </w:rPr>
        <w:t> </w:t>
      </w:r>
      <w:r>
        <w:rPr>
          <w:rFonts w:ascii="Times New Roman" w:hAnsi="Times New Roman" w:cs="Times New Roman"/>
          <w:sz w:val="28"/>
          <w:szCs w:val="28"/>
          <w:lang w:val="ru-RU"/>
        </w:rPr>
        <w:t xml:space="preserve">588 </w:t>
      </w:r>
      <w:r w:rsidRPr="003020F9">
        <w:rPr>
          <w:rFonts w:ascii="Times New Roman" w:hAnsi="Times New Roman" w:cs="Times New Roman"/>
          <w:sz w:val="28"/>
          <w:szCs w:val="28"/>
          <w:lang w:val="ru-RU"/>
        </w:rPr>
        <w:t>141,3</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т</w:t>
      </w:r>
      <w:r>
        <w:rPr>
          <w:rFonts w:ascii="Times New Roman" w:hAnsi="Times New Roman" w:cs="Times New Roman"/>
          <w:sz w:val="28"/>
          <w:szCs w:val="28"/>
          <w:lang w:val="ru-RU"/>
        </w:rPr>
        <w:t>ыс</w:t>
      </w:r>
      <w:r w:rsidRPr="003020F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3020F9">
        <w:rPr>
          <w:rFonts w:ascii="Times New Roman" w:hAnsi="Times New Roman" w:cs="Times New Roman"/>
          <w:sz w:val="28"/>
          <w:szCs w:val="28"/>
          <w:lang w:val="ru-RU"/>
        </w:rPr>
        <w:t xml:space="preserve"> и</w:t>
      </w:r>
      <w:r>
        <w:rPr>
          <w:rFonts w:ascii="Times New Roman" w:hAnsi="Times New Roman" w:cs="Times New Roman"/>
          <w:sz w:val="28"/>
          <w:szCs w:val="28"/>
          <w:lang w:val="ru-RU"/>
        </w:rPr>
        <w:t>ли 93,4% от плановых назначений,</w:t>
      </w:r>
      <w:r w:rsidRPr="003020F9">
        <w:rPr>
          <w:rFonts w:ascii="Times New Roman" w:hAnsi="Times New Roman" w:cs="Times New Roman"/>
          <w:sz w:val="28"/>
          <w:szCs w:val="28"/>
          <w:lang w:val="ru-RU"/>
        </w:rPr>
        <w:t xml:space="preserve"> что на 20%  или 269 609,1 т</w:t>
      </w:r>
      <w:r>
        <w:rPr>
          <w:rFonts w:ascii="Times New Roman" w:hAnsi="Times New Roman" w:cs="Times New Roman"/>
          <w:sz w:val="28"/>
          <w:szCs w:val="28"/>
          <w:lang w:val="ru-RU"/>
        </w:rPr>
        <w:t>ыс</w:t>
      </w:r>
      <w:r w:rsidRPr="003020F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w:t>
      </w:r>
      <w:r>
        <w:rPr>
          <w:rFonts w:ascii="Times New Roman" w:hAnsi="Times New Roman" w:cs="Times New Roman"/>
          <w:sz w:val="28"/>
          <w:szCs w:val="28"/>
          <w:lang w:val="ru-RU"/>
        </w:rPr>
        <w:t>ублей</w:t>
      </w:r>
      <w:r w:rsidRPr="003020F9">
        <w:rPr>
          <w:rFonts w:ascii="Times New Roman" w:hAnsi="Times New Roman" w:cs="Times New Roman"/>
          <w:sz w:val="28"/>
          <w:szCs w:val="28"/>
          <w:lang w:val="ru-RU"/>
        </w:rPr>
        <w:t xml:space="preserve"> больше расходов, произведенных за счет средств областного бюджета в 2014 году.</w:t>
      </w:r>
    </w:p>
    <w:p w:rsidR="00EB01D2" w:rsidRDefault="00EB01D2" w:rsidP="00755515">
      <w:pPr>
        <w:tabs>
          <w:tab w:val="left" w:pos="-817"/>
        </w:tabs>
        <w:spacing w:after="0" w:line="240" w:lineRule="auto"/>
        <w:ind w:firstLine="709"/>
        <w:jc w:val="both"/>
        <w:rPr>
          <w:rFonts w:ascii="Times New Roman" w:hAnsi="Times New Roman" w:cs="Times New Roman"/>
          <w:sz w:val="28"/>
          <w:szCs w:val="28"/>
        </w:rPr>
      </w:pPr>
      <w:r w:rsidRPr="003020F9">
        <w:rPr>
          <w:rFonts w:ascii="Times New Roman" w:hAnsi="Times New Roman" w:cs="Times New Roman"/>
          <w:sz w:val="28"/>
          <w:szCs w:val="28"/>
        </w:rPr>
        <w:t>По сравнению с 2014 годом расходы, проводимые в рамках федеральных и областных программ, в 2015 году увеличились на 14,3% или 199 194,1 тыс.</w:t>
      </w:r>
      <w:r>
        <w:rPr>
          <w:rFonts w:ascii="Times New Roman" w:hAnsi="Times New Roman" w:cs="Times New Roman"/>
          <w:sz w:val="28"/>
          <w:szCs w:val="28"/>
        </w:rPr>
        <w:t xml:space="preserve"> </w:t>
      </w:r>
      <w:r w:rsidRPr="003020F9">
        <w:rPr>
          <w:rFonts w:ascii="Times New Roman" w:hAnsi="Times New Roman" w:cs="Times New Roman"/>
          <w:sz w:val="28"/>
          <w:szCs w:val="28"/>
        </w:rPr>
        <w:t>руб</w:t>
      </w:r>
      <w:r>
        <w:rPr>
          <w:rFonts w:ascii="Times New Roman" w:hAnsi="Times New Roman" w:cs="Times New Roman"/>
          <w:sz w:val="28"/>
          <w:szCs w:val="28"/>
        </w:rPr>
        <w:t xml:space="preserve">лей. </w:t>
      </w:r>
      <w:r w:rsidRPr="003020F9">
        <w:rPr>
          <w:rFonts w:ascii="Times New Roman" w:hAnsi="Times New Roman" w:cs="Times New Roman"/>
          <w:sz w:val="28"/>
          <w:szCs w:val="28"/>
        </w:rPr>
        <w:t xml:space="preserve"> </w:t>
      </w:r>
      <w:r>
        <w:rPr>
          <w:rFonts w:ascii="Times New Roman" w:hAnsi="Times New Roman" w:cs="Times New Roman"/>
          <w:sz w:val="28"/>
          <w:szCs w:val="28"/>
        </w:rPr>
        <w:t>В</w:t>
      </w:r>
      <w:r w:rsidRPr="003020F9">
        <w:rPr>
          <w:rFonts w:ascii="Times New Roman" w:hAnsi="Times New Roman" w:cs="Times New Roman"/>
          <w:sz w:val="28"/>
          <w:szCs w:val="28"/>
        </w:rPr>
        <w:t xml:space="preserve"> 2014 году городской округ Первоуральск участвовал в 6 федеральных и 12 областных программах</w:t>
      </w:r>
      <w:r>
        <w:rPr>
          <w:rFonts w:ascii="Times New Roman" w:hAnsi="Times New Roman" w:cs="Times New Roman"/>
          <w:sz w:val="28"/>
          <w:szCs w:val="28"/>
        </w:rPr>
        <w:t>.</w:t>
      </w:r>
      <w:r w:rsidRPr="003020F9">
        <w:rPr>
          <w:rFonts w:ascii="Times New Roman" w:hAnsi="Times New Roman" w:cs="Times New Roman"/>
          <w:sz w:val="28"/>
          <w:szCs w:val="28"/>
        </w:rPr>
        <w:t xml:space="preserve"> </w:t>
      </w:r>
    </w:p>
    <w:p w:rsidR="00EB01D2" w:rsidRPr="003020F9" w:rsidRDefault="00EB01D2" w:rsidP="00755515">
      <w:pPr>
        <w:tabs>
          <w:tab w:val="left" w:pos="-817"/>
        </w:tabs>
        <w:spacing w:after="0" w:line="240" w:lineRule="auto"/>
        <w:ind w:firstLine="709"/>
        <w:jc w:val="both"/>
        <w:rPr>
          <w:rFonts w:ascii="Times New Roman" w:hAnsi="Times New Roman" w:cs="Times New Roman"/>
          <w:sz w:val="28"/>
          <w:szCs w:val="28"/>
        </w:rPr>
      </w:pPr>
    </w:p>
    <w:p w:rsidR="00EB01D2" w:rsidRPr="00F824D6" w:rsidRDefault="00EB01D2" w:rsidP="00F824D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50854">
        <w:rPr>
          <w:rFonts w:ascii="Times New Roman" w:hAnsi="Times New Roman" w:cs="Times New Roman"/>
          <w:b/>
          <w:bCs/>
          <w:color w:val="000000"/>
          <w:sz w:val="28"/>
          <w:szCs w:val="28"/>
        </w:rPr>
        <w:t>Основными направлениями бюджетной и налоговой политики</w:t>
      </w:r>
      <w:r w:rsidRPr="003020F9">
        <w:rPr>
          <w:rFonts w:ascii="Times New Roman" w:hAnsi="Times New Roman" w:cs="Times New Roman"/>
          <w:color w:val="000000"/>
          <w:sz w:val="28"/>
          <w:szCs w:val="28"/>
        </w:rPr>
        <w:t xml:space="preserve"> городского округа Первоуральск </w:t>
      </w:r>
      <w:r w:rsidRPr="00450854">
        <w:rPr>
          <w:rFonts w:ascii="Times New Roman" w:hAnsi="Times New Roman" w:cs="Times New Roman"/>
          <w:b/>
          <w:bCs/>
          <w:color w:val="000000"/>
          <w:sz w:val="28"/>
          <w:szCs w:val="28"/>
        </w:rPr>
        <w:t>на 2016</w:t>
      </w:r>
      <w:r w:rsidRPr="003020F9">
        <w:rPr>
          <w:rFonts w:ascii="Times New Roman" w:hAnsi="Times New Roman" w:cs="Times New Roman"/>
          <w:color w:val="000000"/>
          <w:sz w:val="28"/>
          <w:szCs w:val="28"/>
        </w:rPr>
        <w:t>-2018 годы</w:t>
      </w:r>
      <w:r>
        <w:rPr>
          <w:rFonts w:ascii="Times New Roman" w:hAnsi="Times New Roman" w:cs="Times New Roman"/>
          <w:color w:val="000000"/>
          <w:sz w:val="28"/>
          <w:szCs w:val="28"/>
        </w:rPr>
        <w:t xml:space="preserve"> в условиях сложной экономической ситуации в целом в стране и в регионе стали следующие</w:t>
      </w:r>
      <w:r w:rsidRPr="003020F9">
        <w:rPr>
          <w:rFonts w:ascii="Times New Roman" w:hAnsi="Times New Roman" w:cs="Times New Roman"/>
          <w:color w:val="000000"/>
          <w:sz w:val="28"/>
          <w:szCs w:val="28"/>
        </w:rPr>
        <w:t>:</w:t>
      </w:r>
    </w:p>
    <w:p w:rsidR="00EB01D2" w:rsidRPr="003020F9" w:rsidRDefault="00EB01D2" w:rsidP="00A03ACA">
      <w:pPr>
        <w:numPr>
          <w:ilvl w:val="0"/>
          <w:numId w:val="3"/>
        </w:numPr>
        <w:tabs>
          <w:tab w:val="clear" w:pos="720"/>
          <w:tab w:val="num" w:pos="0"/>
        </w:tabs>
        <w:autoSpaceDE w:val="0"/>
        <w:autoSpaceDN w:val="0"/>
        <w:adjustRightInd w:val="0"/>
        <w:spacing w:after="0" w:line="24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«однолетний» бюджет;</w:t>
      </w:r>
    </w:p>
    <w:p w:rsidR="00EB01D2" w:rsidRPr="003020F9" w:rsidRDefault="00EB01D2" w:rsidP="00A03ACA">
      <w:pPr>
        <w:numPr>
          <w:ilvl w:val="0"/>
          <w:numId w:val="3"/>
        </w:numPr>
        <w:tabs>
          <w:tab w:val="clear" w:pos="720"/>
          <w:tab w:val="num" w:pos="0"/>
        </w:tabs>
        <w:autoSpaceDE w:val="0"/>
        <w:autoSpaceDN w:val="0"/>
        <w:adjustRightInd w:val="0"/>
        <w:spacing w:after="0" w:line="24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э</w:t>
      </w:r>
      <w:r w:rsidRPr="003020F9">
        <w:rPr>
          <w:rFonts w:ascii="Times New Roman" w:hAnsi="Times New Roman" w:cs="Times New Roman"/>
          <w:color w:val="000000"/>
          <w:sz w:val="28"/>
          <w:szCs w:val="28"/>
        </w:rPr>
        <w:t>ффективное управление бюджетными средствами в целях социально-экономического развития</w:t>
      </w:r>
      <w:r>
        <w:rPr>
          <w:rFonts w:ascii="Times New Roman" w:hAnsi="Times New Roman" w:cs="Times New Roman"/>
          <w:color w:val="000000"/>
          <w:sz w:val="28"/>
          <w:szCs w:val="28"/>
        </w:rPr>
        <w:t xml:space="preserve"> городского округа Первоуральск;</w:t>
      </w:r>
    </w:p>
    <w:p w:rsidR="00EB01D2" w:rsidRPr="003020F9" w:rsidRDefault="00EB01D2" w:rsidP="00A03ACA">
      <w:pPr>
        <w:numPr>
          <w:ilvl w:val="0"/>
          <w:numId w:val="3"/>
        </w:numPr>
        <w:tabs>
          <w:tab w:val="clear" w:pos="720"/>
          <w:tab w:val="num" w:pos="0"/>
        </w:tabs>
        <w:autoSpaceDE w:val="0"/>
        <w:autoSpaceDN w:val="0"/>
        <w:adjustRightInd w:val="0"/>
        <w:spacing w:after="0" w:line="24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3020F9">
        <w:rPr>
          <w:rFonts w:ascii="Times New Roman" w:hAnsi="Times New Roman" w:cs="Times New Roman"/>
          <w:color w:val="000000"/>
          <w:sz w:val="28"/>
          <w:szCs w:val="28"/>
        </w:rPr>
        <w:t>асчет прогноза собственных доходов  по консервативному варианту развития экономики с учетом минимальной динамики развития и</w:t>
      </w:r>
      <w:r>
        <w:rPr>
          <w:rFonts w:ascii="Times New Roman" w:hAnsi="Times New Roman" w:cs="Times New Roman"/>
          <w:color w:val="000000"/>
          <w:sz w:val="28"/>
          <w:szCs w:val="28"/>
        </w:rPr>
        <w:t xml:space="preserve"> замедления внутреннего спроса;</w:t>
      </w:r>
    </w:p>
    <w:p w:rsidR="00EB01D2" w:rsidRPr="003020F9" w:rsidRDefault="00EB01D2" w:rsidP="00A03ACA">
      <w:pPr>
        <w:numPr>
          <w:ilvl w:val="0"/>
          <w:numId w:val="3"/>
        </w:numPr>
        <w:tabs>
          <w:tab w:val="clear" w:pos="720"/>
          <w:tab w:val="num" w:pos="0"/>
        </w:tabs>
        <w:autoSpaceDE w:val="0"/>
        <w:autoSpaceDN w:val="0"/>
        <w:adjustRightInd w:val="0"/>
        <w:spacing w:after="0" w:line="24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3020F9">
        <w:rPr>
          <w:rFonts w:ascii="Times New Roman" w:hAnsi="Times New Roman" w:cs="Times New Roman"/>
          <w:color w:val="000000"/>
          <w:sz w:val="28"/>
          <w:szCs w:val="28"/>
        </w:rPr>
        <w:t xml:space="preserve">нижение </w:t>
      </w:r>
      <w:r>
        <w:rPr>
          <w:rFonts w:ascii="Times New Roman" w:hAnsi="Times New Roman" w:cs="Times New Roman"/>
          <w:color w:val="000000"/>
          <w:sz w:val="28"/>
          <w:szCs w:val="28"/>
        </w:rPr>
        <w:t xml:space="preserve">собственных налоговых доходов за счет уменьшения </w:t>
      </w:r>
      <w:r w:rsidRPr="003020F9">
        <w:rPr>
          <w:rFonts w:ascii="Times New Roman" w:hAnsi="Times New Roman" w:cs="Times New Roman"/>
          <w:color w:val="000000"/>
          <w:sz w:val="28"/>
          <w:szCs w:val="28"/>
        </w:rPr>
        <w:t>норматива отчислений от НДФЛ</w:t>
      </w:r>
      <w:r>
        <w:rPr>
          <w:rFonts w:ascii="Times New Roman" w:hAnsi="Times New Roman" w:cs="Times New Roman"/>
          <w:color w:val="000000"/>
          <w:sz w:val="28"/>
          <w:szCs w:val="28"/>
        </w:rPr>
        <w:t xml:space="preserve"> в местный бюджет с 18% до 16%;</w:t>
      </w:r>
    </w:p>
    <w:p w:rsidR="00EB01D2" w:rsidRPr="003020F9" w:rsidRDefault="00EB01D2" w:rsidP="00A03ACA">
      <w:pPr>
        <w:numPr>
          <w:ilvl w:val="0"/>
          <w:numId w:val="3"/>
        </w:numPr>
        <w:tabs>
          <w:tab w:val="clear" w:pos="720"/>
          <w:tab w:val="num" w:pos="0"/>
        </w:tabs>
        <w:autoSpaceDE w:val="0"/>
        <w:autoSpaceDN w:val="0"/>
        <w:adjustRightInd w:val="0"/>
        <w:spacing w:after="0" w:line="24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частичная компенсация собственных выпадающих доходов за счет у</w:t>
      </w:r>
      <w:r w:rsidRPr="003020F9">
        <w:rPr>
          <w:rFonts w:ascii="Times New Roman" w:hAnsi="Times New Roman" w:cs="Times New Roman"/>
          <w:color w:val="000000"/>
          <w:sz w:val="28"/>
          <w:szCs w:val="28"/>
        </w:rPr>
        <w:t>становлени</w:t>
      </w:r>
      <w:r>
        <w:rPr>
          <w:rFonts w:ascii="Times New Roman" w:hAnsi="Times New Roman" w:cs="Times New Roman"/>
          <w:color w:val="000000"/>
          <w:sz w:val="28"/>
          <w:szCs w:val="28"/>
        </w:rPr>
        <w:t>я</w:t>
      </w:r>
      <w:r w:rsidRPr="003020F9">
        <w:rPr>
          <w:rFonts w:ascii="Times New Roman" w:hAnsi="Times New Roman" w:cs="Times New Roman"/>
          <w:color w:val="000000"/>
          <w:sz w:val="28"/>
          <w:szCs w:val="28"/>
        </w:rPr>
        <w:t xml:space="preserve"> норматива отчислений от упрощенной системы налогообложения (УСН) в местный бюджет в размере 15% (в 2015 году </w:t>
      </w:r>
      <w:r>
        <w:rPr>
          <w:rFonts w:ascii="Times New Roman" w:hAnsi="Times New Roman" w:cs="Times New Roman"/>
          <w:color w:val="000000"/>
          <w:sz w:val="28"/>
          <w:szCs w:val="28"/>
        </w:rPr>
        <w:t>в полном объеме зачислялся в  областной бюджет);</w:t>
      </w:r>
    </w:p>
    <w:p w:rsidR="00EB01D2" w:rsidRPr="003020F9" w:rsidRDefault="00EB01D2" w:rsidP="00A03ACA">
      <w:pPr>
        <w:numPr>
          <w:ilvl w:val="0"/>
          <w:numId w:val="3"/>
        </w:numPr>
        <w:tabs>
          <w:tab w:val="clear" w:pos="720"/>
          <w:tab w:val="num" w:pos="0"/>
        </w:tabs>
        <w:autoSpaceDE w:val="0"/>
        <w:autoSpaceDN w:val="0"/>
        <w:adjustRightInd w:val="0"/>
        <w:spacing w:after="0" w:line="24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Pr="00450854">
        <w:rPr>
          <w:rFonts w:ascii="Times New Roman" w:hAnsi="Times New Roman" w:cs="Times New Roman"/>
          <w:color w:val="000000"/>
          <w:sz w:val="28"/>
          <w:szCs w:val="28"/>
        </w:rPr>
        <w:t xml:space="preserve">едопущения увеличения налоговой нагрузки на экономику </w:t>
      </w:r>
      <w:r>
        <w:rPr>
          <w:rFonts w:ascii="Times New Roman" w:hAnsi="Times New Roman" w:cs="Times New Roman"/>
          <w:color w:val="000000"/>
          <w:sz w:val="28"/>
          <w:szCs w:val="28"/>
        </w:rPr>
        <w:t>за счет о</w:t>
      </w:r>
      <w:r w:rsidRPr="003020F9">
        <w:rPr>
          <w:rFonts w:ascii="Times New Roman" w:hAnsi="Times New Roman" w:cs="Times New Roman"/>
          <w:color w:val="000000"/>
          <w:sz w:val="28"/>
          <w:szCs w:val="28"/>
        </w:rPr>
        <w:t>тсутстви</w:t>
      </w:r>
      <w:r>
        <w:rPr>
          <w:rFonts w:ascii="Times New Roman" w:hAnsi="Times New Roman" w:cs="Times New Roman"/>
          <w:color w:val="000000"/>
          <w:sz w:val="28"/>
          <w:szCs w:val="28"/>
        </w:rPr>
        <w:t>я</w:t>
      </w:r>
      <w:r w:rsidRPr="003020F9">
        <w:rPr>
          <w:rFonts w:ascii="Times New Roman" w:hAnsi="Times New Roman" w:cs="Times New Roman"/>
          <w:color w:val="000000"/>
          <w:sz w:val="28"/>
          <w:szCs w:val="28"/>
        </w:rPr>
        <w:t xml:space="preserve"> изменений в поря</w:t>
      </w:r>
      <w:r>
        <w:rPr>
          <w:rFonts w:ascii="Times New Roman" w:hAnsi="Times New Roman" w:cs="Times New Roman"/>
          <w:color w:val="000000"/>
          <w:sz w:val="28"/>
          <w:szCs w:val="28"/>
        </w:rPr>
        <w:t>док исчисления и уплаты местных;</w:t>
      </w:r>
    </w:p>
    <w:p w:rsidR="00EB01D2" w:rsidRPr="003020F9" w:rsidRDefault="00EB01D2" w:rsidP="00A03ACA">
      <w:pPr>
        <w:numPr>
          <w:ilvl w:val="0"/>
          <w:numId w:val="3"/>
        </w:numPr>
        <w:tabs>
          <w:tab w:val="clear" w:pos="720"/>
          <w:tab w:val="num" w:pos="0"/>
        </w:tabs>
        <w:autoSpaceDE w:val="0"/>
        <w:autoSpaceDN w:val="0"/>
        <w:adjustRightInd w:val="0"/>
        <w:spacing w:after="0" w:line="24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3020F9">
        <w:rPr>
          <w:rFonts w:ascii="Times New Roman" w:hAnsi="Times New Roman" w:cs="Times New Roman"/>
          <w:color w:val="000000"/>
          <w:sz w:val="28"/>
          <w:szCs w:val="28"/>
        </w:rPr>
        <w:t>беспечение бездефицитности местного бюджета на стадии прогнозирования и минимизация зависимост</w:t>
      </w:r>
      <w:r>
        <w:rPr>
          <w:rFonts w:ascii="Times New Roman" w:hAnsi="Times New Roman" w:cs="Times New Roman"/>
          <w:color w:val="000000"/>
          <w:sz w:val="28"/>
          <w:szCs w:val="28"/>
        </w:rPr>
        <w:t>и от коммерческого кредитования;</w:t>
      </w:r>
    </w:p>
    <w:p w:rsidR="00EB01D2" w:rsidRPr="003020F9" w:rsidRDefault="00EB01D2" w:rsidP="00A03ACA">
      <w:pPr>
        <w:numPr>
          <w:ilvl w:val="0"/>
          <w:numId w:val="3"/>
        </w:numPr>
        <w:tabs>
          <w:tab w:val="clear" w:pos="720"/>
          <w:tab w:val="num" w:pos="0"/>
        </w:tabs>
        <w:autoSpaceDE w:val="0"/>
        <w:autoSpaceDN w:val="0"/>
        <w:adjustRightInd w:val="0"/>
        <w:spacing w:after="0" w:line="24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3020F9">
        <w:rPr>
          <w:rFonts w:ascii="Times New Roman" w:hAnsi="Times New Roman" w:cs="Times New Roman"/>
          <w:color w:val="000000"/>
          <w:sz w:val="28"/>
          <w:szCs w:val="28"/>
        </w:rPr>
        <w:t>рименение программ</w:t>
      </w:r>
      <w:r>
        <w:rPr>
          <w:rFonts w:ascii="Times New Roman" w:hAnsi="Times New Roman" w:cs="Times New Roman"/>
          <w:color w:val="000000"/>
          <w:sz w:val="28"/>
          <w:szCs w:val="28"/>
        </w:rPr>
        <w:t>но-целевого метода планирования;</w:t>
      </w:r>
    </w:p>
    <w:p w:rsidR="00EB01D2" w:rsidRPr="003020F9" w:rsidRDefault="00EB01D2" w:rsidP="00A03ACA">
      <w:pPr>
        <w:numPr>
          <w:ilvl w:val="0"/>
          <w:numId w:val="3"/>
        </w:numPr>
        <w:tabs>
          <w:tab w:val="clear" w:pos="720"/>
          <w:tab w:val="num" w:pos="0"/>
        </w:tabs>
        <w:autoSpaceDE w:val="0"/>
        <w:autoSpaceDN w:val="0"/>
        <w:adjustRightInd w:val="0"/>
        <w:spacing w:after="0" w:line="24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3020F9">
        <w:rPr>
          <w:rFonts w:ascii="Times New Roman" w:hAnsi="Times New Roman" w:cs="Times New Roman"/>
          <w:color w:val="000000"/>
          <w:sz w:val="28"/>
          <w:szCs w:val="28"/>
        </w:rPr>
        <w:t>овышение качества управления бюджетным процессом главными распорядителями бюджетных средств и четкое определение приоритетов ф</w:t>
      </w:r>
      <w:r>
        <w:rPr>
          <w:rFonts w:ascii="Times New Roman" w:hAnsi="Times New Roman" w:cs="Times New Roman"/>
          <w:color w:val="000000"/>
          <w:sz w:val="28"/>
          <w:szCs w:val="28"/>
        </w:rPr>
        <w:t>инансирования расходов;</w:t>
      </w:r>
    </w:p>
    <w:p w:rsidR="00EB01D2" w:rsidRPr="003020F9" w:rsidRDefault="00EB01D2" w:rsidP="00A03ACA">
      <w:pPr>
        <w:numPr>
          <w:ilvl w:val="0"/>
          <w:numId w:val="3"/>
        </w:numPr>
        <w:tabs>
          <w:tab w:val="clear" w:pos="720"/>
          <w:tab w:val="num" w:pos="0"/>
        </w:tabs>
        <w:autoSpaceDE w:val="0"/>
        <w:autoSpaceDN w:val="0"/>
        <w:adjustRightInd w:val="0"/>
        <w:spacing w:after="0" w:line="24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Pr="003020F9">
        <w:rPr>
          <w:rFonts w:ascii="Times New Roman" w:hAnsi="Times New Roman" w:cs="Times New Roman"/>
          <w:color w:val="000000"/>
          <w:sz w:val="28"/>
          <w:szCs w:val="28"/>
        </w:rPr>
        <w:t>нализ сети муниципальных учреждений в целях последующей их реорганизации и снижения нагрузки на местный бюджет.</w:t>
      </w:r>
    </w:p>
    <w:p w:rsidR="00EB01D2" w:rsidRPr="003020F9" w:rsidRDefault="00EB01D2" w:rsidP="00755515">
      <w:pPr>
        <w:spacing w:after="0" w:line="240" w:lineRule="auto"/>
        <w:ind w:firstLine="709"/>
        <w:jc w:val="center"/>
        <w:rPr>
          <w:rFonts w:ascii="Times New Roman" w:hAnsi="Times New Roman" w:cs="Times New Roman"/>
          <w:sz w:val="28"/>
          <w:szCs w:val="28"/>
          <w:highlight w:val="yellow"/>
        </w:rPr>
      </w:pPr>
    </w:p>
    <w:p w:rsidR="00EB01D2" w:rsidRPr="00450854" w:rsidRDefault="00EB01D2" w:rsidP="005F78E5">
      <w:pPr>
        <w:pStyle w:val="NoSpacing"/>
        <w:tabs>
          <w:tab w:val="left" w:pos="993"/>
        </w:tabs>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                К о</w:t>
      </w:r>
      <w:r w:rsidRPr="004510CC">
        <w:rPr>
          <w:rFonts w:ascii="Times New Roman" w:hAnsi="Times New Roman" w:cs="Times New Roman"/>
          <w:b/>
          <w:bCs/>
          <w:sz w:val="28"/>
          <w:szCs w:val="28"/>
          <w:lang w:val="ru-RU"/>
        </w:rPr>
        <w:t>сновным направлениями расходов бюджета в 2016 году</w:t>
      </w:r>
      <w:r>
        <w:rPr>
          <w:rFonts w:ascii="Times New Roman" w:hAnsi="Times New Roman" w:cs="Times New Roman"/>
          <w:b/>
          <w:bCs/>
          <w:sz w:val="28"/>
          <w:szCs w:val="28"/>
          <w:lang w:val="ru-RU"/>
        </w:rPr>
        <w:t xml:space="preserve"> </w:t>
      </w:r>
      <w:r w:rsidRPr="005F78E5">
        <w:rPr>
          <w:rFonts w:ascii="Times New Roman" w:hAnsi="Times New Roman" w:cs="Times New Roman"/>
          <w:sz w:val="28"/>
          <w:szCs w:val="28"/>
          <w:lang w:val="ru-RU"/>
        </w:rPr>
        <w:t>относится</w:t>
      </w:r>
      <w:r>
        <w:rPr>
          <w:rFonts w:ascii="Times New Roman" w:hAnsi="Times New Roman" w:cs="Times New Roman"/>
          <w:sz w:val="28"/>
          <w:szCs w:val="28"/>
          <w:lang w:val="ru-RU"/>
        </w:rPr>
        <w:t xml:space="preserve"> финансирование работ по п</w:t>
      </w:r>
      <w:r w:rsidRPr="003020F9">
        <w:rPr>
          <w:rFonts w:ascii="Times New Roman" w:hAnsi="Times New Roman" w:cs="Times New Roman"/>
          <w:sz w:val="28"/>
          <w:szCs w:val="28"/>
          <w:lang w:val="ru-RU"/>
        </w:rPr>
        <w:t>оэтапно</w:t>
      </w:r>
      <w:r>
        <w:rPr>
          <w:rFonts w:ascii="Times New Roman" w:hAnsi="Times New Roman" w:cs="Times New Roman"/>
          <w:sz w:val="28"/>
          <w:szCs w:val="28"/>
          <w:lang w:val="ru-RU"/>
        </w:rPr>
        <w:t>му</w:t>
      </w:r>
      <w:r w:rsidRPr="003020F9">
        <w:rPr>
          <w:rFonts w:ascii="Times New Roman" w:hAnsi="Times New Roman" w:cs="Times New Roman"/>
          <w:sz w:val="28"/>
          <w:szCs w:val="28"/>
          <w:lang w:val="ru-RU"/>
        </w:rPr>
        <w:t xml:space="preserve"> переселени</w:t>
      </w:r>
      <w:r>
        <w:rPr>
          <w:rFonts w:ascii="Times New Roman" w:hAnsi="Times New Roman" w:cs="Times New Roman"/>
          <w:sz w:val="28"/>
          <w:szCs w:val="28"/>
          <w:lang w:val="ru-RU"/>
        </w:rPr>
        <w:t>ю</w:t>
      </w:r>
      <w:r w:rsidRPr="003020F9">
        <w:rPr>
          <w:rFonts w:ascii="Times New Roman" w:hAnsi="Times New Roman" w:cs="Times New Roman"/>
          <w:sz w:val="28"/>
          <w:szCs w:val="28"/>
          <w:lang w:val="ru-RU"/>
        </w:rPr>
        <w:t xml:space="preserve"> 191 граждан из </w:t>
      </w:r>
      <w:r>
        <w:rPr>
          <w:rFonts w:ascii="Times New Roman" w:hAnsi="Times New Roman" w:cs="Times New Roman"/>
          <w:sz w:val="28"/>
          <w:szCs w:val="28"/>
          <w:lang w:val="ru-RU"/>
        </w:rPr>
        <w:t xml:space="preserve">6 </w:t>
      </w:r>
      <w:r w:rsidRPr="003020F9">
        <w:rPr>
          <w:rFonts w:ascii="Times New Roman" w:hAnsi="Times New Roman" w:cs="Times New Roman"/>
          <w:sz w:val="28"/>
          <w:szCs w:val="28"/>
          <w:lang w:val="ru-RU"/>
        </w:rPr>
        <w:t>аварийн</w:t>
      </w:r>
      <w:r>
        <w:rPr>
          <w:rFonts w:ascii="Times New Roman" w:hAnsi="Times New Roman" w:cs="Times New Roman"/>
          <w:sz w:val="28"/>
          <w:szCs w:val="28"/>
          <w:lang w:val="ru-RU"/>
        </w:rPr>
        <w:t>ых</w:t>
      </w:r>
      <w:r w:rsidRPr="003020F9">
        <w:rPr>
          <w:rFonts w:ascii="Times New Roman" w:hAnsi="Times New Roman" w:cs="Times New Roman"/>
          <w:sz w:val="28"/>
          <w:szCs w:val="28"/>
          <w:lang w:val="ru-RU"/>
        </w:rPr>
        <w:t xml:space="preserve"> домов общей площадью 3</w:t>
      </w:r>
      <w:r w:rsidRPr="003020F9">
        <w:rPr>
          <w:rFonts w:ascii="Times New Roman" w:hAnsi="Times New Roman" w:cs="Times New Roman"/>
          <w:sz w:val="28"/>
          <w:szCs w:val="28"/>
        </w:rPr>
        <w:t> </w:t>
      </w:r>
      <w:r w:rsidRPr="003020F9">
        <w:rPr>
          <w:rFonts w:ascii="Times New Roman" w:hAnsi="Times New Roman" w:cs="Times New Roman"/>
          <w:sz w:val="28"/>
          <w:szCs w:val="28"/>
          <w:lang w:val="ru-RU"/>
        </w:rPr>
        <w:t>220,3 м.</w:t>
      </w:r>
      <w:r>
        <w:rPr>
          <w:rFonts w:ascii="Times New Roman" w:hAnsi="Times New Roman" w:cs="Times New Roman"/>
          <w:sz w:val="28"/>
          <w:szCs w:val="28"/>
          <w:lang w:val="ru-RU"/>
        </w:rPr>
        <w:t>2 в размере</w:t>
      </w:r>
      <w:r w:rsidRPr="003020F9">
        <w:rPr>
          <w:rFonts w:ascii="Times New Roman" w:hAnsi="Times New Roman" w:cs="Times New Roman"/>
          <w:sz w:val="28"/>
          <w:szCs w:val="28"/>
          <w:lang w:val="ru-RU"/>
        </w:rPr>
        <w:t xml:space="preserve"> 117,3 млн. руб</w:t>
      </w:r>
      <w:r>
        <w:rPr>
          <w:rFonts w:ascii="Times New Roman" w:hAnsi="Times New Roman" w:cs="Times New Roman"/>
          <w:sz w:val="28"/>
          <w:szCs w:val="28"/>
          <w:lang w:val="ru-RU"/>
        </w:rPr>
        <w:t>лей</w:t>
      </w:r>
      <w:r w:rsidRPr="003020F9">
        <w:rPr>
          <w:rFonts w:ascii="Times New Roman" w:hAnsi="Times New Roman" w:cs="Times New Roman"/>
          <w:sz w:val="28"/>
          <w:szCs w:val="28"/>
          <w:lang w:val="ru-RU"/>
        </w:rPr>
        <w:t xml:space="preserve">, в том числе </w:t>
      </w:r>
      <w:r>
        <w:rPr>
          <w:rFonts w:ascii="Times New Roman" w:hAnsi="Times New Roman" w:cs="Times New Roman"/>
          <w:sz w:val="28"/>
          <w:szCs w:val="28"/>
          <w:lang w:val="ru-RU"/>
        </w:rPr>
        <w:t xml:space="preserve">на реализацию  </w:t>
      </w:r>
      <w:r w:rsidRPr="003020F9">
        <w:rPr>
          <w:rFonts w:ascii="Times New Roman" w:hAnsi="Times New Roman" w:cs="Times New Roman"/>
          <w:sz w:val="28"/>
          <w:szCs w:val="28"/>
          <w:lang w:val="ru-RU"/>
        </w:rPr>
        <w:t>этап</w:t>
      </w:r>
      <w:r>
        <w:rPr>
          <w:rFonts w:ascii="Times New Roman" w:hAnsi="Times New Roman" w:cs="Times New Roman"/>
          <w:sz w:val="28"/>
          <w:szCs w:val="28"/>
          <w:lang w:val="ru-RU"/>
        </w:rPr>
        <w:t>а</w:t>
      </w:r>
      <w:r w:rsidRPr="003020F9">
        <w:rPr>
          <w:rFonts w:ascii="Times New Roman" w:hAnsi="Times New Roman" w:cs="Times New Roman"/>
          <w:sz w:val="28"/>
          <w:szCs w:val="28"/>
          <w:lang w:val="ru-RU"/>
        </w:rPr>
        <w:t xml:space="preserve"> 2015 год</w:t>
      </w:r>
      <w:r>
        <w:rPr>
          <w:rFonts w:ascii="Times New Roman" w:hAnsi="Times New Roman" w:cs="Times New Roman"/>
          <w:sz w:val="28"/>
          <w:szCs w:val="28"/>
          <w:lang w:val="ru-RU"/>
        </w:rPr>
        <w:t>а</w:t>
      </w:r>
      <w:r w:rsidRPr="003020F9">
        <w:rPr>
          <w:rFonts w:ascii="Times New Roman" w:hAnsi="Times New Roman" w:cs="Times New Roman"/>
          <w:sz w:val="28"/>
          <w:szCs w:val="28"/>
          <w:lang w:val="ru-RU"/>
        </w:rPr>
        <w:t xml:space="preserve"> – 54,8 млн.</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руб</w:t>
      </w:r>
      <w:r>
        <w:rPr>
          <w:rFonts w:ascii="Times New Roman" w:hAnsi="Times New Roman" w:cs="Times New Roman"/>
          <w:sz w:val="28"/>
          <w:szCs w:val="28"/>
          <w:lang w:val="ru-RU"/>
        </w:rPr>
        <w:t xml:space="preserve">лей и на </w:t>
      </w:r>
      <w:r w:rsidRPr="003020F9">
        <w:rPr>
          <w:rFonts w:ascii="Times New Roman" w:hAnsi="Times New Roman" w:cs="Times New Roman"/>
          <w:sz w:val="28"/>
          <w:szCs w:val="28"/>
          <w:lang w:val="ru-RU"/>
        </w:rPr>
        <w:t>этап 2016 года – 62,5 млн.</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руб</w:t>
      </w:r>
      <w:r>
        <w:rPr>
          <w:rFonts w:ascii="Times New Roman" w:hAnsi="Times New Roman" w:cs="Times New Roman"/>
          <w:sz w:val="28"/>
          <w:szCs w:val="28"/>
          <w:lang w:val="ru-RU"/>
        </w:rPr>
        <w:t xml:space="preserve">лей. Также для </w:t>
      </w:r>
      <w:r w:rsidRPr="003020F9">
        <w:rPr>
          <w:rFonts w:ascii="Times New Roman" w:hAnsi="Times New Roman" w:cs="Times New Roman"/>
          <w:sz w:val="28"/>
          <w:szCs w:val="28"/>
          <w:lang w:val="ru-RU"/>
        </w:rPr>
        <w:t>приобретени</w:t>
      </w:r>
      <w:r>
        <w:rPr>
          <w:rFonts w:ascii="Times New Roman" w:hAnsi="Times New Roman" w:cs="Times New Roman"/>
          <w:sz w:val="28"/>
          <w:szCs w:val="28"/>
          <w:lang w:val="ru-RU"/>
        </w:rPr>
        <w:t>я</w:t>
      </w:r>
      <w:r w:rsidRPr="003020F9">
        <w:rPr>
          <w:rFonts w:ascii="Times New Roman" w:hAnsi="Times New Roman" w:cs="Times New Roman"/>
          <w:sz w:val="28"/>
          <w:szCs w:val="28"/>
          <w:lang w:val="ru-RU"/>
        </w:rPr>
        <w:t xml:space="preserve"> квартир </w:t>
      </w:r>
      <w:r>
        <w:rPr>
          <w:rFonts w:ascii="Times New Roman" w:hAnsi="Times New Roman" w:cs="Times New Roman"/>
          <w:sz w:val="28"/>
          <w:szCs w:val="28"/>
          <w:lang w:val="ru-RU"/>
        </w:rPr>
        <w:t>под</w:t>
      </w:r>
      <w:r w:rsidRPr="003020F9">
        <w:rPr>
          <w:rFonts w:ascii="Times New Roman" w:hAnsi="Times New Roman" w:cs="Times New Roman"/>
          <w:sz w:val="28"/>
          <w:szCs w:val="28"/>
          <w:lang w:val="ru-RU"/>
        </w:rPr>
        <w:t xml:space="preserve"> переселени</w:t>
      </w:r>
      <w:r>
        <w:rPr>
          <w:rFonts w:ascii="Times New Roman" w:hAnsi="Times New Roman" w:cs="Times New Roman"/>
          <w:sz w:val="28"/>
          <w:szCs w:val="28"/>
          <w:lang w:val="ru-RU"/>
        </w:rPr>
        <w:t>е</w:t>
      </w:r>
      <w:r w:rsidRPr="003020F9">
        <w:rPr>
          <w:rFonts w:ascii="Times New Roman" w:hAnsi="Times New Roman" w:cs="Times New Roman"/>
          <w:sz w:val="28"/>
          <w:szCs w:val="28"/>
          <w:lang w:val="ru-RU"/>
        </w:rPr>
        <w:t xml:space="preserve"> 14 граждан из 5 признанных аварийными жилых помещений </w:t>
      </w:r>
      <w:r>
        <w:rPr>
          <w:rFonts w:ascii="Times New Roman" w:hAnsi="Times New Roman" w:cs="Times New Roman"/>
          <w:sz w:val="28"/>
          <w:szCs w:val="28"/>
          <w:lang w:val="ru-RU"/>
        </w:rPr>
        <w:t xml:space="preserve">площадью </w:t>
      </w:r>
      <w:r w:rsidRPr="003020F9">
        <w:rPr>
          <w:rFonts w:ascii="Times New Roman" w:hAnsi="Times New Roman" w:cs="Times New Roman"/>
          <w:sz w:val="28"/>
          <w:szCs w:val="28"/>
          <w:lang w:val="ru-RU"/>
        </w:rPr>
        <w:t>133,9 м.</w:t>
      </w:r>
      <w:r>
        <w:rPr>
          <w:rFonts w:ascii="Times New Roman" w:hAnsi="Times New Roman" w:cs="Times New Roman"/>
          <w:sz w:val="28"/>
          <w:szCs w:val="28"/>
          <w:lang w:val="ru-RU"/>
        </w:rPr>
        <w:t>2</w:t>
      </w:r>
      <w:r w:rsidRPr="003020F9">
        <w:rPr>
          <w:rFonts w:ascii="Times New Roman" w:hAnsi="Times New Roman" w:cs="Times New Roman"/>
          <w:sz w:val="28"/>
          <w:szCs w:val="28"/>
          <w:lang w:val="ru-RU"/>
        </w:rPr>
        <w:t xml:space="preserve"> по адресам:  ул. </w:t>
      </w:r>
      <w:r w:rsidRPr="00450854">
        <w:rPr>
          <w:rFonts w:ascii="Times New Roman" w:hAnsi="Times New Roman" w:cs="Times New Roman"/>
          <w:sz w:val="28"/>
          <w:szCs w:val="28"/>
          <w:lang w:val="ru-RU"/>
        </w:rPr>
        <w:t>Свердлова, 1, ул. Ильича, 16, ул. Ильича, 10</w:t>
      </w:r>
      <w:r>
        <w:rPr>
          <w:rFonts w:ascii="Times New Roman" w:hAnsi="Times New Roman" w:cs="Times New Roman"/>
          <w:sz w:val="28"/>
          <w:szCs w:val="28"/>
          <w:lang w:val="ru-RU"/>
        </w:rPr>
        <w:t xml:space="preserve"> в бюджет заложены расходы в объеме </w:t>
      </w:r>
      <w:r w:rsidRPr="00450854">
        <w:rPr>
          <w:rFonts w:ascii="Times New Roman" w:hAnsi="Times New Roman" w:cs="Times New Roman"/>
          <w:sz w:val="28"/>
          <w:szCs w:val="28"/>
          <w:lang w:val="ru-RU"/>
        </w:rPr>
        <w:t>4,9 млн.</w:t>
      </w:r>
      <w:r>
        <w:rPr>
          <w:rFonts w:ascii="Times New Roman" w:hAnsi="Times New Roman" w:cs="Times New Roman"/>
          <w:sz w:val="28"/>
          <w:szCs w:val="28"/>
          <w:lang w:val="ru-RU"/>
        </w:rPr>
        <w:t xml:space="preserve"> </w:t>
      </w:r>
      <w:r w:rsidRPr="00450854">
        <w:rPr>
          <w:rFonts w:ascii="Times New Roman" w:hAnsi="Times New Roman" w:cs="Times New Roman"/>
          <w:sz w:val="28"/>
          <w:szCs w:val="28"/>
          <w:lang w:val="ru-RU"/>
        </w:rPr>
        <w:t>руб</w:t>
      </w:r>
      <w:r>
        <w:rPr>
          <w:rFonts w:ascii="Times New Roman" w:hAnsi="Times New Roman" w:cs="Times New Roman"/>
          <w:sz w:val="28"/>
          <w:szCs w:val="28"/>
          <w:lang w:val="ru-RU"/>
        </w:rPr>
        <w:t>лей.</w:t>
      </w:r>
      <w:r w:rsidRPr="00450854">
        <w:rPr>
          <w:rFonts w:ascii="Times New Roman" w:hAnsi="Times New Roman" w:cs="Times New Roman"/>
          <w:sz w:val="28"/>
          <w:szCs w:val="28"/>
          <w:lang w:val="ru-RU"/>
        </w:rPr>
        <w:t xml:space="preserve"> </w:t>
      </w:r>
    </w:p>
    <w:p w:rsidR="00EB01D2" w:rsidRPr="003020F9" w:rsidRDefault="00EB01D2" w:rsidP="005F78E5">
      <w:pPr>
        <w:pStyle w:val="NoSpacing"/>
        <w:tabs>
          <w:tab w:val="left" w:pos="993"/>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 2016 году будет начато финансирование проекта по</w:t>
      </w:r>
      <w:r w:rsidRPr="003020F9">
        <w:rPr>
          <w:rFonts w:ascii="Times New Roman" w:hAnsi="Times New Roman" w:cs="Times New Roman"/>
          <w:sz w:val="28"/>
          <w:szCs w:val="28"/>
          <w:lang w:val="ru-RU"/>
        </w:rPr>
        <w:t xml:space="preserve"> реконструкци</w:t>
      </w:r>
      <w:r>
        <w:rPr>
          <w:rFonts w:ascii="Times New Roman" w:hAnsi="Times New Roman" w:cs="Times New Roman"/>
          <w:sz w:val="28"/>
          <w:szCs w:val="28"/>
          <w:lang w:val="ru-RU"/>
        </w:rPr>
        <w:t>и</w:t>
      </w:r>
      <w:r w:rsidRPr="003020F9">
        <w:rPr>
          <w:rFonts w:ascii="Times New Roman" w:hAnsi="Times New Roman" w:cs="Times New Roman"/>
          <w:sz w:val="28"/>
          <w:szCs w:val="28"/>
          <w:lang w:val="ru-RU"/>
        </w:rPr>
        <w:t xml:space="preserve"> насосно-фильтровальной станции Верхне-Шайтанского водохранилища  </w:t>
      </w:r>
      <w:r>
        <w:rPr>
          <w:rFonts w:ascii="Times New Roman" w:hAnsi="Times New Roman" w:cs="Times New Roman"/>
          <w:sz w:val="28"/>
          <w:szCs w:val="28"/>
          <w:lang w:val="ru-RU"/>
        </w:rPr>
        <w:t>с оплатой  1 этапа в размере</w:t>
      </w:r>
      <w:r w:rsidRPr="003020F9">
        <w:rPr>
          <w:rFonts w:ascii="Times New Roman" w:hAnsi="Times New Roman" w:cs="Times New Roman"/>
          <w:sz w:val="28"/>
          <w:szCs w:val="28"/>
          <w:lang w:val="ru-RU"/>
        </w:rPr>
        <w:t xml:space="preserve"> 5,0</w:t>
      </w:r>
      <w:r w:rsidRPr="003020F9">
        <w:rPr>
          <w:rFonts w:ascii="Times New Roman" w:hAnsi="Times New Roman" w:cs="Times New Roman"/>
          <w:sz w:val="28"/>
          <w:szCs w:val="28"/>
        </w:rPr>
        <w:t> </w:t>
      </w:r>
      <w:r w:rsidRPr="003020F9">
        <w:rPr>
          <w:rFonts w:ascii="Times New Roman" w:hAnsi="Times New Roman" w:cs="Times New Roman"/>
          <w:sz w:val="28"/>
          <w:szCs w:val="28"/>
          <w:lang w:val="ru-RU"/>
        </w:rPr>
        <w:t>млн.</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руб</w:t>
      </w:r>
      <w:r>
        <w:rPr>
          <w:rFonts w:ascii="Times New Roman" w:hAnsi="Times New Roman" w:cs="Times New Roman"/>
          <w:sz w:val="28"/>
          <w:szCs w:val="28"/>
          <w:lang w:val="ru-RU"/>
        </w:rPr>
        <w:t>лей.</w:t>
      </w:r>
    </w:p>
    <w:p w:rsidR="00EB01D2" w:rsidRPr="003020F9" w:rsidRDefault="00EB01D2" w:rsidP="005F78E5">
      <w:pPr>
        <w:pStyle w:val="NoSpacing"/>
        <w:tabs>
          <w:tab w:val="left" w:pos="993"/>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На </w:t>
      </w:r>
      <w:r w:rsidRPr="003020F9">
        <w:rPr>
          <w:rFonts w:ascii="Times New Roman" w:hAnsi="Times New Roman" w:cs="Times New Roman"/>
          <w:sz w:val="28"/>
          <w:szCs w:val="28"/>
          <w:lang w:val="ru-RU"/>
        </w:rPr>
        <w:t>капитальный ремонт ГТС в п.</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 xml:space="preserve">Новоуткинск </w:t>
      </w:r>
      <w:r>
        <w:rPr>
          <w:rFonts w:ascii="Times New Roman" w:hAnsi="Times New Roman" w:cs="Times New Roman"/>
          <w:sz w:val="28"/>
          <w:szCs w:val="28"/>
          <w:lang w:val="ru-RU"/>
        </w:rPr>
        <w:t>в бюджет 2016 года заложено</w:t>
      </w:r>
      <w:r w:rsidRPr="00450854">
        <w:rPr>
          <w:rFonts w:ascii="Times New Roman" w:hAnsi="Times New Roman" w:cs="Times New Roman"/>
          <w:sz w:val="28"/>
          <w:szCs w:val="28"/>
          <w:lang w:val="ru-RU"/>
        </w:rPr>
        <w:t xml:space="preserve"> финансировани</w:t>
      </w:r>
      <w:r>
        <w:rPr>
          <w:rFonts w:ascii="Times New Roman" w:hAnsi="Times New Roman" w:cs="Times New Roman"/>
          <w:sz w:val="28"/>
          <w:szCs w:val="28"/>
          <w:lang w:val="ru-RU"/>
        </w:rPr>
        <w:t xml:space="preserve">е в объеме </w:t>
      </w:r>
      <w:r w:rsidRPr="00450854">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22</w:t>
      </w:r>
      <w:r>
        <w:rPr>
          <w:rFonts w:ascii="Times New Roman" w:hAnsi="Times New Roman" w:cs="Times New Roman"/>
          <w:sz w:val="28"/>
          <w:szCs w:val="28"/>
          <w:lang w:val="ru-RU"/>
        </w:rPr>
        <w:t>,</w:t>
      </w:r>
      <w:r w:rsidRPr="003020F9">
        <w:rPr>
          <w:rFonts w:ascii="Times New Roman" w:hAnsi="Times New Roman" w:cs="Times New Roman"/>
          <w:sz w:val="28"/>
          <w:szCs w:val="28"/>
        </w:rPr>
        <w:t> </w:t>
      </w:r>
      <w:r w:rsidRPr="003020F9">
        <w:rPr>
          <w:rFonts w:ascii="Times New Roman" w:hAnsi="Times New Roman" w:cs="Times New Roman"/>
          <w:sz w:val="28"/>
          <w:szCs w:val="28"/>
          <w:lang w:val="ru-RU"/>
        </w:rPr>
        <w:t>49</w:t>
      </w:r>
      <w:r>
        <w:rPr>
          <w:rFonts w:ascii="Times New Roman" w:hAnsi="Times New Roman" w:cs="Times New Roman"/>
          <w:sz w:val="28"/>
          <w:szCs w:val="28"/>
          <w:lang w:val="ru-RU"/>
        </w:rPr>
        <w:t xml:space="preserve"> млн</w:t>
      </w:r>
      <w:r w:rsidRPr="003020F9">
        <w:rPr>
          <w:rFonts w:ascii="Times New Roman" w:hAnsi="Times New Roman" w:cs="Times New Roman"/>
          <w:sz w:val="28"/>
          <w:szCs w:val="28"/>
          <w:lang w:val="ru-RU"/>
        </w:rPr>
        <w:t>. руб</w:t>
      </w:r>
      <w:r>
        <w:rPr>
          <w:rFonts w:ascii="Times New Roman" w:hAnsi="Times New Roman" w:cs="Times New Roman"/>
          <w:sz w:val="28"/>
          <w:szCs w:val="28"/>
          <w:lang w:val="ru-RU"/>
        </w:rPr>
        <w:t>лей</w:t>
      </w:r>
      <w:r w:rsidRPr="003020F9">
        <w:rPr>
          <w:rFonts w:ascii="Times New Roman" w:hAnsi="Times New Roman" w:cs="Times New Roman"/>
          <w:sz w:val="28"/>
          <w:szCs w:val="28"/>
          <w:lang w:val="ru-RU"/>
        </w:rPr>
        <w:t xml:space="preserve">, в том числе </w:t>
      </w:r>
      <w:r>
        <w:rPr>
          <w:rFonts w:ascii="Times New Roman" w:hAnsi="Times New Roman" w:cs="Times New Roman"/>
          <w:sz w:val="28"/>
          <w:szCs w:val="28"/>
          <w:lang w:val="ru-RU"/>
        </w:rPr>
        <w:t xml:space="preserve">из местного бюджета - </w:t>
      </w:r>
      <w:r w:rsidRPr="003020F9">
        <w:rPr>
          <w:rFonts w:ascii="Times New Roman" w:hAnsi="Times New Roman" w:cs="Times New Roman"/>
          <w:sz w:val="28"/>
          <w:szCs w:val="28"/>
          <w:lang w:val="ru-RU"/>
        </w:rPr>
        <w:t>6,0 млн.</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руб</w:t>
      </w:r>
      <w:r>
        <w:rPr>
          <w:rFonts w:ascii="Times New Roman" w:hAnsi="Times New Roman" w:cs="Times New Roman"/>
          <w:sz w:val="28"/>
          <w:szCs w:val="28"/>
          <w:lang w:val="ru-RU"/>
        </w:rPr>
        <w:t>лей;</w:t>
      </w:r>
    </w:p>
    <w:p w:rsidR="00EB01D2" w:rsidRPr="003020F9" w:rsidRDefault="00EB01D2" w:rsidP="008629D4">
      <w:pPr>
        <w:pStyle w:val="NoSpacing"/>
        <w:tabs>
          <w:tab w:val="left" w:pos="993"/>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Планируется продолжить финансирование работ по развитию спортивной инфрастуктуры городского округа. В частности на </w:t>
      </w:r>
      <w:r w:rsidRPr="003020F9">
        <w:rPr>
          <w:rFonts w:ascii="Times New Roman" w:hAnsi="Times New Roman" w:cs="Times New Roman"/>
          <w:sz w:val="28"/>
          <w:szCs w:val="28"/>
          <w:lang w:val="ru-RU"/>
        </w:rPr>
        <w:t>реконструкци</w:t>
      </w:r>
      <w:r>
        <w:rPr>
          <w:rFonts w:ascii="Times New Roman" w:hAnsi="Times New Roman" w:cs="Times New Roman"/>
          <w:sz w:val="28"/>
          <w:szCs w:val="28"/>
          <w:lang w:val="ru-RU"/>
        </w:rPr>
        <w:t>ю</w:t>
      </w:r>
      <w:r w:rsidRPr="003020F9">
        <w:rPr>
          <w:rFonts w:ascii="Times New Roman" w:hAnsi="Times New Roman" w:cs="Times New Roman"/>
          <w:sz w:val="28"/>
          <w:szCs w:val="28"/>
          <w:lang w:val="ru-RU"/>
        </w:rPr>
        <w:t xml:space="preserve"> малого поля стадиона «Уральский трубник» </w:t>
      </w:r>
      <w:r>
        <w:rPr>
          <w:rFonts w:ascii="Times New Roman" w:hAnsi="Times New Roman" w:cs="Times New Roman"/>
          <w:sz w:val="28"/>
          <w:szCs w:val="28"/>
          <w:lang w:val="ru-RU"/>
        </w:rPr>
        <w:t>планируется потратить</w:t>
      </w:r>
      <w:r w:rsidRPr="003020F9">
        <w:rPr>
          <w:rFonts w:ascii="Times New Roman" w:hAnsi="Times New Roman" w:cs="Times New Roman"/>
          <w:sz w:val="28"/>
          <w:szCs w:val="28"/>
          <w:lang w:val="ru-RU"/>
        </w:rPr>
        <w:t xml:space="preserve"> 8,4</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млн.</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руб</w:t>
      </w:r>
      <w:r>
        <w:rPr>
          <w:rFonts w:ascii="Times New Roman" w:hAnsi="Times New Roman" w:cs="Times New Roman"/>
          <w:sz w:val="28"/>
          <w:szCs w:val="28"/>
          <w:lang w:val="ru-RU"/>
        </w:rPr>
        <w:t xml:space="preserve">лей, на завершение </w:t>
      </w:r>
      <w:r w:rsidRPr="003020F9">
        <w:rPr>
          <w:rFonts w:ascii="Times New Roman" w:hAnsi="Times New Roman" w:cs="Times New Roman"/>
          <w:sz w:val="28"/>
          <w:szCs w:val="28"/>
          <w:lang w:val="ru-RU"/>
        </w:rPr>
        <w:t xml:space="preserve">работ по </w:t>
      </w:r>
      <w:r>
        <w:rPr>
          <w:rFonts w:ascii="Times New Roman" w:hAnsi="Times New Roman" w:cs="Times New Roman"/>
          <w:sz w:val="28"/>
          <w:szCs w:val="28"/>
          <w:lang w:val="ru-RU"/>
        </w:rPr>
        <w:t>благоустройству</w:t>
      </w:r>
      <w:r w:rsidRPr="003020F9">
        <w:rPr>
          <w:rFonts w:ascii="Times New Roman" w:hAnsi="Times New Roman" w:cs="Times New Roman"/>
          <w:sz w:val="28"/>
          <w:szCs w:val="28"/>
          <w:lang w:val="ru-RU"/>
        </w:rPr>
        <w:t xml:space="preserve">  лыжной базы в районе ул. Вайнера  </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 xml:space="preserve"> 2,0 млн.</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руб</w:t>
      </w:r>
      <w:r>
        <w:rPr>
          <w:rFonts w:ascii="Times New Roman" w:hAnsi="Times New Roman" w:cs="Times New Roman"/>
          <w:sz w:val="28"/>
          <w:szCs w:val="28"/>
          <w:lang w:val="ru-RU"/>
        </w:rPr>
        <w:t xml:space="preserve">лей, на </w:t>
      </w:r>
      <w:r w:rsidRPr="003020F9">
        <w:rPr>
          <w:rFonts w:ascii="Times New Roman" w:hAnsi="Times New Roman" w:cs="Times New Roman"/>
          <w:sz w:val="28"/>
          <w:szCs w:val="28"/>
          <w:lang w:val="ru-RU"/>
        </w:rPr>
        <w:t xml:space="preserve">проведение ремонтных работ и благоустройство спортивных объектов ПМБУК «Старт» </w:t>
      </w:r>
      <w:r>
        <w:rPr>
          <w:rFonts w:ascii="Times New Roman" w:hAnsi="Times New Roman" w:cs="Times New Roman"/>
          <w:sz w:val="28"/>
          <w:szCs w:val="28"/>
          <w:lang w:val="ru-RU"/>
        </w:rPr>
        <w:t>в сумме</w:t>
      </w:r>
      <w:r w:rsidRPr="003020F9">
        <w:rPr>
          <w:rFonts w:ascii="Times New Roman" w:hAnsi="Times New Roman" w:cs="Times New Roman"/>
          <w:sz w:val="28"/>
          <w:szCs w:val="28"/>
          <w:lang w:val="ru-RU"/>
        </w:rPr>
        <w:t xml:space="preserve"> 6,6 млн.</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руб</w:t>
      </w:r>
      <w:r>
        <w:rPr>
          <w:rFonts w:ascii="Times New Roman" w:hAnsi="Times New Roman" w:cs="Times New Roman"/>
          <w:sz w:val="28"/>
          <w:szCs w:val="28"/>
          <w:lang w:val="ru-RU"/>
        </w:rPr>
        <w:t>лей.</w:t>
      </w:r>
    </w:p>
    <w:p w:rsidR="00EB01D2" w:rsidRPr="003020F9" w:rsidRDefault="00EB01D2" w:rsidP="008629D4">
      <w:pPr>
        <w:pStyle w:val="NoSpacing"/>
        <w:tabs>
          <w:tab w:val="left" w:pos="993"/>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 2016 году будет продолжено финансирование работ по </w:t>
      </w:r>
      <w:r w:rsidRPr="003020F9">
        <w:rPr>
          <w:rFonts w:ascii="Times New Roman" w:hAnsi="Times New Roman" w:cs="Times New Roman"/>
          <w:sz w:val="28"/>
          <w:szCs w:val="28"/>
          <w:lang w:val="ru-RU"/>
        </w:rPr>
        <w:t>благоустройств</w:t>
      </w:r>
      <w:r>
        <w:rPr>
          <w:rFonts w:ascii="Times New Roman" w:hAnsi="Times New Roman" w:cs="Times New Roman"/>
          <w:sz w:val="28"/>
          <w:szCs w:val="28"/>
          <w:lang w:val="ru-RU"/>
        </w:rPr>
        <w:t>у</w:t>
      </w:r>
      <w:r w:rsidRPr="003020F9">
        <w:rPr>
          <w:rFonts w:ascii="Times New Roman" w:hAnsi="Times New Roman" w:cs="Times New Roman"/>
          <w:sz w:val="28"/>
          <w:szCs w:val="28"/>
          <w:lang w:val="ru-RU"/>
        </w:rPr>
        <w:t xml:space="preserve"> городского округа Первоуральск </w:t>
      </w:r>
      <w:r>
        <w:rPr>
          <w:rFonts w:ascii="Times New Roman" w:hAnsi="Times New Roman" w:cs="Times New Roman"/>
          <w:sz w:val="28"/>
          <w:szCs w:val="28"/>
          <w:lang w:val="ru-RU"/>
        </w:rPr>
        <w:t xml:space="preserve">в объеме </w:t>
      </w:r>
      <w:r w:rsidRPr="003020F9">
        <w:rPr>
          <w:rFonts w:ascii="Times New Roman" w:hAnsi="Times New Roman" w:cs="Times New Roman"/>
          <w:sz w:val="28"/>
          <w:szCs w:val="28"/>
          <w:lang w:val="ru-RU"/>
        </w:rPr>
        <w:t>83,6 млн. руб</w:t>
      </w:r>
      <w:r>
        <w:rPr>
          <w:rFonts w:ascii="Times New Roman" w:hAnsi="Times New Roman" w:cs="Times New Roman"/>
          <w:sz w:val="28"/>
          <w:szCs w:val="28"/>
          <w:lang w:val="ru-RU"/>
        </w:rPr>
        <w:t>лей</w:t>
      </w:r>
      <w:r w:rsidRPr="003020F9">
        <w:rPr>
          <w:rFonts w:ascii="Times New Roman" w:hAnsi="Times New Roman" w:cs="Times New Roman"/>
          <w:sz w:val="28"/>
          <w:szCs w:val="28"/>
          <w:lang w:val="ru-RU"/>
        </w:rPr>
        <w:t xml:space="preserve">, </w:t>
      </w:r>
      <w:r>
        <w:rPr>
          <w:rFonts w:ascii="Times New Roman" w:hAnsi="Times New Roman" w:cs="Times New Roman"/>
          <w:sz w:val="28"/>
          <w:szCs w:val="28"/>
          <w:lang w:val="ru-RU"/>
        </w:rPr>
        <w:t>из которых</w:t>
      </w:r>
      <w:r w:rsidRPr="003020F9">
        <w:rPr>
          <w:rFonts w:ascii="Times New Roman" w:hAnsi="Times New Roman" w:cs="Times New Roman"/>
          <w:sz w:val="28"/>
          <w:szCs w:val="28"/>
          <w:lang w:val="ru-RU"/>
        </w:rPr>
        <w:t xml:space="preserve"> 30 млн. руб</w:t>
      </w:r>
      <w:r>
        <w:rPr>
          <w:rFonts w:ascii="Times New Roman" w:hAnsi="Times New Roman" w:cs="Times New Roman"/>
          <w:sz w:val="28"/>
          <w:szCs w:val="28"/>
          <w:lang w:val="ru-RU"/>
        </w:rPr>
        <w:t>лей</w:t>
      </w:r>
      <w:r w:rsidRPr="003020F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будут направлены </w:t>
      </w:r>
      <w:r w:rsidRPr="003020F9">
        <w:rPr>
          <w:rFonts w:ascii="Times New Roman" w:hAnsi="Times New Roman" w:cs="Times New Roman"/>
          <w:sz w:val="28"/>
          <w:szCs w:val="28"/>
          <w:lang w:val="ru-RU"/>
        </w:rPr>
        <w:t>на благ</w:t>
      </w:r>
      <w:r>
        <w:rPr>
          <w:rFonts w:ascii="Times New Roman" w:hAnsi="Times New Roman" w:cs="Times New Roman"/>
          <w:sz w:val="28"/>
          <w:szCs w:val="28"/>
          <w:lang w:val="ru-RU"/>
        </w:rPr>
        <w:t>оустройство дворовых территорий.</w:t>
      </w:r>
    </w:p>
    <w:p w:rsidR="00EB01D2" w:rsidRPr="003020F9" w:rsidRDefault="00EB01D2" w:rsidP="008629D4">
      <w:pPr>
        <w:pStyle w:val="NoSpacing"/>
        <w:tabs>
          <w:tab w:val="left" w:pos="993"/>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 январе 2016 года проведена работа с Правительством Свердловской области, в результате которой из резервного фонда Правительства было выделено финансирование на оплату работ по </w:t>
      </w:r>
      <w:r w:rsidRPr="003020F9">
        <w:rPr>
          <w:rFonts w:ascii="Times New Roman" w:hAnsi="Times New Roman" w:cs="Times New Roman"/>
          <w:sz w:val="28"/>
          <w:szCs w:val="28"/>
          <w:lang w:val="ru-RU"/>
        </w:rPr>
        <w:t>строительств</w:t>
      </w:r>
      <w:r>
        <w:rPr>
          <w:rFonts w:ascii="Times New Roman" w:hAnsi="Times New Roman" w:cs="Times New Roman"/>
          <w:sz w:val="28"/>
          <w:szCs w:val="28"/>
          <w:lang w:val="ru-RU"/>
        </w:rPr>
        <w:t>у</w:t>
      </w:r>
      <w:r w:rsidRPr="003020F9">
        <w:rPr>
          <w:rFonts w:ascii="Times New Roman" w:hAnsi="Times New Roman" w:cs="Times New Roman"/>
          <w:sz w:val="28"/>
          <w:szCs w:val="28"/>
          <w:lang w:val="ru-RU"/>
        </w:rPr>
        <w:t xml:space="preserve"> 2 блочных газовых котельных в п. Прогресс и п. Билимбай </w:t>
      </w:r>
      <w:r>
        <w:rPr>
          <w:rFonts w:ascii="Times New Roman" w:hAnsi="Times New Roman" w:cs="Times New Roman"/>
          <w:sz w:val="28"/>
          <w:szCs w:val="28"/>
          <w:lang w:val="ru-RU"/>
        </w:rPr>
        <w:t xml:space="preserve">в размере </w:t>
      </w:r>
      <w:r w:rsidRPr="003020F9">
        <w:rPr>
          <w:rFonts w:ascii="Times New Roman" w:hAnsi="Times New Roman" w:cs="Times New Roman"/>
          <w:sz w:val="28"/>
          <w:szCs w:val="28"/>
          <w:lang w:val="ru-RU"/>
        </w:rPr>
        <w:t>27,5</w:t>
      </w:r>
      <w:r>
        <w:rPr>
          <w:rFonts w:ascii="Times New Roman" w:hAnsi="Times New Roman" w:cs="Times New Roman"/>
          <w:sz w:val="28"/>
          <w:szCs w:val="28"/>
          <w:lang w:val="ru-RU"/>
        </w:rPr>
        <w:t xml:space="preserve"> </w:t>
      </w:r>
      <w:r w:rsidRPr="003020F9">
        <w:rPr>
          <w:rFonts w:ascii="Times New Roman" w:hAnsi="Times New Roman" w:cs="Times New Roman"/>
          <w:sz w:val="28"/>
          <w:szCs w:val="28"/>
          <w:lang w:val="ru-RU"/>
        </w:rPr>
        <w:t>млн. руб</w:t>
      </w:r>
      <w:r>
        <w:rPr>
          <w:rFonts w:ascii="Times New Roman" w:hAnsi="Times New Roman" w:cs="Times New Roman"/>
          <w:sz w:val="28"/>
          <w:szCs w:val="28"/>
          <w:lang w:val="ru-RU"/>
        </w:rPr>
        <w:t>лей.</w:t>
      </w:r>
    </w:p>
    <w:p w:rsidR="00EB01D2" w:rsidRPr="00C07853" w:rsidRDefault="00EB01D2" w:rsidP="008629D4">
      <w:pPr>
        <w:pStyle w:val="NoSpacing"/>
        <w:tabs>
          <w:tab w:val="left" w:pos="993"/>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На </w:t>
      </w:r>
      <w:r w:rsidRPr="00C07853">
        <w:rPr>
          <w:rFonts w:ascii="Times New Roman" w:hAnsi="Times New Roman" w:cs="Times New Roman"/>
          <w:sz w:val="28"/>
          <w:szCs w:val="28"/>
          <w:lang w:val="ru-RU"/>
        </w:rPr>
        <w:t xml:space="preserve">ремонт дорог </w:t>
      </w:r>
      <w:r>
        <w:rPr>
          <w:rFonts w:ascii="Times New Roman" w:hAnsi="Times New Roman" w:cs="Times New Roman"/>
          <w:sz w:val="28"/>
          <w:szCs w:val="28"/>
          <w:lang w:val="ru-RU"/>
        </w:rPr>
        <w:t xml:space="preserve">в бюджет городского округа на 2016 год заложено </w:t>
      </w:r>
      <w:r w:rsidRPr="00C07853">
        <w:rPr>
          <w:rFonts w:ascii="Times New Roman" w:hAnsi="Times New Roman" w:cs="Times New Roman"/>
          <w:sz w:val="28"/>
          <w:szCs w:val="28"/>
          <w:lang w:val="ru-RU"/>
        </w:rPr>
        <w:t>96,8 млн. руб</w:t>
      </w:r>
      <w:r>
        <w:rPr>
          <w:rFonts w:ascii="Times New Roman" w:hAnsi="Times New Roman" w:cs="Times New Roman"/>
          <w:sz w:val="28"/>
          <w:szCs w:val="28"/>
          <w:lang w:val="ru-RU"/>
        </w:rPr>
        <w:t>лей, из которых 70 млн. рублей  - это средства  областного бюджета.</w:t>
      </w:r>
    </w:p>
    <w:p w:rsidR="00EB01D2" w:rsidRPr="003020F9" w:rsidRDefault="00EB01D2" w:rsidP="008629D4">
      <w:pPr>
        <w:pStyle w:val="NoSpacing"/>
        <w:tabs>
          <w:tab w:val="left" w:pos="993"/>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 2016 году будет увеличен объем финансирования на </w:t>
      </w:r>
      <w:r w:rsidRPr="003020F9">
        <w:rPr>
          <w:rFonts w:ascii="Times New Roman" w:hAnsi="Times New Roman" w:cs="Times New Roman"/>
          <w:sz w:val="28"/>
          <w:szCs w:val="28"/>
          <w:lang w:val="ru-RU"/>
        </w:rPr>
        <w:t xml:space="preserve">содержание дорог </w:t>
      </w:r>
      <w:r>
        <w:rPr>
          <w:rFonts w:ascii="Times New Roman" w:hAnsi="Times New Roman" w:cs="Times New Roman"/>
          <w:sz w:val="28"/>
          <w:szCs w:val="28"/>
          <w:lang w:val="ru-RU"/>
        </w:rPr>
        <w:t>до 92,4 млн. рублей</w:t>
      </w:r>
      <w:r w:rsidRPr="003020F9">
        <w:rPr>
          <w:rFonts w:ascii="Times New Roman" w:hAnsi="Times New Roman" w:cs="Times New Roman"/>
          <w:sz w:val="28"/>
          <w:szCs w:val="28"/>
          <w:lang w:val="ru-RU"/>
        </w:rPr>
        <w:t xml:space="preserve">, </w:t>
      </w:r>
      <w:r>
        <w:rPr>
          <w:rFonts w:ascii="Times New Roman" w:hAnsi="Times New Roman" w:cs="Times New Roman"/>
          <w:sz w:val="28"/>
          <w:szCs w:val="28"/>
          <w:lang w:val="ru-RU"/>
        </w:rPr>
        <w:t>включая</w:t>
      </w:r>
      <w:r w:rsidRPr="003020F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работы по </w:t>
      </w:r>
      <w:r w:rsidRPr="003020F9">
        <w:rPr>
          <w:rFonts w:ascii="Times New Roman" w:hAnsi="Times New Roman" w:cs="Times New Roman"/>
          <w:sz w:val="28"/>
          <w:szCs w:val="28"/>
          <w:lang w:val="ru-RU"/>
        </w:rPr>
        <w:t>регулярн</w:t>
      </w:r>
      <w:r>
        <w:rPr>
          <w:rFonts w:ascii="Times New Roman" w:hAnsi="Times New Roman" w:cs="Times New Roman"/>
          <w:sz w:val="28"/>
          <w:szCs w:val="28"/>
          <w:lang w:val="ru-RU"/>
        </w:rPr>
        <w:t>ой</w:t>
      </w:r>
      <w:r w:rsidRPr="003020F9">
        <w:rPr>
          <w:rFonts w:ascii="Times New Roman" w:hAnsi="Times New Roman" w:cs="Times New Roman"/>
          <w:sz w:val="28"/>
          <w:szCs w:val="28"/>
          <w:lang w:val="ru-RU"/>
        </w:rPr>
        <w:t xml:space="preserve"> чистк</w:t>
      </w:r>
      <w:r>
        <w:rPr>
          <w:rFonts w:ascii="Times New Roman" w:hAnsi="Times New Roman" w:cs="Times New Roman"/>
          <w:sz w:val="28"/>
          <w:szCs w:val="28"/>
          <w:lang w:val="ru-RU"/>
        </w:rPr>
        <w:t>е</w:t>
      </w:r>
      <w:r w:rsidRPr="003020F9">
        <w:rPr>
          <w:rFonts w:ascii="Times New Roman" w:hAnsi="Times New Roman" w:cs="Times New Roman"/>
          <w:sz w:val="28"/>
          <w:szCs w:val="28"/>
          <w:lang w:val="ru-RU"/>
        </w:rPr>
        <w:t xml:space="preserve"> (уборк</w:t>
      </w:r>
      <w:r>
        <w:rPr>
          <w:rFonts w:ascii="Times New Roman" w:hAnsi="Times New Roman" w:cs="Times New Roman"/>
          <w:sz w:val="28"/>
          <w:szCs w:val="28"/>
          <w:lang w:val="ru-RU"/>
        </w:rPr>
        <w:t>е</w:t>
      </w:r>
      <w:r w:rsidRPr="003020F9">
        <w:rPr>
          <w:rFonts w:ascii="Times New Roman" w:hAnsi="Times New Roman" w:cs="Times New Roman"/>
          <w:sz w:val="28"/>
          <w:szCs w:val="28"/>
          <w:lang w:val="ru-RU"/>
        </w:rPr>
        <w:t xml:space="preserve">) дорог, мостов города и СТУ, нанесение дорожной разметки, </w:t>
      </w:r>
      <w:r>
        <w:rPr>
          <w:rFonts w:ascii="Times New Roman" w:hAnsi="Times New Roman" w:cs="Times New Roman"/>
          <w:sz w:val="28"/>
          <w:szCs w:val="28"/>
          <w:lang w:val="ru-RU"/>
        </w:rPr>
        <w:t xml:space="preserve">по </w:t>
      </w:r>
      <w:r w:rsidRPr="003020F9">
        <w:rPr>
          <w:rFonts w:ascii="Times New Roman" w:hAnsi="Times New Roman" w:cs="Times New Roman"/>
          <w:sz w:val="28"/>
          <w:szCs w:val="28"/>
          <w:lang w:val="ru-RU"/>
        </w:rPr>
        <w:t>ремонт</w:t>
      </w:r>
      <w:r>
        <w:rPr>
          <w:rFonts w:ascii="Times New Roman" w:hAnsi="Times New Roman" w:cs="Times New Roman"/>
          <w:sz w:val="28"/>
          <w:szCs w:val="28"/>
          <w:lang w:val="ru-RU"/>
        </w:rPr>
        <w:t>у</w:t>
      </w:r>
      <w:r w:rsidRPr="003020F9">
        <w:rPr>
          <w:rFonts w:ascii="Times New Roman" w:hAnsi="Times New Roman" w:cs="Times New Roman"/>
          <w:sz w:val="28"/>
          <w:szCs w:val="28"/>
          <w:lang w:val="ru-RU"/>
        </w:rPr>
        <w:t xml:space="preserve"> дорожных знаков и ограждений, </w:t>
      </w:r>
      <w:r>
        <w:rPr>
          <w:rFonts w:ascii="Times New Roman" w:hAnsi="Times New Roman" w:cs="Times New Roman"/>
          <w:sz w:val="28"/>
          <w:szCs w:val="28"/>
          <w:lang w:val="ru-RU"/>
        </w:rPr>
        <w:t>а также на</w:t>
      </w:r>
      <w:r w:rsidRPr="003020F9">
        <w:rPr>
          <w:rFonts w:ascii="Times New Roman" w:hAnsi="Times New Roman" w:cs="Times New Roman"/>
          <w:sz w:val="28"/>
          <w:szCs w:val="28"/>
          <w:lang w:val="ru-RU"/>
        </w:rPr>
        <w:t xml:space="preserve"> </w:t>
      </w:r>
      <w:r>
        <w:rPr>
          <w:rFonts w:ascii="Times New Roman" w:hAnsi="Times New Roman" w:cs="Times New Roman"/>
          <w:sz w:val="28"/>
          <w:szCs w:val="28"/>
          <w:lang w:val="ru-RU"/>
        </w:rPr>
        <w:t>энергосодержание светофорных объектов.</w:t>
      </w:r>
    </w:p>
    <w:p w:rsidR="00EB01D2" w:rsidRPr="003020F9" w:rsidRDefault="00EB01D2" w:rsidP="008629D4">
      <w:pPr>
        <w:pStyle w:val="NoSpacing"/>
        <w:tabs>
          <w:tab w:val="left" w:pos="993"/>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 сфере образования существенные объемы финансирования предусмотрены на выполнение р</w:t>
      </w:r>
      <w:r w:rsidRPr="003020F9">
        <w:rPr>
          <w:rFonts w:ascii="Times New Roman" w:hAnsi="Times New Roman" w:cs="Times New Roman"/>
          <w:sz w:val="28"/>
          <w:szCs w:val="28"/>
          <w:lang w:val="ru-RU"/>
        </w:rPr>
        <w:t>емонтны</w:t>
      </w:r>
      <w:r>
        <w:rPr>
          <w:rFonts w:ascii="Times New Roman" w:hAnsi="Times New Roman" w:cs="Times New Roman"/>
          <w:sz w:val="28"/>
          <w:szCs w:val="28"/>
          <w:lang w:val="ru-RU"/>
        </w:rPr>
        <w:t>х</w:t>
      </w:r>
      <w:r w:rsidRPr="003020F9">
        <w:rPr>
          <w:rFonts w:ascii="Times New Roman" w:hAnsi="Times New Roman" w:cs="Times New Roman"/>
          <w:sz w:val="28"/>
          <w:szCs w:val="28"/>
          <w:lang w:val="ru-RU"/>
        </w:rPr>
        <w:t xml:space="preserve"> работ образовательных учреждени</w:t>
      </w:r>
      <w:r>
        <w:rPr>
          <w:rFonts w:ascii="Times New Roman" w:hAnsi="Times New Roman" w:cs="Times New Roman"/>
          <w:sz w:val="28"/>
          <w:szCs w:val="28"/>
          <w:lang w:val="ru-RU"/>
        </w:rPr>
        <w:t xml:space="preserve">й. Суммарно </w:t>
      </w:r>
      <w:r w:rsidRPr="00C07853">
        <w:rPr>
          <w:rFonts w:ascii="Times New Roman" w:hAnsi="Times New Roman" w:cs="Times New Roman"/>
          <w:sz w:val="28"/>
          <w:szCs w:val="28"/>
          <w:lang w:val="ru-RU"/>
        </w:rPr>
        <w:t xml:space="preserve"> объем финансировани</w:t>
      </w:r>
      <w:bookmarkStart w:id="0" w:name="_GoBack"/>
      <w:bookmarkEnd w:id="0"/>
      <w:r w:rsidRPr="00C07853">
        <w:rPr>
          <w:rFonts w:ascii="Times New Roman" w:hAnsi="Times New Roman" w:cs="Times New Roman"/>
          <w:sz w:val="28"/>
          <w:szCs w:val="28"/>
          <w:lang w:val="ru-RU"/>
        </w:rPr>
        <w:t xml:space="preserve">я </w:t>
      </w:r>
      <w:r>
        <w:rPr>
          <w:rFonts w:ascii="Times New Roman" w:hAnsi="Times New Roman" w:cs="Times New Roman"/>
          <w:sz w:val="28"/>
          <w:szCs w:val="28"/>
          <w:lang w:val="ru-RU"/>
        </w:rPr>
        <w:t xml:space="preserve">данных работ в целом по Управлению образования составит </w:t>
      </w:r>
      <w:r w:rsidRPr="003020F9">
        <w:rPr>
          <w:rFonts w:ascii="Times New Roman" w:hAnsi="Times New Roman" w:cs="Times New Roman"/>
          <w:sz w:val="28"/>
          <w:szCs w:val="28"/>
          <w:lang w:val="ru-RU"/>
        </w:rPr>
        <w:t>136,1 млн. руб</w:t>
      </w:r>
      <w:r>
        <w:rPr>
          <w:rFonts w:ascii="Times New Roman" w:hAnsi="Times New Roman" w:cs="Times New Roman"/>
          <w:sz w:val="28"/>
          <w:szCs w:val="28"/>
          <w:lang w:val="ru-RU"/>
        </w:rPr>
        <w:t>лей.</w:t>
      </w:r>
    </w:p>
    <w:p w:rsidR="00EB01D2" w:rsidRPr="003020F9" w:rsidRDefault="00EB01D2" w:rsidP="00674F21">
      <w:pPr>
        <w:pStyle w:val="NoSpacing"/>
        <w:tabs>
          <w:tab w:val="left" w:pos="993"/>
        </w:tabs>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                Также будет продолжено финансирование </w:t>
      </w:r>
      <w:r w:rsidRPr="003020F9">
        <w:rPr>
          <w:rFonts w:ascii="Times New Roman" w:hAnsi="Times New Roman" w:cs="Times New Roman"/>
          <w:sz w:val="28"/>
          <w:szCs w:val="28"/>
          <w:lang w:val="ru-RU"/>
        </w:rPr>
        <w:t xml:space="preserve"> ремонтных работ </w:t>
      </w:r>
      <w:r>
        <w:rPr>
          <w:rFonts w:ascii="Times New Roman" w:hAnsi="Times New Roman" w:cs="Times New Roman"/>
          <w:sz w:val="28"/>
          <w:szCs w:val="28"/>
          <w:lang w:val="ru-RU"/>
        </w:rPr>
        <w:t xml:space="preserve">объектов культуры. На ремонты данных объектов (клубы, художественная и музыкальная школы) </w:t>
      </w:r>
      <w:r w:rsidRPr="003020F9">
        <w:rPr>
          <w:rFonts w:ascii="Times New Roman" w:hAnsi="Times New Roman" w:cs="Times New Roman"/>
          <w:sz w:val="28"/>
          <w:szCs w:val="28"/>
          <w:lang w:val="ru-RU"/>
        </w:rPr>
        <w:t xml:space="preserve"> </w:t>
      </w:r>
      <w:r>
        <w:rPr>
          <w:rFonts w:ascii="Times New Roman" w:hAnsi="Times New Roman" w:cs="Times New Roman"/>
          <w:sz w:val="28"/>
          <w:szCs w:val="28"/>
          <w:lang w:val="ru-RU"/>
        </w:rPr>
        <w:t>в бюджет 2016 года заложено</w:t>
      </w:r>
      <w:r w:rsidRPr="00C07853">
        <w:rPr>
          <w:rFonts w:ascii="Times New Roman" w:hAnsi="Times New Roman" w:cs="Times New Roman"/>
          <w:sz w:val="28"/>
          <w:szCs w:val="28"/>
          <w:lang w:val="ru-RU"/>
        </w:rPr>
        <w:t xml:space="preserve"> </w:t>
      </w:r>
      <w:r>
        <w:rPr>
          <w:rFonts w:ascii="Times New Roman" w:hAnsi="Times New Roman" w:cs="Times New Roman"/>
          <w:sz w:val="28"/>
          <w:szCs w:val="28"/>
          <w:lang w:val="ru-RU"/>
        </w:rPr>
        <w:t>24,3</w:t>
      </w:r>
      <w:r w:rsidRPr="003020F9">
        <w:rPr>
          <w:rFonts w:ascii="Times New Roman" w:hAnsi="Times New Roman" w:cs="Times New Roman"/>
          <w:sz w:val="28"/>
          <w:szCs w:val="28"/>
          <w:lang w:val="ru-RU"/>
        </w:rPr>
        <w:t xml:space="preserve"> млн.</w:t>
      </w:r>
      <w:r>
        <w:rPr>
          <w:rFonts w:ascii="Times New Roman" w:hAnsi="Times New Roman" w:cs="Times New Roman"/>
          <w:sz w:val="28"/>
          <w:szCs w:val="28"/>
          <w:lang w:val="ru-RU"/>
        </w:rPr>
        <w:t xml:space="preserve"> рублей.</w:t>
      </w:r>
    </w:p>
    <w:p w:rsidR="00EB01D2" w:rsidRDefault="00EB01D2" w:rsidP="001111D7">
      <w:pPr>
        <w:pStyle w:val="BodyText2"/>
        <w:spacing w:after="0" w:line="240" w:lineRule="auto"/>
        <w:jc w:val="both"/>
        <w:rPr>
          <w:sz w:val="28"/>
          <w:szCs w:val="28"/>
        </w:rPr>
      </w:pPr>
    </w:p>
    <w:p w:rsidR="00EB01D2" w:rsidRDefault="00EB01D2" w:rsidP="001111D7">
      <w:pPr>
        <w:pStyle w:val="BodyText2"/>
        <w:spacing w:after="0" w:line="240" w:lineRule="auto"/>
        <w:jc w:val="both"/>
        <w:rPr>
          <w:sz w:val="28"/>
          <w:szCs w:val="28"/>
        </w:rPr>
      </w:pPr>
    </w:p>
    <w:p w:rsidR="00EB01D2" w:rsidRDefault="00EB01D2">
      <w:pPr>
        <w:pStyle w:val="BodyText2"/>
        <w:spacing w:after="0" w:line="240" w:lineRule="auto"/>
        <w:ind w:firstLine="709"/>
        <w:jc w:val="both"/>
        <w:rPr>
          <w:sz w:val="28"/>
          <w:szCs w:val="28"/>
        </w:rPr>
      </w:pPr>
      <w:r>
        <w:rPr>
          <w:sz w:val="28"/>
          <w:szCs w:val="28"/>
        </w:rPr>
        <w:t xml:space="preserve">    </w:t>
      </w:r>
      <w:r w:rsidRPr="00F13CAA">
        <w:rPr>
          <w:sz w:val="28"/>
          <w:szCs w:val="28"/>
        </w:rPr>
        <w:t xml:space="preserve">В 2015 году Администрации городского округа Первоуральск было </w:t>
      </w:r>
      <w:r w:rsidRPr="00860403">
        <w:rPr>
          <w:b/>
          <w:bCs/>
          <w:sz w:val="28"/>
          <w:szCs w:val="28"/>
        </w:rPr>
        <w:t>выдано 38 протокольных поручений</w:t>
      </w:r>
      <w:r w:rsidRPr="00F13CAA">
        <w:rPr>
          <w:sz w:val="28"/>
          <w:szCs w:val="28"/>
        </w:rPr>
        <w:t xml:space="preserve"> депутатами Первоуральской городской Думы. Все поручения были выполнены с учетом требований действующего законодательства Российской Федерации.  По ряду протокольных поручений в целях подготовки полной и корректной информации были направлены уточняющие запросы. </w:t>
      </w:r>
    </w:p>
    <w:p w:rsidR="00EB01D2" w:rsidRDefault="00EB01D2">
      <w:pPr>
        <w:pStyle w:val="BodyText2"/>
        <w:spacing w:after="0" w:line="240" w:lineRule="auto"/>
        <w:ind w:firstLine="709"/>
        <w:jc w:val="both"/>
        <w:rPr>
          <w:sz w:val="28"/>
          <w:szCs w:val="28"/>
        </w:rPr>
      </w:pPr>
    </w:p>
    <w:p w:rsidR="00EB01D2" w:rsidRDefault="00EB01D2">
      <w:pPr>
        <w:pStyle w:val="BodyText2"/>
        <w:spacing w:after="0" w:line="240" w:lineRule="auto"/>
        <w:ind w:firstLine="709"/>
        <w:jc w:val="both"/>
        <w:rPr>
          <w:sz w:val="28"/>
          <w:szCs w:val="28"/>
        </w:rPr>
      </w:pPr>
    </w:p>
    <w:p w:rsidR="00EB01D2" w:rsidRDefault="00EB01D2">
      <w:pPr>
        <w:pStyle w:val="BodyText2"/>
        <w:spacing w:after="0" w:line="240" w:lineRule="auto"/>
        <w:ind w:firstLine="709"/>
        <w:jc w:val="both"/>
        <w:rPr>
          <w:sz w:val="28"/>
          <w:szCs w:val="28"/>
        </w:rPr>
      </w:pPr>
    </w:p>
    <w:p w:rsidR="00EB01D2" w:rsidRDefault="00EB01D2">
      <w:pPr>
        <w:pStyle w:val="BodyText2"/>
        <w:spacing w:after="0" w:line="240" w:lineRule="auto"/>
        <w:ind w:firstLine="709"/>
        <w:jc w:val="both"/>
        <w:rPr>
          <w:sz w:val="28"/>
          <w:szCs w:val="28"/>
        </w:rPr>
      </w:pPr>
    </w:p>
    <w:p w:rsidR="00EB01D2" w:rsidRDefault="00EB01D2">
      <w:pPr>
        <w:pStyle w:val="BodyText2"/>
        <w:spacing w:after="0" w:line="240" w:lineRule="auto"/>
        <w:ind w:firstLine="709"/>
        <w:jc w:val="both"/>
        <w:rPr>
          <w:sz w:val="28"/>
          <w:szCs w:val="28"/>
        </w:rPr>
      </w:pPr>
    </w:p>
    <w:p w:rsidR="00EB01D2" w:rsidRDefault="00EB01D2">
      <w:pPr>
        <w:pStyle w:val="BodyText2"/>
        <w:spacing w:after="0" w:line="240" w:lineRule="auto"/>
        <w:ind w:firstLine="709"/>
        <w:jc w:val="both"/>
        <w:rPr>
          <w:sz w:val="28"/>
          <w:szCs w:val="28"/>
        </w:rPr>
      </w:pPr>
    </w:p>
    <w:p w:rsidR="00EB01D2" w:rsidRDefault="00EB01D2">
      <w:pPr>
        <w:pStyle w:val="BodyText2"/>
        <w:spacing w:after="0" w:line="240" w:lineRule="auto"/>
        <w:ind w:firstLine="709"/>
        <w:jc w:val="both"/>
        <w:rPr>
          <w:sz w:val="28"/>
          <w:szCs w:val="28"/>
        </w:rPr>
      </w:pPr>
    </w:p>
    <w:p w:rsidR="00EB01D2" w:rsidRDefault="00EB01D2">
      <w:pPr>
        <w:pStyle w:val="BodyText2"/>
        <w:spacing w:after="0" w:line="240" w:lineRule="auto"/>
        <w:ind w:firstLine="709"/>
        <w:jc w:val="both"/>
        <w:rPr>
          <w:sz w:val="28"/>
          <w:szCs w:val="28"/>
        </w:rPr>
      </w:pPr>
    </w:p>
    <w:p w:rsidR="00EB01D2" w:rsidRDefault="00EB01D2">
      <w:pPr>
        <w:pStyle w:val="BodyText2"/>
        <w:spacing w:after="0" w:line="240" w:lineRule="auto"/>
        <w:ind w:firstLine="709"/>
        <w:jc w:val="both"/>
        <w:rPr>
          <w:sz w:val="28"/>
          <w:szCs w:val="28"/>
        </w:rPr>
      </w:pPr>
    </w:p>
    <w:p w:rsidR="00EB01D2" w:rsidRDefault="00EB01D2">
      <w:pPr>
        <w:pStyle w:val="BodyText2"/>
        <w:spacing w:after="0" w:line="240" w:lineRule="auto"/>
        <w:ind w:firstLine="709"/>
        <w:jc w:val="both"/>
        <w:rPr>
          <w:sz w:val="28"/>
          <w:szCs w:val="28"/>
        </w:rPr>
      </w:pPr>
    </w:p>
    <w:p w:rsidR="00EB01D2" w:rsidRDefault="00EB01D2">
      <w:pPr>
        <w:pStyle w:val="BodyText2"/>
        <w:spacing w:after="0" w:line="240" w:lineRule="auto"/>
        <w:ind w:firstLine="709"/>
        <w:jc w:val="both"/>
        <w:rPr>
          <w:sz w:val="28"/>
          <w:szCs w:val="28"/>
        </w:rPr>
      </w:pPr>
    </w:p>
    <w:p w:rsidR="00EB01D2" w:rsidRDefault="00EB01D2">
      <w:pPr>
        <w:pStyle w:val="BodyText2"/>
        <w:spacing w:after="0" w:line="240" w:lineRule="auto"/>
        <w:ind w:firstLine="709"/>
        <w:jc w:val="both"/>
        <w:rPr>
          <w:sz w:val="28"/>
          <w:szCs w:val="28"/>
        </w:rPr>
      </w:pPr>
    </w:p>
    <w:p w:rsidR="00EB01D2" w:rsidRDefault="00EB01D2">
      <w:pPr>
        <w:pStyle w:val="BodyText2"/>
        <w:spacing w:after="0" w:line="240" w:lineRule="auto"/>
        <w:ind w:firstLine="709"/>
        <w:jc w:val="both"/>
        <w:rPr>
          <w:sz w:val="28"/>
          <w:szCs w:val="28"/>
        </w:rPr>
      </w:pPr>
      <w:r>
        <w:rPr>
          <w:sz w:val="28"/>
          <w:szCs w:val="28"/>
        </w:rPr>
        <w:t>Глава Администрации городского</w:t>
      </w:r>
    </w:p>
    <w:p w:rsidR="00EB01D2" w:rsidRPr="003020F9" w:rsidRDefault="00EB01D2">
      <w:pPr>
        <w:pStyle w:val="BodyText2"/>
        <w:spacing w:after="0" w:line="240" w:lineRule="auto"/>
        <w:ind w:firstLine="709"/>
        <w:jc w:val="both"/>
        <w:rPr>
          <w:sz w:val="28"/>
          <w:szCs w:val="28"/>
        </w:rPr>
      </w:pPr>
      <w:r>
        <w:rPr>
          <w:sz w:val="28"/>
          <w:szCs w:val="28"/>
        </w:rPr>
        <w:t>округа Первоуральск                                                                А.И. Дронов</w:t>
      </w:r>
    </w:p>
    <w:sectPr w:rsidR="00EB01D2" w:rsidRPr="003020F9" w:rsidSect="004971B2">
      <w:footerReference w:type="default" r:id="rId26"/>
      <w:pgSz w:w="11906" w:h="16838"/>
      <w:pgMar w:top="709" w:right="850" w:bottom="851" w:left="1701" w:header="708" w:footer="1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1D2" w:rsidRDefault="00EB01D2" w:rsidP="00EC5181">
      <w:pPr>
        <w:spacing w:after="0" w:line="240" w:lineRule="auto"/>
      </w:pPr>
      <w:r>
        <w:separator/>
      </w:r>
    </w:p>
  </w:endnote>
  <w:endnote w:type="continuationSeparator" w:id="1">
    <w:p w:rsidR="00EB01D2" w:rsidRDefault="00EB01D2" w:rsidP="00EC5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1D2" w:rsidRDefault="00EB01D2">
    <w:pPr>
      <w:pStyle w:val="Footer"/>
      <w:jc w:val="center"/>
    </w:pPr>
    <w:fldSimple w:instr=" PAGE   \* MERGEFORMAT ">
      <w:r>
        <w:rPr>
          <w:noProof/>
        </w:rPr>
        <w:t>104</w:t>
      </w:r>
    </w:fldSimple>
  </w:p>
  <w:p w:rsidR="00EB01D2" w:rsidRDefault="00EB01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1D2" w:rsidRDefault="00EB01D2" w:rsidP="00EC5181">
      <w:pPr>
        <w:spacing w:after="0" w:line="240" w:lineRule="auto"/>
      </w:pPr>
      <w:r>
        <w:separator/>
      </w:r>
    </w:p>
  </w:footnote>
  <w:footnote w:type="continuationSeparator" w:id="1">
    <w:p w:rsidR="00EB01D2" w:rsidRDefault="00EB01D2" w:rsidP="00EC5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D8C6B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E2169"/>
    <w:multiLevelType w:val="hybridMultilevel"/>
    <w:tmpl w:val="F3103FA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0C413F7"/>
    <w:multiLevelType w:val="hybridMultilevel"/>
    <w:tmpl w:val="31CE1B9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14D13AA"/>
    <w:multiLevelType w:val="hybridMultilevel"/>
    <w:tmpl w:val="2B5EFCC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551361D"/>
    <w:multiLevelType w:val="hybridMultilevel"/>
    <w:tmpl w:val="60C8379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57F78C9"/>
    <w:multiLevelType w:val="hybridMultilevel"/>
    <w:tmpl w:val="1186B3A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5B521B0"/>
    <w:multiLevelType w:val="hybridMultilevel"/>
    <w:tmpl w:val="0A0E2AC2"/>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5FE08D7"/>
    <w:multiLevelType w:val="hybridMultilevel"/>
    <w:tmpl w:val="9D46EE3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9CD1D38"/>
    <w:multiLevelType w:val="hybridMultilevel"/>
    <w:tmpl w:val="5A4EF38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ADA096A"/>
    <w:multiLevelType w:val="hybridMultilevel"/>
    <w:tmpl w:val="A540F88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0B6562D6"/>
    <w:multiLevelType w:val="hybridMultilevel"/>
    <w:tmpl w:val="DEEA69E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0C1C5276"/>
    <w:multiLevelType w:val="hybridMultilevel"/>
    <w:tmpl w:val="7ED2D054"/>
    <w:lvl w:ilvl="0" w:tplc="570E485E">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0C251BB4"/>
    <w:multiLevelType w:val="hybridMultilevel"/>
    <w:tmpl w:val="EA72AC9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0C2C21D3"/>
    <w:multiLevelType w:val="hybridMultilevel"/>
    <w:tmpl w:val="98A0D00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0C607AED"/>
    <w:multiLevelType w:val="hybridMultilevel"/>
    <w:tmpl w:val="56A430E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0CBE03E2"/>
    <w:multiLevelType w:val="hybridMultilevel"/>
    <w:tmpl w:val="48F4229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0DE83B2D"/>
    <w:multiLevelType w:val="hybridMultilevel"/>
    <w:tmpl w:val="EBCC78B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0EC9778E"/>
    <w:multiLevelType w:val="hybridMultilevel"/>
    <w:tmpl w:val="B986EC1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0F8F1423"/>
    <w:multiLevelType w:val="hybridMultilevel"/>
    <w:tmpl w:val="5DC014D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101825E7"/>
    <w:multiLevelType w:val="hybridMultilevel"/>
    <w:tmpl w:val="95A8DB6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10F24EF9"/>
    <w:multiLevelType w:val="hybridMultilevel"/>
    <w:tmpl w:val="EDD8061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12643338"/>
    <w:multiLevelType w:val="hybridMultilevel"/>
    <w:tmpl w:val="E7068776"/>
    <w:lvl w:ilvl="0" w:tplc="04190005">
      <w:start w:val="1"/>
      <w:numFmt w:val="bullet"/>
      <w:lvlText w:val=""/>
      <w:lvlJc w:val="left"/>
      <w:pPr>
        <w:ind w:left="720" w:hanging="360"/>
      </w:pPr>
      <w:rPr>
        <w:rFonts w:ascii="Wingdings" w:hAnsi="Wingdings" w:cs="Wingdings" w:hint="default"/>
      </w:rPr>
    </w:lvl>
    <w:lvl w:ilvl="1" w:tplc="3D6488D0">
      <w:start w:val="1"/>
      <w:numFmt w:val="bullet"/>
      <w:lvlText w:val="-"/>
      <w:lvlJc w:val="left"/>
      <w:pPr>
        <w:ind w:left="1440" w:hanging="360"/>
      </w:pPr>
      <w:rPr>
        <w:rFonts w:ascii="Times New Roman" w:eastAsia="Times New Roman" w:hAnsi="Times New Roman" w:hint="default"/>
        <w:color w:val="000000"/>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15213576"/>
    <w:multiLevelType w:val="hybridMultilevel"/>
    <w:tmpl w:val="6DE8CC3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178E4C01"/>
    <w:multiLevelType w:val="hybridMultilevel"/>
    <w:tmpl w:val="0D6EBB2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17B36F3C"/>
    <w:multiLevelType w:val="hybridMultilevel"/>
    <w:tmpl w:val="1FB2703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195A3BE7"/>
    <w:multiLevelType w:val="hybridMultilevel"/>
    <w:tmpl w:val="9458571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1B4276B2"/>
    <w:multiLevelType w:val="hybridMultilevel"/>
    <w:tmpl w:val="B8E2642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1C7F65A9"/>
    <w:multiLevelType w:val="hybridMultilevel"/>
    <w:tmpl w:val="C3B0D48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1D6735E0"/>
    <w:multiLevelType w:val="hybridMultilevel"/>
    <w:tmpl w:val="17F21BBA"/>
    <w:lvl w:ilvl="0" w:tplc="570E485E">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9">
    <w:nsid w:val="1E61175C"/>
    <w:multiLevelType w:val="hybridMultilevel"/>
    <w:tmpl w:val="CA6E991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1F7E627A"/>
    <w:multiLevelType w:val="hybridMultilevel"/>
    <w:tmpl w:val="7F184E58"/>
    <w:lvl w:ilvl="0" w:tplc="570E485E">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20B31D17"/>
    <w:multiLevelType w:val="hybridMultilevel"/>
    <w:tmpl w:val="4D7E543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223330D9"/>
    <w:multiLevelType w:val="hybridMultilevel"/>
    <w:tmpl w:val="4CC6ABC4"/>
    <w:lvl w:ilvl="0" w:tplc="0419000D">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3">
    <w:nsid w:val="256554B0"/>
    <w:multiLevelType w:val="hybridMultilevel"/>
    <w:tmpl w:val="4762CED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26096996"/>
    <w:multiLevelType w:val="hybridMultilevel"/>
    <w:tmpl w:val="DEF0353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28045B6D"/>
    <w:multiLevelType w:val="hybridMultilevel"/>
    <w:tmpl w:val="7794D2E2"/>
    <w:lvl w:ilvl="0" w:tplc="570E485E">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2BC25C7E"/>
    <w:multiLevelType w:val="hybridMultilevel"/>
    <w:tmpl w:val="2F90EF3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2D217A21"/>
    <w:multiLevelType w:val="hybridMultilevel"/>
    <w:tmpl w:val="4036D21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2DAA0320"/>
    <w:multiLevelType w:val="hybridMultilevel"/>
    <w:tmpl w:val="2C9CAF6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2E4D7568"/>
    <w:multiLevelType w:val="hybridMultilevel"/>
    <w:tmpl w:val="B246C4D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2ED021BA"/>
    <w:multiLevelType w:val="hybridMultilevel"/>
    <w:tmpl w:val="2BA49E3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30655039"/>
    <w:multiLevelType w:val="hybridMultilevel"/>
    <w:tmpl w:val="BC2ECB8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324A781D"/>
    <w:multiLevelType w:val="hybridMultilevel"/>
    <w:tmpl w:val="7256BB7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32FA6363"/>
    <w:multiLevelType w:val="hybridMultilevel"/>
    <w:tmpl w:val="0E0A1C3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35A069D8"/>
    <w:multiLevelType w:val="hybridMultilevel"/>
    <w:tmpl w:val="A5624A1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35A249B2"/>
    <w:multiLevelType w:val="hybridMultilevel"/>
    <w:tmpl w:val="D84458C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366613D8"/>
    <w:multiLevelType w:val="hybridMultilevel"/>
    <w:tmpl w:val="D72EB21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375E50E0"/>
    <w:multiLevelType w:val="hybridMultilevel"/>
    <w:tmpl w:val="E458961A"/>
    <w:lvl w:ilvl="0" w:tplc="570E485E">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37F571EF"/>
    <w:multiLevelType w:val="hybridMultilevel"/>
    <w:tmpl w:val="4DD097A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nsid w:val="3858573A"/>
    <w:multiLevelType w:val="hybridMultilevel"/>
    <w:tmpl w:val="2970013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0">
    <w:nsid w:val="3873478E"/>
    <w:multiLevelType w:val="hybridMultilevel"/>
    <w:tmpl w:val="CE64531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1">
    <w:nsid w:val="387943EF"/>
    <w:multiLevelType w:val="hybridMultilevel"/>
    <w:tmpl w:val="E87A271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nsid w:val="3A021C91"/>
    <w:multiLevelType w:val="hybridMultilevel"/>
    <w:tmpl w:val="3BA22FD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3">
    <w:nsid w:val="3A227B09"/>
    <w:multiLevelType w:val="hybridMultilevel"/>
    <w:tmpl w:val="B962837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4">
    <w:nsid w:val="3A394F87"/>
    <w:multiLevelType w:val="hybridMultilevel"/>
    <w:tmpl w:val="4BDCCD9A"/>
    <w:lvl w:ilvl="0" w:tplc="570E485E">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nsid w:val="3B1C569A"/>
    <w:multiLevelType w:val="hybridMultilevel"/>
    <w:tmpl w:val="463E176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6">
    <w:nsid w:val="3B5D134B"/>
    <w:multiLevelType w:val="hybridMultilevel"/>
    <w:tmpl w:val="C8D4204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7">
    <w:nsid w:val="3B70794B"/>
    <w:multiLevelType w:val="hybridMultilevel"/>
    <w:tmpl w:val="177A1168"/>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8">
    <w:nsid w:val="3CB23E7C"/>
    <w:multiLevelType w:val="hybridMultilevel"/>
    <w:tmpl w:val="BF66474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9">
    <w:nsid w:val="3CC33F28"/>
    <w:multiLevelType w:val="hybridMultilevel"/>
    <w:tmpl w:val="34086D62"/>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0">
    <w:nsid w:val="3FD210C0"/>
    <w:multiLevelType w:val="hybridMultilevel"/>
    <w:tmpl w:val="80942DA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nsid w:val="4024732D"/>
    <w:multiLevelType w:val="hybridMultilevel"/>
    <w:tmpl w:val="A8463686"/>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2">
    <w:nsid w:val="40CF075B"/>
    <w:multiLevelType w:val="hybridMultilevel"/>
    <w:tmpl w:val="BF4C38E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3">
    <w:nsid w:val="435B430D"/>
    <w:multiLevelType w:val="hybridMultilevel"/>
    <w:tmpl w:val="1538869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4">
    <w:nsid w:val="443E4124"/>
    <w:multiLevelType w:val="hybridMultilevel"/>
    <w:tmpl w:val="7738FC8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5">
    <w:nsid w:val="454D53D0"/>
    <w:multiLevelType w:val="hybridMultilevel"/>
    <w:tmpl w:val="24CC2A4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6">
    <w:nsid w:val="483426AE"/>
    <w:multiLevelType w:val="hybridMultilevel"/>
    <w:tmpl w:val="26AE61D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nsid w:val="493E2667"/>
    <w:multiLevelType w:val="hybridMultilevel"/>
    <w:tmpl w:val="CDAAA550"/>
    <w:lvl w:ilvl="0" w:tplc="570E485E">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nsid w:val="4D422BA7"/>
    <w:multiLevelType w:val="hybridMultilevel"/>
    <w:tmpl w:val="B7B2B51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nsid w:val="4E612367"/>
    <w:multiLevelType w:val="hybridMultilevel"/>
    <w:tmpl w:val="B266AB2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4EB94924"/>
    <w:multiLevelType w:val="hybridMultilevel"/>
    <w:tmpl w:val="3A1EE8E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nsid w:val="516F4B34"/>
    <w:multiLevelType w:val="hybridMultilevel"/>
    <w:tmpl w:val="BEF8E01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519450AE"/>
    <w:multiLevelType w:val="hybridMultilevel"/>
    <w:tmpl w:val="F344228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3">
    <w:nsid w:val="53831DE1"/>
    <w:multiLevelType w:val="hybridMultilevel"/>
    <w:tmpl w:val="FD18391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4">
    <w:nsid w:val="53A779A3"/>
    <w:multiLevelType w:val="hybridMultilevel"/>
    <w:tmpl w:val="65B40BA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547845CA"/>
    <w:multiLevelType w:val="hybridMultilevel"/>
    <w:tmpl w:val="10DAD49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6">
    <w:nsid w:val="553507A6"/>
    <w:multiLevelType w:val="hybridMultilevel"/>
    <w:tmpl w:val="3A72B1A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7">
    <w:nsid w:val="57134BF3"/>
    <w:multiLevelType w:val="hybridMultilevel"/>
    <w:tmpl w:val="E926FF3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nsid w:val="579009F2"/>
    <w:multiLevelType w:val="hybridMultilevel"/>
    <w:tmpl w:val="728AAE6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9">
    <w:nsid w:val="57A106AE"/>
    <w:multiLevelType w:val="hybridMultilevel"/>
    <w:tmpl w:val="03C6161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0">
    <w:nsid w:val="59C814AA"/>
    <w:multiLevelType w:val="hybridMultilevel"/>
    <w:tmpl w:val="EB92BDC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1">
    <w:nsid w:val="5A3915D6"/>
    <w:multiLevelType w:val="hybridMultilevel"/>
    <w:tmpl w:val="C2723FF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2">
    <w:nsid w:val="5AB63723"/>
    <w:multiLevelType w:val="hybridMultilevel"/>
    <w:tmpl w:val="FF587010"/>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3">
    <w:nsid w:val="5C405F60"/>
    <w:multiLevelType w:val="hybridMultilevel"/>
    <w:tmpl w:val="6C929E6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4">
    <w:nsid w:val="5C5A42DA"/>
    <w:multiLevelType w:val="hybridMultilevel"/>
    <w:tmpl w:val="D4F2D4F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5">
    <w:nsid w:val="5C753B08"/>
    <w:multiLevelType w:val="hybridMultilevel"/>
    <w:tmpl w:val="C6D6A38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6">
    <w:nsid w:val="5D392B13"/>
    <w:multiLevelType w:val="hybridMultilevel"/>
    <w:tmpl w:val="8710FA0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7">
    <w:nsid w:val="5D7348F6"/>
    <w:multiLevelType w:val="hybridMultilevel"/>
    <w:tmpl w:val="9DCC3DD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8">
    <w:nsid w:val="5F6C0D72"/>
    <w:multiLevelType w:val="hybridMultilevel"/>
    <w:tmpl w:val="F974821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9">
    <w:nsid w:val="5FF15F3C"/>
    <w:multiLevelType w:val="hybridMultilevel"/>
    <w:tmpl w:val="7E2A93F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0">
    <w:nsid w:val="60D51C6A"/>
    <w:multiLevelType w:val="hybridMultilevel"/>
    <w:tmpl w:val="8E8278E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1">
    <w:nsid w:val="61DD395B"/>
    <w:multiLevelType w:val="hybridMultilevel"/>
    <w:tmpl w:val="286881B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2">
    <w:nsid w:val="6425314E"/>
    <w:multiLevelType w:val="hybridMultilevel"/>
    <w:tmpl w:val="769471E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3">
    <w:nsid w:val="65053A22"/>
    <w:multiLevelType w:val="hybridMultilevel"/>
    <w:tmpl w:val="08F2A98E"/>
    <w:lvl w:ilvl="0" w:tplc="2244E6A8">
      <w:start w:val="1"/>
      <w:numFmt w:val="bullet"/>
      <w:lvlText w:val=""/>
      <w:lvlJc w:val="left"/>
      <w:pPr>
        <w:ind w:left="720" w:hanging="360"/>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4">
    <w:nsid w:val="652B6855"/>
    <w:multiLevelType w:val="hybridMultilevel"/>
    <w:tmpl w:val="A4D891C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5">
    <w:nsid w:val="66FF0660"/>
    <w:multiLevelType w:val="hybridMultilevel"/>
    <w:tmpl w:val="A6A46ABE"/>
    <w:lvl w:ilvl="0" w:tplc="570E485E">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6">
    <w:nsid w:val="67F851E2"/>
    <w:multiLevelType w:val="hybridMultilevel"/>
    <w:tmpl w:val="050A9CF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7">
    <w:nsid w:val="68F1218A"/>
    <w:multiLevelType w:val="hybridMultilevel"/>
    <w:tmpl w:val="B17EB63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8">
    <w:nsid w:val="695A7ADA"/>
    <w:multiLevelType w:val="hybridMultilevel"/>
    <w:tmpl w:val="B5169BB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9">
    <w:nsid w:val="6E162342"/>
    <w:multiLevelType w:val="hybridMultilevel"/>
    <w:tmpl w:val="91FC061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0">
    <w:nsid w:val="6E186560"/>
    <w:multiLevelType w:val="hybridMultilevel"/>
    <w:tmpl w:val="B3509860"/>
    <w:lvl w:ilvl="0" w:tplc="570E485E">
      <w:start w:val="1"/>
      <w:numFmt w:val="bullet"/>
      <w:lvlText w:val=""/>
      <w:lvlJc w:val="left"/>
      <w:pPr>
        <w:ind w:left="720" w:hanging="360"/>
      </w:pPr>
      <w:rPr>
        <w:rFonts w:ascii="Wingdings" w:hAnsi="Wingdings" w:cs="Wingdings" w:hint="default"/>
      </w:rPr>
    </w:lvl>
    <w:lvl w:ilvl="1" w:tplc="570E485E">
      <w:start w:val="1"/>
      <w:numFmt w:val="bullet"/>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1">
    <w:nsid w:val="6E3413B2"/>
    <w:multiLevelType w:val="hybridMultilevel"/>
    <w:tmpl w:val="79D43A6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2">
    <w:nsid w:val="6E4A5455"/>
    <w:multiLevelType w:val="hybridMultilevel"/>
    <w:tmpl w:val="1B62080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3">
    <w:nsid w:val="71470C4E"/>
    <w:multiLevelType w:val="hybridMultilevel"/>
    <w:tmpl w:val="98D24BD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4">
    <w:nsid w:val="71603AAC"/>
    <w:multiLevelType w:val="hybridMultilevel"/>
    <w:tmpl w:val="16BC82EE"/>
    <w:lvl w:ilvl="0" w:tplc="570E485E">
      <w:start w:val="1"/>
      <w:numFmt w:val="bullet"/>
      <w:lvlText w:val=""/>
      <w:lvlJc w:val="left"/>
      <w:pPr>
        <w:tabs>
          <w:tab w:val="num" w:pos="720"/>
        </w:tabs>
        <w:ind w:left="720" w:hanging="360"/>
      </w:pPr>
      <w:rPr>
        <w:rFonts w:ascii="Wingdings" w:hAnsi="Wingdings" w:cs="Wingdings" w:hint="default"/>
      </w:rPr>
    </w:lvl>
    <w:lvl w:ilvl="1" w:tplc="C996246A">
      <w:start w:val="1"/>
      <w:numFmt w:val="bullet"/>
      <w:lvlText w:val=""/>
      <w:lvlJc w:val="left"/>
      <w:pPr>
        <w:tabs>
          <w:tab w:val="num" w:pos="1440"/>
        </w:tabs>
        <w:ind w:left="1440" w:hanging="360"/>
      </w:pPr>
      <w:rPr>
        <w:rFonts w:ascii="Wingdings" w:hAnsi="Wingdings" w:cs="Wingdings" w:hint="default"/>
      </w:rPr>
    </w:lvl>
    <w:lvl w:ilvl="2" w:tplc="6BBEF3B2">
      <w:start w:val="1"/>
      <w:numFmt w:val="bullet"/>
      <w:lvlText w:val=""/>
      <w:lvlJc w:val="left"/>
      <w:pPr>
        <w:tabs>
          <w:tab w:val="num" w:pos="2160"/>
        </w:tabs>
        <w:ind w:left="2160" w:hanging="360"/>
      </w:pPr>
      <w:rPr>
        <w:rFonts w:ascii="Wingdings" w:hAnsi="Wingdings" w:cs="Wingdings" w:hint="default"/>
      </w:rPr>
    </w:lvl>
    <w:lvl w:ilvl="3" w:tplc="7B10AA56">
      <w:start w:val="1"/>
      <w:numFmt w:val="bullet"/>
      <w:lvlText w:val=""/>
      <w:lvlJc w:val="left"/>
      <w:pPr>
        <w:tabs>
          <w:tab w:val="num" w:pos="2880"/>
        </w:tabs>
        <w:ind w:left="2880" w:hanging="360"/>
      </w:pPr>
      <w:rPr>
        <w:rFonts w:ascii="Wingdings" w:hAnsi="Wingdings" w:cs="Wingdings" w:hint="default"/>
      </w:rPr>
    </w:lvl>
    <w:lvl w:ilvl="4" w:tplc="28C68222">
      <w:start w:val="1"/>
      <w:numFmt w:val="bullet"/>
      <w:lvlText w:val=""/>
      <w:lvlJc w:val="left"/>
      <w:pPr>
        <w:tabs>
          <w:tab w:val="num" w:pos="3600"/>
        </w:tabs>
        <w:ind w:left="3600" w:hanging="360"/>
      </w:pPr>
      <w:rPr>
        <w:rFonts w:ascii="Wingdings" w:hAnsi="Wingdings" w:cs="Wingdings" w:hint="default"/>
      </w:rPr>
    </w:lvl>
    <w:lvl w:ilvl="5" w:tplc="DD4C5672">
      <w:start w:val="1"/>
      <w:numFmt w:val="bullet"/>
      <w:lvlText w:val=""/>
      <w:lvlJc w:val="left"/>
      <w:pPr>
        <w:tabs>
          <w:tab w:val="num" w:pos="4320"/>
        </w:tabs>
        <w:ind w:left="4320" w:hanging="360"/>
      </w:pPr>
      <w:rPr>
        <w:rFonts w:ascii="Wingdings" w:hAnsi="Wingdings" w:cs="Wingdings" w:hint="default"/>
      </w:rPr>
    </w:lvl>
    <w:lvl w:ilvl="6" w:tplc="C8D08028">
      <w:start w:val="1"/>
      <w:numFmt w:val="bullet"/>
      <w:lvlText w:val=""/>
      <w:lvlJc w:val="left"/>
      <w:pPr>
        <w:tabs>
          <w:tab w:val="num" w:pos="5040"/>
        </w:tabs>
        <w:ind w:left="5040" w:hanging="360"/>
      </w:pPr>
      <w:rPr>
        <w:rFonts w:ascii="Wingdings" w:hAnsi="Wingdings" w:cs="Wingdings" w:hint="default"/>
      </w:rPr>
    </w:lvl>
    <w:lvl w:ilvl="7" w:tplc="E90AD862">
      <w:start w:val="1"/>
      <w:numFmt w:val="bullet"/>
      <w:lvlText w:val=""/>
      <w:lvlJc w:val="left"/>
      <w:pPr>
        <w:tabs>
          <w:tab w:val="num" w:pos="5760"/>
        </w:tabs>
        <w:ind w:left="5760" w:hanging="360"/>
      </w:pPr>
      <w:rPr>
        <w:rFonts w:ascii="Wingdings" w:hAnsi="Wingdings" w:cs="Wingdings" w:hint="default"/>
      </w:rPr>
    </w:lvl>
    <w:lvl w:ilvl="8" w:tplc="C22CAB7A">
      <w:start w:val="1"/>
      <w:numFmt w:val="bullet"/>
      <w:lvlText w:val=""/>
      <w:lvlJc w:val="left"/>
      <w:pPr>
        <w:tabs>
          <w:tab w:val="num" w:pos="6480"/>
        </w:tabs>
        <w:ind w:left="6480" w:hanging="360"/>
      </w:pPr>
      <w:rPr>
        <w:rFonts w:ascii="Wingdings" w:hAnsi="Wingdings" w:cs="Wingdings" w:hint="default"/>
      </w:rPr>
    </w:lvl>
  </w:abstractNum>
  <w:abstractNum w:abstractNumId="105">
    <w:nsid w:val="71865EF2"/>
    <w:multiLevelType w:val="hybridMultilevel"/>
    <w:tmpl w:val="66E02E0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6">
    <w:nsid w:val="7569034A"/>
    <w:multiLevelType w:val="hybridMultilevel"/>
    <w:tmpl w:val="9A009196"/>
    <w:lvl w:ilvl="0" w:tplc="0419000D">
      <w:start w:val="1"/>
      <w:numFmt w:val="bullet"/>
      <w:lvlText w:val=""/>
      <w:lvlJc w:val="left"/>
      <w:pPr>
        <w:ind w:left="720" w:hanging="360"/>
      </w:pPr>
      <w:rPr>
        <w:rFonts w:ascii="Wingdings" w:hAnsi="Wingdings" w:cs="Wingdings" w:hint="default"/>
      </w:rPr>
    </w:lvl>
    <w:lvl w:ilvl="1" w:tplc="0419000D">
      <w:start w:val="1"/>
      <w:numFmt w:val="bullet"/>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7">
    <w:nsid w:val="75E64F3D"/>
    <w:multiLevelType w:val="hybridMultilevel"/>
    <w:tmpl w:val="1F52CF6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8">
    <w:nsid w:val="76294E64"/>
    <w:multiLevelType w:val="hybridMultilevel"/>
    <w:tmpl w:val="1FE261D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9">
    <w:nsid w:val="765144D1"/>
    <w:multiLevelType w:val="hybridMultilevel"/>
    <w:tmpl w:val="581489CA"/>
    <w:lvl w:ilvl="0" w:tplc="A7B41546">
      <w:start w:val="1"/>
      <w:numFmt w:val="bullet"/>
      <w:pStyle w:val="a"/>
      <w:lvlText w:val=""/>
      <w:lvlJc w:val="left"/>
      <w:pPr>
        <w:tabs>
          <w:tab w:val="num" w:pos="720"/>
        </w:tabs>
        <w:ind w:left="720" w:hanging="36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0">
    <w:nsid w:val="76DA58DB"/>
    <w:multiLevelType w:val="hybridMultilevel"/>
    <w:tmpl w:val="28D24A2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1">
    <w:nsid w:val="76F44224"/>
    <w:multiLevelType w:val="hybridMultilevel"/>
    <w:tmpl w:val="5CAEDE0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2">
    <w:nsid w:val="77140968"/>
    <w:multiLevelType w:val="hybridMultilevel"/>
    <w:tmpl w:val="1AC0B36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3">
    <w:nsid w:val="77A00631"/>
    <w:multiLevelType w:val="hybridMultilevel"/>
    <w:tmpl w:val="8B78FBE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4">
    <w:nsid w:val="7861610A"/>
    <w:multiLevelType w:val="hybridMultilevel"/>
    <w:tmpl w:val="2DB8508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5">
    <w:nsid w:val="79922F39"/>
    <w:multiLevelType w:val="hybridMultilevel"/>
    <w:tmpl w:val="BC1E7DE6"/>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6">
    <w:nsid w:val="7CFF1A44"/>
    <w:multiLevelType w:val="hybridMultilevel"/>
    <w:tmpl w:val="A54E15C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7">
    <w:nsid w:val="7D6726F8"/>
    <w:multiLevelType w:val="hybridMultilevel"/>
    <w:tmpl w:val="662401C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8">
    <w:nsid w:val="7E141B16"/>
    <w:multiLevelType w:val="hybridMultilevel"/>
    <w:tmpl w:val="C2EEA24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09"/>
  </w:num>
  <w:num w:numId="3">
    <w:abstractNumId w:val="104"/>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2"/>
  </w:num>
  <w:num w:numId="6">
    <w:abstractNumId w:val="85"/>
  </w:num>
  <w:num w:numId="7">
    <w:abstractNumId w:val="50"/>
  </w:num>
  <w:num w:numId="8">
    <w:abstractNumId w:val="32"/>
  </w:num>
  <w:num w:numId="9">
    <w:abstractNumId w:val="61"/>
  </w:num>
  <w:num w:numId="10">
    <w:abstractNumId w:val="18"/>
  </w:num>
  <w:num w:numId="11">
    <w:abstractNumId w:val="37"/>
  </w:num>
  <w:num w:numId="12">
    <w:abstractNumId w:val="52"/>
  </w:num>
  <w:num w:numId="13">
    <w:abstractNumId w:val="33"/>
  </w:num>
  <w:num w:numId="14">
    <w:abstractNumId w:val="63"/>
  </w:num>
  <w:num w:numId="15">
    <w:abstractNumId w:val="70"/>
  </w:num>
  <w:num w:numId="16">
    <w:abstractNumId w:val="112"/>
  </w:num>
  <w:num w:numId="17">
    <w:abstractNumId w:val="56"/>
  </w:num>
  <w:num w:numId="18">
    <w:abstractNumId w:val="74"/>
  </w:num>
  <w:num w:numId="19">
    <w:abstractNumId w:val="115"/>
  </w:num>
  <w:num w:numId="20">
    <w:abstractNumId w:val="87"/>
  </w:num>
  <w:num w:numId="21">
    <w:abstractNumId w:val="5"/>
  </w:num>
  <w:num w:numId="22">
    <w:abstractNumId w:val="25"/>
  </w:num>
  <w:num w:numId="23">
    <w:abstractNumId w:val="60"/>
  </w:num>
  <w:num w:numId="24">
    <w:abstractNumId w:val="55"/>
  </w:num>
  <w:num w:numId="25">
    <w:abstractNumId w:val="8"/>
  </w:num>
  <w:num w:numId="26">
    <w:abstractNumId w:val="34"/>
  </w:num>
  <w:num w:numId="27">
    <w:abstractNumId w:val="10"/>
  </w:num>
  <w:num w:numId="28">
    <w:abstractNumId w:val="73"/>
  </w:num>
  <w:num w:numId="29">
    <w:abstractNumId w:val="22"/>
  </w:num>
  <w:num w:numId="30">
    <w:abstractNumId w:val="68"/>
  </w:num>
  <w:num w:numId="31">
    <w:abstractNumId w:val="69"/>
  </w:num>
  <w:num w:numId="32">
    <w:abstractNumId w:val="51"/>
  </w:num>
  <w:num w:numId="33">
    <w:abstractNumId w:val="96"/>
  </w:num>
  <w:num w:numId="34">
    <w:abstractNumId w:val="1"/>
  </w:num>
  <w:num w:numId="35">
    <w:abstractNumId w:val="14"/>
  </w:num>
  <w:num w:numId="36">
    <w:abstractNumId w:val="89"/>
  </w:num>
  <w:num w:numId="37">
    <w:abstractNumId w:val="107"/>
  </w:num>
  <w:num w:numId="38">
    <w:abstractNumId w:val="86"/>
  </w:num>
  <w:num w:numId="39">
    <w:abstractNumId w:val="38"/>
  </w:num>
  <w:num w:numId="40">
    <w:abstractNumId w:val="9"/>
  </w:num>
  <w:num w:numId="41">
    <w:abstractNumId w:val="46"/>
  </w:num>
  <w:num w:numId="42">
    <w:abstractNumId w:val="48"/>
  </w:num>
  <w:num w:numId="43">
    <w:abstractNumId w:val="103"/>
  </w:num>
  <w:num w:numId="44">
    <w:abstractNumId w:val="16"/>
  </w:num>
  <w:num w:numId="45">
    <w:abstractNumId w:val="76"/>
  </w:num>
  <w:num w:numId="46">
    <w:abstractNumId w:val="29"/>
  </w:num>
  <w:num w:numId="47">
    <w:abstractNumId w:val="3"/>
  </w:num>
  <w:num w:numId="48">
    <w:abstractNumId w:val="113"/>
  </w:num>
  <w:num w:numId="49">
    <w:abstractNumId w:val="62"/>
  </w:num>
  <w:num w:numId="50">
    <w:abstractNumId w:val="26"/>
  </w:num>
  <w:num w:numId="51">
    <w:abstractNumId w:val="13"/>
  </w:num>
  <w:num w:numId="52">
    <w:abstractNumId w:val="79"/>
  </w:num>
  <w:num w:numId="53">
    <w:abstractNumId w:val="24"/>
  </w:num>
  <w:num w:numId="54">
    <w:abstractNumId w:val="23"/>
  </w:num>
  <w:num w:numId="55">
    <w:abstractNumId w:val="21"/>
  </w:num>
  <w:num w:numId="56">
    <w:abstractNumId w:val="31"/>
  </w:num>
  <w:num w:numId="57">
    <w:abstractNumId w:val="20"/>
  </w:num>
  <w:num w:numId="58">
    <w:abstractNumId w:val="17"/>
  </w:num>
  <w:num w:numId="59">
    <w:abstractNumId w:val="4"/>
  </w:num>
  <w:num w:numId="60">
    <w:abstractNumId w:val="84"/>
  </w:num>
  <w:num w:numId="61">
    <w:abstractNumId w:val="66"/>
  </w:num>
  <w:num w:numId="62">
    <w:abstractNumId w:val="81"/>
  </w:num>
  <w:num w:numId="63">
    <w:abstractNumId w:val="91"/>
  </w:num>
  <w:num w:numId="64">
    <w:abstractNumId w:val="58"/>
  </w:num>
  <w:num w:numId="65">
    <w:abstractNumId w:val="93"/>
  </w:num>
  <w:num w:numId="66">
    <w:abstractNumId w:val="108"/>
  </w:num>
  <w:num w:numId="67">
    <w:abstractNumId w:val="19"/>
  </w:num>
  <w:num w:numId="68">
    <w:abstractNumId w:val="77"/>
  </w:num>
  <w:num w:numId="69">
    <w:abstractNumId w:val="47"/>
  </w:num>
  <w:num w:numId="70">
    <w:abstractNumId w:val="54"/>
  </w:num>
  <w:num w:numId="71">
    <w:abstractNumId w:val="30"/>
  </w:num>
  <w:num w:numId="72">
    <w:abstractNumId w:val="101"/>
  </w:num>
  <w:num w:numId="73">
    <w:abstractNumId w:val="35"/>
  </w:num>
  <w:num w:numId="74">
    <w:abstractNumId w:val="67"/>
  </w:num>
  <w:num w:numId="75">
    <w:abstractNumId w:val="11"/>
  </w:num>
  <w:num w:numId="76">
    <w:abstractNumId w:val="28"/>
  </w:num>
  <w:num w:numId="77">
    <w:abstractNumId w:val="100"/>
  </w:num>
  <w:num w:numId="78">
    <w:abstractNumId w:val="95"/>
  </w:num>
  <w:num w:numId="79">
    <w:abstractNumId w:val="39"/>
  </w:num>
  <w:num w:numId="80">
    <w:abstractNumId w:val="2"/>
  </w:num>
  <w:num w:numId="81">
    <w:abstractNumId w:val="45"/>
  </w:num>
  <w:num w:numId="82">
    <w:abstractNumId w:val="15"/>
  </w:num>
  <w:num w:numId="83">
    <w:abstractNumId w:val="40"/>
  </w:num>
  <w:num w:numId="84">
    <w:abstractNumId w:val="27"/>
  </w:num>
  <w:num w:numId="85">
    <w:abstractNumId w:val="90"/>
  </w:num>
  <w:num w:numId="86">
    <w:abstractNumId w:val="71"/>
  </w:num>
  <w:num w:numId="87">
    <w:abstractNumId w:val="64"/>
  </w:num>
  <w:num w:numId="88">
    <w:abstractNumId w:val="88"/>
  </w:num>
  <w:num w:numId="89">
    <w:abstractNumId w:val="59"/>
  </w:num>
  <w:num w:numId="90">
    <w:abstractNumId w:val="57"/>
  </w:num>
  <w:num w:numId="91">
    <w:abstractNumId w:val="105"/>
  </w:num>
  <w:num w:numId="92">
    <w:abstractNumId w:val="7"/>
  </w:num>
  <w:num w:numId="93">
    <w:abstractNumId w:val="94"/>
  </w:num>
  <w:num w:numId="94">
    <w:abstractNumId w:val="98"/>
  </w:num>
  <w:num w:numId="95">
    <w:abstractNumId w:val="117"/>
  </w:num>
  <w:num w:numId="96">
    <w:abstractNumId w:val="106"/>
  </w:num>
  <w:num w:numId="97">
    <w:abstractNumId w:val="82"/>
  </w:num>
  <w:num w:numId="98">
    <w:abstractNumId w:val="44"/>
  </w:num>
  <w:num w:numId="99">
    <w:abstractNumId w:val="80"/>
  </w:num>
  <w:num w:numId="100">
    <w:abstractNumId w:val="49"/>
  </w:num>
  <w:num w:numId="101">
    <w:abstractNumId w:val="43"/>
  </w:num>
  <w:num w:numId="102">
    <w:abstractNumId w:val="97"/>
  </w:num>
  <w:num w:numId="103">
    <w:abstractNumId w:val="116"/>
  </w:num>
  <w:num w:numId="104">
    <w:abstractNumId w:val="83"/>
  </w:num>
  <w:num w:numId="105">
    <w:abstractNumId w:val="118"/>
  </w:num>
  <w:num w:numId="106">
    <w:abstractNumId w:val="92"/>
  </w:num>
  <w:num w:numId="107">
    <w:abstractNumId w:val="42"/>
  </w:num>
  <w:num w:numId="108">
    <w:abstractNumId w:val="99"/>
  </w:num>
  <w:num w:numId="109">
    <w:abstractNumId w:val="53"/>
  </w:num>
  <w:num w:numId="110">
    <w:abstractNumId w:val="111"/>
  </w:num>
  <w:num w:numId="111">
    <w:abstractNumId w:val="41"/>
  </w:num>
  <w:num w:numId="112">
    <w:abstractNumId w:val="78"/>
  </w:num>
  <w:num w:numId="113">
    <w:abstractNumId w:val="65"/>
  </w:num>
  <w:num w:numId="114">
    <w:abstractNumId w:val="12"/>
  </w:num>
  <w:num w:numId="115">
    <w:abstractNumId w:val="102"/>
  </w:num>
  <w:num w:numId="116">
    <w:abstractNumId w:val="75"/>
  </w:num>
  <w:num w:numId="117">
    <w:abstractNumId w:val="114"/>
  </w:num>
  <w:num w:numId="118">
    <w:abstractNumId w:val="36"/>
  </w:num>
  <w:num w:numId="119">
    <w:abstractNumId w:val="1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4BA1"/>
    <w:rsid w:val="00000A96"/>
    <w:rsid w:val="00001977"/>
    <w:rsid w:val="000030E2"/>
    <w:rsid w:val="000039E5"/>
    <w:rsid w:val="00010474"/>
    <w:rsid w:val="0001172E"/>
    <w:rsid w:val="00012CCE"/>
    <w:rsid w:val="000137CF"/>
    <w:rsid w:val="00013D7E"/>
    <w:rsid w:val="000148CD"/>
    <w:rsid w:val="000160C0"/>
    <w:rsid w:val="0002590F"/>
    <w:rsid w:val="00027100"/>
    <w:rsid w:val="00030139"/>
    <w:rsid w:val="00031E2A"/>
    <w:rsid w:val="00042D66"/>
    <w:rsid w:val="00043678"/>
    <w:rsid w:val="00043727"/>
    <w:rsid w:val="00056F36"/>
    <w:rsid w:val="00062203"/>
    <w:rsid w:val="00064E4D"/>
    <w:rsid w:val="00065FE4"/>
    <w:rsid w:val="00073AAD"/>
    <w:rsid w:val="00073E79"/>
    <w:rsid w:val="000752BF"/>
    <w:rsid w:val="000756D9"/>
    <w:rsid w:val="00087060"/>
    <w:rsid w:val="00087541"/>
    <w:rsid w:val="00087EAC"/>
    <w:rsid w:val="0009007A"/>
    <w:rsid w:val="00090500"/>
    <w:rsid w:val="00094248"/>
    <w:rsid w:val="0009688D"/>
    <w:rsid w:val="00097097"/>
    <w:rsid w:val="000A25A1"/>
    <w:rsid w:val="000A2FBF"/>
    <w:rsid w:val="000A693C"/>
    <w:rsid w:val="000B32D2"/>
    <w:rsid w:val="000B5B0A"/>
    <w:rsid w:val="000B68FE"/>
    <w:rsid w:val="000C00A0"/>
    <w:rsid w:val="000C00EB"/>
    <w:rsid w:val="000C4A15"/>
    <w:rsid w:val="000C7C94"/>
    <w:rsid w:val="000D0C8C"/>
    <w:rsid w:val="000D1BC2"/>
    <w:rsid w:val="000D1CC2"/>
    <w:rsid w:val="000D2F84"/>
    <w:rsid w:val="000D443A"/>
    <w:rsid w:val="000D5573"/>
    <w:rsid w:val="000E3528"/>
    <w:rsid w:val="000E4AA8"/>
    <w:rsid w:val="000E610F"/>
    <w:rsid w:val="000F3428"/>
    <w:rsid w:val="000F3441"/>
    <w:rsid w:val="000F56F1"/>
    <w:rsid w:val="000F5C78"/>
    <w:rsid w:val="000F6EB3"/>
    <w:rsid w:val="001077ED"/>
    <w:rsid w:val="001111D7"/>
    <w:rsid w:val="001113A2"/>
    <w:rsid w:val="0012528C"/>
    <w:rsid w:val="0012645D"/>
    <w:rsid w:val="00130BCC"/>
    <w:rsid w:val="001317D6"/>
    <w:rsid w:val="00132378"/>
    <w:rsid w:val="00132542"/>
    <w:rsid w:val="0013437B"/>
    <w:rsid w:val="00134688"/>
    <w:rsid w:val="00134B1F"/>
    <w:rsid w:val="00141746"/>
    <w:rsid w:val="00143A27"/>
    <w:rsid w:val="00144F4D"/>
    <w:rsid w:val="00146128"/>
    <w:rsid w:val="00146544"/>
    <w:rsid w:val="00146924"/>
    <w:rsid w:val="0015161D"/>
    <w:rsid w:val="00151AEB"/>
    <w:rsid w:val="001527BA"/>
    <w:rsid w:val="00152A6A"/>
    <w:rsid w:val="0015382B"/>
    <w:rsid w:val="001557C9"/>
    <w:rsid w:val="00155F57"/>
    <w:rsid w:val="001566E2"/>
    <w:rsid w:val="00156D05"/>
    <w:rsid w:val="00156FC1"/>
    <w:rsid w:val="00160BE9"/>
    <w:rsid w:val="00162D1D"/>
    <w:rsid w:val="001632FC"/>
    <w:rsid w:val="001653BB"/>
    <w:rsid w:val="001660E6"/>
    <w:rsid w:val="0016625F"/>
    <w:rsid w:val="001678F4"/>
    <w:rsid w:val="00175C58"/>
    <w:rsid w:val="0018439C"/>
    <w:rsid w:val="0019402B"/>
    <w:rsid w:val="0019496A"/>
    <w:rsid w:val="001974B7"/>
    <w:rsid w:val="001A35A4"/>
    <w:rsid w:val="001A3B61"/>
    <w:rsid w:val="001A3EC1"/>
    <w:rsid w:val="001A53F8"/>
    <w:rsid w:val="001B0D3C"/>
    <w:rsid w:val="001B3929"/>
    <w:rsid w:val="001B7743"/>
    <w:rsid w:val="001C00AB"/>
    <w:rsid w:val="001C0547"/>
    <w:rsid w:val="001C0C8B"/>
    <w:rsid w:val="001C2554"/>
    <w:rsid w:val="001C3673"/>
    <w:rsid w:val="001C4693"/>
    <w:rsid w:val="001D30B0"/>
    <w:rsid w:val="001D3493"/>
    <w:rsid w:val="001D73CD"/>
    <w:rsid w:val="001D7919"/>
    <w:rsid w:val="001E12F3"/>
    <w:rsid w:val="001E4916"/>
    <w:rsid w:val="001E714A"/>
    <w:rsid w:val="001F2436"/>
    <w:rsid w:val="001F2A7F"/>
    <w:rsid w:val="00201F00"/>
    <w:rsid w:val="0020526B"/>
    <w:rsid w:val="0021453F"/>
    <w:rsid w:val="0021489B"/>
    <w:rsid w:val="00215766"/>
    <w:rsid w:val="00215D8D"/>
    <w:rsid w:val="00216027"/>
    <w:rsid w:val="00216824"/>
    <w:rsid w:val="00217645"/>
    <w:rsid w:val="00220B53"/>
    <w:rsid w:val="0022559E"/>
    <w:rsid w:val="0022592E"/>
    <w:rsid w:val="00225E9F"/>
    <w:rsid w:val="0023208E"/>
    <w:rsid w:val="002331E8"/>
    <w:rsid w:val="002347E4"/>
    <w:rsid w:val="00240142"/>
    <w:rsid w:val="002418D0"/>
    <w:rsid w:val="00242FB8"/>
    <w:rsid w:val="00245A8B"/>
    <w:rsid w:val="00247788"/>
    <w:rsid w:val="00247C9A"/>
    <w:rsid w:val="00251E17"/>
    <w:rsid w:val="00252C8C"/>
    <w:rsid w:val="00252E99"/>
    <w:rsid w:val="00255BFD"/>
    <w:rsid w:val="00256BA0"/>
    <w:rsid w:val="00257148"/>
    <w:rsid w:val="00260A35"/>
    <w:rsid w:val="002612A0"/>
    <w:rsid w:val="00262341"/>
    <w:rsid w:val="00262F23"/>
    <w:rsid w:val="00263DA0"/>
    <w:rsid w:val="00264DAF"/>
    <w:rsid w:val="0026529C"/>
    <w:rsid w:val="00266941"/>
    <w:rsid w:val="00270883"/>
    <w:rsid w:val="00272E96"/>
    <w:rsid w:val="00273198"/>
    <w:rsid w:val="0027777E"/>
    <w:rsid w:val="002800C8"/>
    <w:rsid w:val="00283386"/>
    <w:rsid w:val="002834CB"/>
    <w:rsid w:val="0028376C"/>
    <w:rsid w:val="002844BE"/>
    <w:rsid w:val="00284CFB"/>
    <w:rsid w:val="00293592"/>
    <w:rsid w:val="002A55F0"/>
    <w:rsid w:val="002A782C"/>
    <w:rsid w:val="002B2E16"/>
    <w:rsid w:val="002B2E75"/>
    <w:rsid w:val="002B48AA"/>
    <w:rsid w:val="002C0056"/>
    <w:rsid w:val="002C4B7B"/>
    <w:rsid w:val="002C4E88"/>
    <w:rsid w:val="002C554B"/>
    <w:rsid w:val="002C69F3"/>
    <w:rsid w:val="002E03D3"/>
    <w:rsid w:val="002E46F2"/>
    <w:rsid w:val="002E552E"/>
    <w:rsid w:val="002E69CA"/>
    <w:rsid w:val="002E77B2"/>
    <w:rsid w:val="002F18CD"/>
    <w:rsid w:val="002F3FF5"/>
    <w:rsid w:val="002F64CA"/>
    <w:rsid w:val="002F6535"/>
    <w:rsid w:val="002F6B00"/>
    <w:rsid w:val="003006A5"/>
    <w:rsid w:val="00300D23"/>
    <w:rsid w:val="0030205B"/>
    <w:rsid w:val="003020F9"/>
    <w:rsid w:val="003031D1"/>
    <w:rsid w:val="003109E2"/>
    <w:rsid w:val="00310F02"/>
    <w:rsid w:val="00313E38"/>
    <w:rsid w:val="00317CE9"/>
    <w:rsid w:val="00320029"/>
    <w:rsid w:val="00323DEA"/>
    <w:rsid w:val="0032415D"/>
    <w:rsid w:val="00325B3C"/>
    <w:rsid w:val="00325F60"/>
    <w:rsid w:val="00326C47"/>
    <w:rsid w:val="00327154"/>
    <w:rsid w:val="00331908"/>
    <w:rsid w:val="00332888"/>
    <w:rsid w:val="00335CA5"/>
    <w:rsid w:val="00335DC8"/>
    <w:rsid w:val="00341CA5"/>
    <w:rsid w:val="00354B8A"/>
    <w:rsid w:val="00355199"/>
    <w:rsid w:val="00355E40"/>
    <w:rsid w:val="0036178F"/>
    <w:rsid w:val="003659DE"/>
    <w:rsid w:val="00365CC2"/>
    <w:rsid w:val="00367CD0"/>
    <w:rsid w:val="003701AD"/>
    <w:rsid w:val="00372F5F"/>
    <w:rsid w:val="003732FB"/>
    <w:rsid w:val="00374740"/>
    <w:rsid w:val="00374CBC"/>
    <w:rsid w:val="00385655"/>
    <w:rsid w:val="00385D79"/>
    <w:rsid w:val="00386664"/>
    <w:rsid w:val="00386B87"/>
    <w:rsid w:val="003902D9"/>
    <w:rsid w:val="003920C2"/>
    <w:rsid w:val="003923AF"/>
    <w:rsid w:val="00396E2C"/>
    <w:rsid w:val="00397DE6"/>
    <w:rsid w:val="003A6D3E"/>
    <w:rsid w:val="003A74C9"/>
    <w:rsid w:val="003B121D"/>
    <w:rsid w:val="003B6DDB"/>
    <w:rsid w:val="003B6F45"/>
    <w:rsid w:val="003B77A1"/>
    <w:rsid w:val="003C2E50"/>
    <w:rsid w:val="003C391A"/>
    <w:rsid w:val="003C4FD1"/>
    <w:rsid w:val="003C5761"/>
    <w:rsid w:val="003D0688"/>
    <w:rsid w:val="003D26A9"/>
    <w:rsid w:val="003D4A39"/>
    <w:rsid w:val="003D598F"/>
    <w:rsid w:val="003D7B46"/>
    <w:rsid w:val="003D7CBE"/>
    <w:rsid w:val="003E3BAF"/>
    <w:rsid w:val="003E4093"/>
    <w:rsid w:val="003E4ECB"/>
    <w:rsid w:val="003E6207"/>
    <w:rsid w:val="003E67CB"/>
    <w:rsid w:val="003E793B"/>
    <w:rsid w:val="003F0191"/>
    <w:rsid w:val="003F1E30"/>
    <w:rsid w:val="003F5A63"/>
    <w:rsid w:val="003F6CFF"/>
    <w:rsid w:val="003F7F6B"/>
    <w:rsid w:val="00402562"/>
    <w:rsid w:val="00402F9F"/>
    <w:rsid w:val="0040399D"/>
    <w:rsid w:val="00410019"/>
    <w:rsid w:val="00410C93"/>
    <w:rsid w:val="00415361"/>
    <w:rsid w:val="004206EE"/>
    <w:rsid w:val="00421809"/>
    <w:rsid w:val="004234B3"/>
    <w:rsid w:val="004238A1"/>
    <w:rsid w:val="00423BA0"/>
    <w:rsid w:val="00425C48"/>
    <w:rsid w:val="004272D2"/>
    <w:rsid w:val="00430D3E"/>
    <w:rsid w:val="0043109A"/>
    <w:rsid w:val="00431645"/>
    <w:rsid w:val="00432921"/>
    <w:rsid w:val="00432BE3"/>
    <w:rsid w:val="00434ACA"/>
    <w:rsid w:val="004443CF"/>
    <w:rsid w:val="004450D6"/>
    <w:rsid w:val="0044784C"/>
    <w:rsid w:val="00450854"/>
    <w:rsid w:val="00450BFB"/>
    <w:rsid w:val="004510CC"/>
    <w:rsid w:val="004532E2"/>
    <w:rsid w:val="00455490"/>
    <w:rsid w:val="0045613B"/>
    <w:rsid w:val="00456AFA"/>
    <w:rsid w:val="00456E1B"/>
    <w:rsid w:val="0046104A"/>
    <w:rsid w:val="004638F4"/>
    <w:rsid w:val="00465A77"/>
    <w:rsid w:val="00466837"/>
    <w:rsid w:val="00467059"/>
    <w:rsid w:val="00473FCF"/>
    <w:rsid w:val="00481AFE"/>
    <w:rsid w:val="00483B13"/>
    <w:rsid w:val="00487058"/>
    <w:rsid w:val="004875CB"/>
    <w:rsid w:val="00490A8B"/>
    <w:rsid w:val="004922EF"/>
    <w:rsid w:val="004929AA"/>
    <w:rsid w:val="0049332C"/>
    <w:rsid w:val="0049373B"/>
    <w:rsid w:val="00493B2A"/>
    <w:rsid w:val="004971B2"/>
    <w:rsid w:val="00497E2B"/>
    <w:rsid w:val="004A3DB2"/>
    <w:rsid w:val="004B28A5"/>
    <w:rsid w:val="004C1B62"/>
    <w:rsid w:val="004C2832"/>
    <w:rsid w:val="004C2A88"/>
    <w:rsid w:val="004C37CB"/>
    <w:rsid w:val="004C462F"/>
    <w:rsid w:val="004D36EE"/>
    <w:rsid w:val="004D45AD"/>
    <w:rsid w:val="004D5066"/>
    <w:rsid w:val="004D5739"/>
    <w:rsid w:val="004D6A49"/>
    <w:rsid w:val="004E35EC"/>
    <w:rsid w:val="004E3B08"/>
    <w:rsid w:val="004E4442"/>
    <w:rsid w:val="004E48BE"/>
    <w:rsid w:val="004E534D"/>
    <w:rsid w:val="004E77FF"/>
    <w:rsid w:val="004F1EC5"/>
    <w:rsid w:val="004F7F21"/>
    <w:rsid w:val="0050426D"/>
    <w:rsid w:val="0050533B"/>
    <w:rsid w:val="0051200C"/>
    <w:rsid w:val="00514722"/>
    <w:rsid w:val="0051483B"/>
    <w:rsid w:val="00514C79"/>
    <w:rsid w:val="00520ADB"/>
    <w:rsid w:val="00521D9D"/>
    <w:rsid w:val="005256F3"/>
    <w:rsid w:val="00532226"/>
    <w:rsid w:val="0053440B"/>
    <w:rsid w:val="00534D04"/>
    <w:rsid w:val="00537ACC"/>
    <w:rsid w:val="00537CAB"/>
    <w:rsid w:val="0054422F"/>
    <w:rsid w:val="00545C50"/>
    <w:rsid w:val="00547406"/>
    <w:rsid w:val="00552B66"/>
    <w:rsid w:val="00553F9E"/>
    <w:rsid w:val="0055670E"/>
    <w:rsid w:val="00556AD4"/>
    <w:rsid w:val="005670A2"/>
    <w:rsid w:val="00567C6C"/>
    <w:rsid w:val="005704CA"/>
    <w:rsid w:val="00571E84"/>
    <w:rsid w:val="00577A64"/>
    <w:rsid w:val="0058136C"/>
    <w:rsid w:val="00584322"/>
    <w:rsid w:val="00586E74"/>
    <w:rsid w:val="0059069A"/>
    <w:rsid w:val="00591287"/>
    <w:rsid w:val="00593953"/>
    <w:rsid w:val="00594DDB"/>
    <w:rsid w:val="0059720B"/>
    <w:rsid w:val="005972D3"/>
    <w:rsid w:val="005A1284"/>
    <w:rsid w:val="005A58D5"/>
    <w:rsid w:val="005A7360"/>
    <w:rsid w:val="005B4935"/>
    <w:rsid w:val="005B79DC"/>
    <w:rsid w:val="005B7A19"/>
    <w:rsid w:val="005C0891"/>
    <w:rsid w:val="005C3F7B"/>
    <w:rsid w:val="005C5672"/>
    <w:rsid w:val="005D12DF"/>
    <w:rsid w:val="005D3077"/>
    <w:rsid w:val="005D3721"/>
    <w:rsid w:val="005D7E97"/>
    <w:rsid w:val="005E485C"/>
    <w:rsid w:val="005E6540"/>
    <w:rsid w:val="005F5283"/>
    <w:rsid w:val="005F57BB"/>
    <w:rsid w:val="005F6CB3"/>
    <w:rsid w:val="005F7038"/>
    <w:rsid w:val="005F7835"/>
    <w:rsid w:val="005F78E5"/>
    <w:rsid w:val="00603581"/>
    <w:rsid w:val="00604CD2"/>
    <w:rsid w:val="00610745"/>
    <w:rsid w:val="00610AB7"/>
    <w:rsid w:val="00610CFD"/>
    <w:rsid w:val="00611B6C"/>
    <w:rsid w:val="006152CF"/>
    <w:rsid w:val="006154DF"/>
    <w:rsid w:val="00620C49"/>
    <w:rsid w:val="006234CD"/>
    <w:rsid w:val="00625CA9"/>
    <w:rsid w:val="0062799D"/>
    <w:rsid w:val="00632DEC"/>
    <w:rsid w:val="00634D1B"/>
    <w:rsid w:val="00636982"/>
    <w:rsid w:val="00636C58"/>
    <w:rsid w:val="0063700F"/>
    <w:rsid w:val="006435D6"/>
    <w:rsid w:val="0064458B"/>
    <w:rsid w:val="0064515B"/>
    <w:rsid w:val="00646802"/>
    <w:rsid w:val="006478EB"/>
    <w:rsid w:val="00650855"/>
    <w:rsid w:val="006539CA"/>
    <w:rsid w:val="00655858"/>
    <w:rsid w:val="00660F8E"/>
    <w:rsid w:val="00674F21"/>
    <w:rsid w:val="006753F2"/>
    <w:rsid w:val="0067633B"/>
    <w:rsid w:val="00677701"/>
    <w:rsid w:val="006820E6"/>
    <w:rsid w:val="00686206"/>
    <w:rsid w:val="006906B8"/>
    <w:rsid w:val="00691396"/>
    <w:rsid w:val="0069223F"/>
    <w:rsid w:val="00694C7D"/>
    <w:rsid w:val="00695725"/>
    <w:rsid w:val="00695E4D"/>
    <w:rsid w:val="006A0820"/>
    <w:rsid w:val="006A1347"/>
    <w:rsid w:val="006A1423"/>
    <w:rsid w:val="006A1562"/>
    <w:rsid w:val="006A1779"/>
    <w:rsid w:val="006A1A8D"/>
    <w:rsid w:val="006A5132"/>
    <w:rsid w:val="006B4A71"/>
    <w:rsid w:val="006B623D"/>
    <w:rsid w:val="006B67C5"/>
    <w:rsid w:val="006B7170"/>
    <w:rsid w:val="006C2B0C"/>
    <w:rsid w:val="006C3817"/>
    <w:rsid w:val="006C6BAF"/>
    <w:rsid w:val="006D00CA"/>
    <w:rsid w:val="006D303D"/>
    <w:rsid w:val="006D3E20"/>
    <w:rsid w:val="006D4617"/>
    <w:rsid w:val="006E310D"/>
    <w:rsid w:val="006F0352"/>
    <w:rsid w:val="006F5EAD"/>
    <w:rsid w:val="006F7EAF"/>
    <w:rsid w:val="00705D85"/>
    <w:rsid w:val="00714AF9"/>
    <w:rsid w:val="00722E50"/>
    <w:rsid w:val="00724951"/>
    <w:rsid w:val="00730ABA"/>
    <w:rsid w:val="00733A63"/>
    <w:rsid w:val="00734F3B"/>
    <w:rsid w:val="00737160"/>
    <w:rsid w:val="00740FC4"/>
    <w:rsid w:val="007417CF"/>
    <w:rsid w:val="00744386"/>
    <w:rsid w:val="00744AEF"/>
    <w:rsid w:val="00746F14"/>
    <w:rsid w:val="00747E74"/>
    <w:rsid w:val="00751CAA"/>
    <w:rsid w:val="00752311"/>
    <w:rsid w:val="00753658"/>
    <w:rsid w:val="00755515"/>
    <w:rsid w:val="00761FE6"/>
    <w:rsid w:val="00762275"/>
    <w:rsid w:val="00763B84"/>
    <w:rsid w:val="00765FA3"/>
    <w:rsid w:val="007714C8"/>
    <w:rsid w:val="00772E99"/>
    <w:rsid w:val="0077318F"/>
    <w:rsid w:val="007758A5"/>
    <w:rsid w:val="00782EDB"/>
    <w:rsid w:val="00786B1D"/>
    <w:rsid w:val="0078724A"/>
    <w:rsid w:val="00787B75"/>
    <w:rsid w:val="00787BA5"/>
    <w:rsid w:val="00792D4A"/>
    <w:rsid w:val="007935F5"/>
    <w:rsid w:val="00796597"/>
    <w:rsid w:val="007A0B42"/>
    <w:rsid w:val="007A0E67"/>
    <w:rsid w:val="007A34AF"/>
    <w:rsid w:val="007A5F6A"/>
    <w:rsid w:val="007B2C64"/>
    <w:rsid w:val="007B3CC8"/>
    <w:rsid w:val="007B5D20"/>
    <w:rsid w:val="007B7585"/>
    <w:rsid w:val="007C31BB"/>
    <w:rsid w:val="007C4470"/>
    <w:rsid w:val="007D65E8"/>
    <w:rsid w:val="007E16C4"/>
    <w:rsid w:val="007E1F8C"/>
    <w:rsid w:val="007E46FB"/>
    <w:rsid w:val="007E610B"/>
    <w:rsid w:val="007E614A"/>
    <w:rsid w:val="007F13EF"/>
    <w:rsid w:val="007F19B4"/>
    <w:rsid w:val="007F23FC"/>
    <w:rsid w:val="007F6031"/>
    <w:rsid w:val="007F6E55"/>
    <w:rsid w:val="008020B9"/>
    <w:rsid w:val="008035B4"/>
    <w:rsid w:val="00810587"/>
    <w:rsid w:val="00811D0F"/>
    <w:rsid w:val="008132D5"/>
    <w:rsid w:val="00813C74"/>
    <w:rsid w:val="0081740E"/>
    <w:rsid w:val="0082348D"/>
    <w:rsid w:val="008237DE"/>
    <w:rsid w:val="008239FD"/>
    <w:rsid w:val="00824498"/>
    <w:rsid w:val="00825F1A"/>
    <w:rsid w:val="00827DB4"/>
    <w:rsid w:val="008302F2"/>
    <w:rsid w:val="008349AA"/>
    <w:rsid w:val="00834B3A"/>
    <w:rsid w:val="00835435"/>
    <w:rsid w:val="0083725D"/>
    <w:rsid w:val="008375B0"/>
    <w:rsid w:val="00842BD4"/>
    <w:rsid w:val="00844E6E"/>
    <w:rsid w:val="00846161"/>
    <w:rsid w:val="0084643C"/>
    <w:rsid w:val="00851913"/>
    <w:rsid w:val="00851F37"/>
    <w:rsid w:val="00852899"/>
    <w:rsid w:val="00853159"/>
    <w:rsid w:val="00855BFB"/>
    <w:rsid w:val="00860403"/>
    <w:rsid w:val="00861141"/>
    <w:rsid w:val="0086272B"/>
    <w:rsid w:val="00862831"/>
    <w:rsid w:val="008629B8"/>
    <w:rsid w:val="008629D4"/>
    <w:rsid w:val="008654DC"/>
    <w:rsid w:val="00865B73"/>
    <w:rsid w:val="008660EC"/>
    <w:rsid w:val="00866558"/>
    <w:rsid w:val="00866FCE"/>
    <w:rsid w:val="0087251E"/>
    <w:rsid w:val="00875380"/>
    <w:rsid w:val="00875DD3"/>
    <w:rsid w:val="00886A87"/>
    <w:rsid w:val="008904F0"/>
    <w:rsid w:val="00892996"/>
    <w:rsid w:val="00892AAF"/>
    <w:rsid w:val="00894661"/>
    <w:rsid w:val="00894924"/>
    <w:rsid w:val="008A21E2"/>
    <w:rsid w:val="008A66F3"/>
    <w:rsid w:val="008B045B"/>
    <w:rsid w:val="008B658C"/>
    <w:rsid w:val="008B72C6"/>
    <w:rsid w:val="008B76CD"/>
    <w:rsid w:val="008C0244"/>
    <w:rsid w:val="008C2301"/>
    <w:rsid w:val="008C4A20"/>
    <w:rsid w:val="008C53CD"/>
    <w:rsid w:val="008C6CBF"/>
    <w:rsid w:val="008C744C"/>
    <w:rsid w:val="008C7DAE"/>
    <w:rsid w:val="008D07E6"/>
    <w:rsid w:val="008D1DAE"/>
    <w:rsid w:val="008D3E14"/>
    <w:rsid w:val="008E3820"/>
    <w:rsid w:val="008E4B05"/>
    <w:rsid w:val="008E6EB0"/>
    <w:rsid w:val="008F1892"/>
    <w:rsid w:val="008F1C05"/>
    <w:rsid w:val="008F764C"/>
    <w:rsid w:val="00900230"/>
    <w:rsid w:val="009002BB"/>
    <w:rsid w:val="00900D86"/>
    <w:rsid w:val="00903B44"/>
    <w:rsid w:val="0090755E"/>
    <w:rsid w:val="0090756B"/>
    <w:rsid w:val="00911BD2"/>
    <w:rsid w:val="00912F98"/>
    <w:rsid w:val="00916B4D"/>
    <w:rsid w:val="009176AE"/>
    <w:rsid w:val="00924DD0"/>
    <w:rsid w:val="00926608"/>
    <w:rsid w:val="0093006C"/>
    <w:rsid w:val="00930578"/>
    <w:rsid w:val="009333B3"/>
    <w:rsid w:val="00933A4F"/>
    <w:rsid w:val="00933B0A"/>
    <w:rsid w:val="00934839"/>
    <w:rsid w:val="009376AA"/>
    <w:rsid w:val="00941468"/>
    <w:rsid w:val="00944684"/>
    <w:rsid w:val="00944EE5"/>
    <w:rsid w:val="00944F3A"/>
    <w:rsid w:val="00944FD2"/>
    <w:rsid w:val="0094580F"/>
    <w:rsid w:val="00955E44"/>
    <w:rsid w:val="00960080"/>
    <w:rsid w:val="00960AAF"/>
    <w:rsid w:val="009618CE"/>
    <w:rsid w:val="00961FDD"/>
    <w:rsid w:val="009623A6"/>
    <w:rsid w:val="00964E7F"/>
    <w:rsid w:val="00970D43"/>
    <w:rsid w:val="00972D14"/>
    <w:rsid w:val="009735B4"/>
    <w:rsid w:val="009735C5"/>
    <w:rsid w:val="0097379F"/>
    <w:rsid w:val="00974CA0"/>
    <w:rsid w:val="009768D0"/>
    <w:rsid w:val="00977913"/>
    <w:rsid w:val="009836B1"/>
    <w:rsid w:val="00984A3F"/>
    <w:rsid w:val="00986CC5"/>
    <w:rsid w:val="00993E88"/>
    <w:rsid w:val="00994607"/>
    <w:rsid w:val="0099587A"/>
    <w:rsid w:val="009A22DC"/>
    <w:rsid w:val="009A482C"/>
    <w:rsid w:val="009A6579"/>
    <w:rsid w:val="009B0CF6"/>
    <w:rsid w:val="009B22BB"/>
    <w:rsid w:val="009B3D95"/>
    <w:rsid w:val="009B4CC0"/>
    <w:rsid w:val="009B6F19"/>
    <w:rsid w:val="009C001B"/>
    <w:rsid w:val="009C0842"/>
    <w:rsid w:val="009C27F2"/>
    <w:rsid w:val="009C4C9C"/>
    <w:rsid w:val="009C518C"/>
    <w:rsid w:val="009C757E"/>
    <w:rsid w:val="009D070F"/>
    <w:rsid w:val="009D11D6"/>
    <w:rsid w:val="009D7E57"/>
    <w:rsid w:val="009E0BF2"/>
    <w:rsid w:val="009E2116"/>
    <w:rsid w:val="009E307D"/>
    <w:rsid w:val="009F4801"/>
    <w:rsid w:val="009F4A8C"/>
    <w:rsid w:val="009F4B88"/>
    <w:rsid w:val="00A005BC"/>
    <w:rsid w:val="00A00836"/>
    <w:rsid w:val="00A026C9"/>
    <w:rsid w:val="00A03ACA"/>
    <w:rsid w:val="00A10EA6"/>
    <w:rsid w:val="00A110F3"/>
    <w:rsid w:val="00A11235"/>
    <w:rsid w:val="00A118B8"/>
    <w:rsid w:val="00A14A7A"/>
    <w:rsid w:val="00A15FC6"/>
    <w:rsid w:val="00A21F0F"/>
    <w:rsid w:val="00A2205B"/>
    <w:rsid w:val="00A32136"/>
    <w:rsid w:val="00A333C8"/>
    <w:rsid w:val="00A3412F"/>
    <w:rsid w:val="00A36DE8"/>
    <w:rsid w:val="00A4498E"/>
    <w:rsid w:val="00A454A6"/>
    <w:rsid w:val="00A46F68"/>
    <w:rsid w:val="00A47C8C"/>
    <w:rsid w:val="00A5571A"/>
    <w:rsid w:val="00A577B7"/>
    <w:rsid w:val="00A6143F"/>
    <w:rsid w:val="00A64943"/>
    <w:rsid w:val="00A65F12"/>
    <w:rsid w:val="00A734C7"/>
    <w:rsid w:val="00A74314"/>
    <w:rsid w:val="00A763F8"/>
    <w:rsid w:val="00A768DF"/>
    <w:rsid w:val="00A7719D"/>
    <w:rsid w:val="00A77F05"/>
    <w:rsid w:val="00A86B8B"/>
    <w:rsid w:val="00A86BF6"/>
    <w:rsid w:val="00A91FDB"/>
    <w:rsid w:val="00A97784"/>
    <w:rsid w:val="00AA0E1B"/>
    <w:rsid w:val="00AA1501"/>
    <w:rsid w:val="00AA1F88"/>
    <w:rsid w:val="00AA34AF"/>
    <w:rsid w:val="00AB1A59"/>
    <w:rsid w:val="00AB3270"/>
    <w:rsid w:val="00AB5214"/>
    <w:rsid w:val="00AB6236"/>
    <w:rsid w:val="00AB6928"/>
    <w:rsid w:val="00AC4B96"/>
    <w:rsid w:val="00AC76B8"/>
    <w:rsid w:val="00AD26E2"/>
    <w:rsid w:val="00AD3C79"/>
    <w:rsid w:val="00AD49BB"/>
    <w:rsid w:val="00AD533D"/>
    <w:rsid w:val="00AD6354"/>
    <w:rsid w:val="00AE1594"/>
    <w:rsid w:val="00AE33E5"/>
    <w:rsid w:val="00AE5D06"/>
    <w:rsid w:val="00B00EFB"/>
    <w:rsid w:val="00B037DA"/>
    <w:rsid w:val="00B04B8D"/>
    <w:rsid w:val="00B10716"/>
    <w:rsid w:val="00B21E2A"/>
    <w:rsid w:val="00B22EB4"/>
    <w:rsid w:val="00B26ADE"/>
    <w:rsid w:val="00B30FEA"/>
    <w:rsid w:val="00B33261"/>
    <w:rsid w:val="00B34154"/>
    <w:rsid w:val="00B36C37"/>
    <w:rsid w:val="00B36E36"/>
    <w:rsid w:val="00B37997"/>
    <w:rsid w:val="00B401D7"/>
    <w:rsid w:val="00B44309"/>
    <w:rsid w:val="00B4463F"/>
    <w:rsid w:val="00B502B9"/>
    <w:rsid w:val="00B50469"/>
    <w:rsid w:val="00B50E64"/>
    <w:rsid w:val="00B556AD"/>
    <w:rsid w:val="00B55700"/>
    <w:rsid w:val="00B57AFA"/>
    <w:rsid w:val="00B60245"/>
    <w:rsid w:val="00B612A3"/>
    <w:rsid w:val="00B6476D"/>
    <w:rsid w:val="00B64C05"/>
    <w:rsid w:val="00B64C44"/>
    <w:rsid w:val="00B65982"/>
    <w:rsid w:val="00B70585"/>
    <w:rsid w:val="00B7126F"/>
    <w:rsid w:val="00B737AC"/>
    <w:rsid w:val="00B739DF"/>
    <w:rsid w:val="00B752F2"/>
    <w:rsid w:val="00B80741"/>
    <w:rsid w:val="00B82791"/>
    <w:rsid w:val="00B83C79"/>
    <w:rsid w:val="00B84111"/>
    <w:rsid w:val="00B84297"/>
    <w:rsid w:val="00B856CC"/>
    <w:rsid w:val="00B9037E"/>
    <w:rsid w:val="00B915C0"/>
    <w:rsid w:val="00B91C1D"/>
    <w:rsid w:val="00B93FC9"/>
    <w:rsid w:val="00B95465"/>
    <w:rsid w:val="00BA1B40"/>
    <w:rsid w:val="00BA587E"/>
    <w:rsid w:val="00BB01D8"/>
    <w:rsid w:val="00BB0F21"/>
    <w:rsid w:val="00BB24C7"/>
    <w:rsid w:val="00BB4671"/>
    <w:rsid w:val="00BB51C8"/>
    <w:rsid w:val="00BB5DEE"/>
    <w:rsid w:val="00BB630A"/>
    <w:rsid w:val="00BB74E0"/>
    <w:rsid w:val="00BC201E"/>
    <w:rsid w:val="00BC26D2"/>
    <w:rsid w:val="00BC325F"/>
    <w:rsid w:val="00BC3B42"/>
    <w:rsid w:val="00BC43CD"/>
    <w:rsid w:val="00BC5EE8"/>
    <w:rsid w:val="00BD0CC9"/>
    <w:rsid w:val="00BD1E01"/>
    <w:rsid w:val="00BD37A5"/>
    <w:rsid w:val="00BD4050"/>
    <w:rsid w:val="00BD46F5"/>
    <w:rsid w:val="00BD5B04"/>
    <w:rsid w:val="00BE15BF"/>
    <w:rsid w:val="00BE1DB3"/>
    <w:rsid w:val="00BE2DF1"/>
    <w:rsid w:val="00BE4B0A"/>
    <w:rsid w:val="00BF281B"/>
    <w:rsid w:val="00BF2A9A"/>
    <w:rsid w:val="00BF372F"/>
    <w:rsid w:val="00BF4644"/>
    <w:rsid w:val="00BF4C8B"/>
    <w:rsid w:val="00BF71BC"/>
    <w:rsid w:val="00BF7906"/>
    <w:rsid w:val="00C0004A"/>
    <w:rsid w:val="00C04D3D"/>
    <w:rsid w:val="00C07208"/>
    <w:rsid w:val="00C073B5"/>
    <w:rsid w:val="00C0752C"/>
    <w:rsid w:val="00C07853"/>
    <w:rsid w:val="00C116AB"/>
    <w:rsid w:val="00C14992"/>
    <w:rsid w:val="00C14A08"/>
    <w:rsid w:val="00C14E78"/>
    <w:rsid w:val="00C177FD"/>
    <w:rsid w:val="00C21E9D"/>
    <w:rsid w:val="00C2215B"/>
    <w:rsid w:val="00C24EDC"/>
    <w:rsid w:val="00C250F9"/>
    <w:rsid w:val="00C33800"/>
    <w:rsid w:val="00C33804"/>
    <w:rsid w:val="00C3564E"/>
    <w:rsid w:val="00C36307"/>
    <w:rsid w:val="00C37051"/>
    <w:rsid w:val="00C372EA"/>
    <w:rsid w:val="00C379EB"/>
    <w:rsid w:val="00C40A39"/>
    <w:rsid w:val="00C41273"/>
    <w:rsid w:val="00C41B2D"/>
    <w:rsid w:val="00C41D89"/>
    <w:rsid w:val="00C426D8"/>
    <w:rsid w:val="00C448D3"/>
    <w:rsid w:val="00C449D1"/>
    <w:rsid w:val="00C44C97"/>
    <w:rsid w:val="00C4645A"/>
    <w:rsid w:val="00C4703A"/>
    <w:rsid w:val="00C5075D"/>
    <w:rsid w:val="00C51312"/>
    <w:rsid w:val="00C62EB7"/>
    <w:rsid w:val="00C6314D"/>
    <w:rsid w:val="00C659C0"/>
    <w:rsid w:val="00C716D7"/>
    <w:rsid w:val="00C71A09"/>
    <w:rsid w:val="00C72374"/>
    <w:rsid w:val="00C73ED5"/>
    <w:rsid w:val="00C74AE2"/>
    <w:rsid w:val="00C74C1F"/>
    <w:rsid w:val="00C771B1"/>
    <w:rsid w:val="00C91C9A"/>
    <w:rsid w:val="00C967C9"/>
    <w:rsid w:val="00C96B95"/>
    <w:rsid w:val="00CA394A"/>
    <w:rsid w:val="00CA44CC"/>
    <w:rsid w:val="00CB0743"/>
    <w:rsid w:val="00CB14CF"/>
    <w:rsid w:val="00CB3E04"/>
    <w:rsid w:val="00CB4E2F"/>
    <w:rsid w:val="00CB6D78"/>
    <w:rsid w:val="00CB7FB3"/>
    <w:rsid w:val="00CC0B35"/>
    <w:rsid w:val="00CC1131"/>
    <w:rsid w:val="00CC18C0"/>
    <w:rsid w:val="00CC3E64"/>
    <w:rsid w:val="00CC4555"/>
    <w:rsid w:val="00CC5B8B"/>
    <w:rsid w:val="00CC629F"/>
    <w:rsid w:val="00CC68FF"/>
    <w:rsid w:val="00CC6B62"/>
    <w:rsid w:val="00CC7569"/>
    <w:rsid w:val="00CD06EA"/>
    <w:rsid w:val="00CD304D"/>
    <w:rsid w:val="00CD473B"/>
    <w:rsid w:val="00CD70FA"/>
    <w:rsid w:val="00CE15CC"/>
    <w:rsid w:val="00CE4496"/>
    <w:rsid w:val="00CE4E46"/>
    <w:rsid w:val="00CE514A"/>
    <w:rsid w:val="00CF0591"/>
    <w:rsid w:val="00CF1AA3"/>
    <w:rsid w:val="00CF776B"/>
    <w:rsid w:val="00D00C1B"/>
    <w:rsid w:val="00D02E39"/>
    <w:rsid w:val="00D04D5E"/>
    <w:rsid w:val="00D054F0"/>
    <w:rsid w:val="00D10CBE"/>
    <w:rsid w:val="00D11498"/>
    <w:rsid w:val="00D12837"/>
    <w:rsid w:val="00D14C49"/>
    <w:rsid w:val="00D20B1C"/>
    <w:rsid w:val="00D21546"/>
    <w:rsid w:val="00D21BF7"/>
    <w:rsid w:val="00D23311"/>
    <w:rsid w:val="00D24227"/>
    <w:rsid w:val="00D24687"/>
    <w:rsid w:val="00D248DB"/>
    <w:rsid w:val="00D2506B"/>
    <w:rsid w:val="00D2724E"/>
    <w:rsid w:val="00D315E1"/>
    <w:rsid w:val="00D34E41"/>
    <w:rsid w:val="00D3619D"/>
    <w:rsid w:val="00D41FA0"/>
    <w:rsid w:val="00D42B62"/>
    <w:rsid w:val="00D44220"/>
    <w:rsid w:val="00D44B64"/>
    <w:rsid w:val="00D531D4"/>
    <w:rsid w:val="00D53AC0"/>
    <w:rsid w:val="00D54104"/>
    <w:rsid w:val="00D549BD"/>
    <w:rsid w:val="00D56F86"/>
    <w:rsid w:val="00D57B3B"/>
    <w:rsid w:val="00D614D8"/>
    <w:rsid w:val="00D61ABA"/>
    <w:rsid w:val="00D623A2"/>
    <w:rsid w:val="00D658A7"/>
    <w:rsid w:val="00D65AF8"/>
    <w:rsid w:val="00D66626"/>
    <w:rsid w:val="00D703A3"/>
    <w:rsid w:val="00D74A72"/>
    <w:rsid w:val="00D74EB2"/>
    <w:rsid w:val="00D77594"/>
    <w:rsid w:val="00D807F5"/>
    <w:rsid w:val="00D8443C"/>
    <w:rsid w:val="00D84BA1"/>
    <w:rsid w:val="00D8531E"/>
    <w:rsid w:val="00D85C85"/>
    <w:rsid w:val="00D86301"/>
    <w:rsid w:val="00D9159C"/>
    <w:rsid w:val="00D9187C"/>
    <w:rsid w:val="00D924EE"/>
    <w:rsid w:val="00D94B52"/>
    <w:rsid w:val="00D96A8F"/>
    <w:rsid w:val="00D975A0"/>
    <w:rsid w:val="00DA0751"/>
    <w:rsid w:val="00DA174A"/>
    <w:rsid w:val="00DA530E"/>
    <w:rsid w:val="00DA72E1"/>
    <w:rsid w:val="00DA7379"/>
    <w:rsid w:val="00DB3429"/>
    <w:rsid w:val="00DB35F5"/>
    <w:rsid w:val="00DC33C9"/>
    <w:rsid w:val="00DC3D13"/>
    <w:rsid w:val="00DE075B"/>
    <w:rsid w:val="00DE134E"/>
    <w:rsid w:val="00DE1B45"/>
    <w:rsid w:val="00DE44ED"/>
    <w:rsid w:val="00DE4D94"/>
    <w:rsid w:val="00DE631C"/>
    <w:rsid w:val="00DE785D"/>
    <w:rsid w:val="00DF2423"/>
    <w:rsid w:val="00DF4177"/>
    <w:rsid w:val="00DF4A7E"/>
    <w:rsid w:val="00DF4C80"/>
    <w:rsid w:val="00DF5378"/>
    <w:rsid w:val="00DF61A5"/>
    <w:rsid w:val="00E00AA3"/>
    <w:rsid w:val="00E01185"/>
    <w:rsid w:val="00E03593"/>
    <w:rsid w:val="00E03779"/>
    <w:rsid w:val="00E07C0E"/>
    <w:rsid w:val="00E11D11"/>
    <w:rsid w:val="00E120B8"/>
    <w:rsid w:val="00E126FD"/>
    <w:rsid w:val="00E15FA2"/>
    <w:rsid w:val="00E21CD9"/>
    <w:rsid w:val="00E24BD5"/>
    <w:rsid w:val="00E253A0"/>
    <w:rsid w:val="00E253CC"/>
    <w:rsid w:val="00E304DB"/>
    <w:rsid w:val="00E344E0"/>
    <w:rsid w:val="00E37255"/>
    <w:rsid w:val="00E400C5"/>
    <w:rsid w:val="00E42063"/>
    <w:rsid w:val="00E4207E"/>
    <w:rsid w:val="00E4242C"/>
    <w:rsid w:val="00E4509B"/>
    <w:rsid w:val="00E451DD"/>
    <w:rsid w:val="00E477F7"/>
    <w:rsid w:val="00E51793"/>
    <w:rsid w:val="00E52E33"/>
    <w:rsid w:val="00E54CA0"/>
    <w:rsid w:val="00E60310"/>
    <w:rsid w:val="00E60ED3"/>
    <w:rsid w:val="00E624ED"/>
    <w:rsid w:val="00E625CE"/>
    <w:rsid w:val="00E62FE2"/>
    <w:rsid w:val="00E6466B"/>
    <w:rsid w:val="00E64939"/>
    <w:rsid w:val="00E72E62"/>
    <w:rsid w:val="00E73677"/>
    <w:rsid w:val="00E74ADC"/>
    <w:rsid w:val="00E7627B"/>
    <w:rsid w:val="00E77E3F"/>
    <w:rsid w:val="00E84198"/>
    <w:rsid w:val="00E86F0B"/>
    <w:rsid w:val="00E874CB"/>
    <w:rsid w:val="00E901E0"/>
    <w:rsid w:val="00E90813"/>
    <w:rsid w:val="00E92BCE"/>
    <w:rsid w:val="00E931B9"/>
    <w:rsid w:val="00E93738"/>
    <w:rsid w:val="00E9530D"/>
    <w:rsid w:val="00E9794B"/>
    <w:rsid w:val="00EA13C2"/>
    <w:rsid w:val="00EA3432"/>
    <w:rsid w:val="00EA49D8"/>
    <w:rsid w:val="00EA7C17"/>
    <w:rsid w:val="00EB01D2"/>
    <w:rsid w:val="00EB4C80"/>
    <w:rsid w:val="00EB739C"/>
    <w:rsid w:val="00EC2F0C"/>
    <w:rsid w:val="00EC43B8"/>
    <w:rsid w:val="00EC5181"/>
    <w:rsid w:val="00EC6CB2"/>
    <w:rsid w:val="00EC6D4B"/>
    <w:rsid w:val="00EC6E15"/>
    <w:rsid w:val="00EC7A9A"/>
    <w:rsid w:val="00ED06BF"/>
    <w:rsid w:val="00ED089C"/>
    <w:rsid w:val="00ED33E2"/>
    <w:rsid w:val="00ED3E31"/>
    <w:rsid w:val="00ED48A4"/>
    <w:rsid w:val="00ED7F4A"/>
    <w:rsid w:val="00EE6D5E"/>
    <w:rsid w:val="00EE71B0"/>
    <w:rsid w:val="00EF121E"/>
    <w:rsid w:val="00EF24CB"/>
    <w:rsid w:val="00EF496A"/>
    <w:rsid w:val="00EF4D31"/>
    <w:rsid w:val="00EF5137"/>
    <w:rsid w:val="00EF5652"/>
    <w:rsid w:val="00EF7E14"/>
    <w:rsid w:val="00F06C48"/>
    <w:rsid w:val="00F11CE7"/>
    <w:rsid w:val="00F12F1A"/>
    <w:rsid w:val="00F13C2D"/>
    <w:rsid w:val="00F13CAA"/>
    <w:rsid w:val="00F147D9"/>
    <w:rsid w:val="00F158F6"/>
    <w:rsid w:val="00F16B4F"/>
    <w:rsid w:val="00F17374"/>
    <w:rsid w:val="00F21867"/>
    <w:rsid w:val="00F2225B"/>
    <w:rsid w:val="00F2336B"/>
    <w:rsid w:val="00F24978"/>
    <w:rsid w:val="00F30AEA"/>
    <w:rsid w:val="00F32E31"/>
    <w:rsid w:val="00F3460D"/>
    <w:rsid w:val="00F353D6"/>
    <w:rsid w:val="00F3632B"/>
    <w:rsid w:val="00F378EC"/>
    <w:rsid w:val="00F37C8C"/>
    <w:rsid w:val="00F42C8B"/>
    <w:rsid w:val="00F443FC"/>
    <w:rsid w:val="00F46585"/>
    <w:rsid w:val="00F46908"/>
    <w:rsid w:val="00F472AD"/>
    <w:rsid w:val="00F51ACD"/>
    <w:rsid w:val="00F525F4"/>
    <w:rsid w:val="00F543A9"/>
    <w:rsid w:val="00F56D51"/>
    <w:rsid w:val="00F61DEC"/>
    <w:rsid w:val="00F62830"/>
    <w:rsid w:val="00F635C3"/>
    <w:rsid w:val="00F63B74"/>
    <w:rsid w:val="00F644B2"/>
    <w:rsid w:val="00F67455"/>
    <w:rsid w:val="00F67B01"/>
    <w:rsid w:val="00F7011F"/>
    <w:rsid w:val="00F72D5C"/>
    <w:rsid w:val="00F72EE5"/>
    <w:rsid w:val="00F74319"/>
    <w:rsid w:val="00F74725"/>
    <w:rsid w:val="00F761E5"/>
    <w:rsid w:val="00F81DED"/>
    <w:rsid w:val="00F8226C"/>
    <w:rsid w:val="00F824D6"/>
    <w:rsid w:val="00F82E1C"/>
    <w:rsid w:val="00F83C8D"/>
    <w:rsid w:val="00F84147"/>
    <w:rsid w:val="00F8644C"/>
    <w:rsid w:val="00F907D1"/>
    <w:rsid w:val="00F90E98"/>
    <w:rsid w:val="00F922FE"/>
    <w:rsid w:val="00F96A11"/>
    <w:rsid w:val="00F96C5A"/>
    <w:rsid w:val="00F97B0E"/>
    <w:rsid w:val="00F97C48"/>
    <w:rsid w:val="00FA02AA"/>
    <w:rsid w:val="00FA39BB"/>
    <w:rsid w:val="00FA40A9"/>
    <w:rsid w:val="00FA4BA1"/>
    <w:rsid w:val="00FA52F9"/>
    <w:rsid w:val="00FB0028"/>
    <w:rsid w:val="00FB03D3"/>
    <w:rsid w:val="00FB0DAD"/>
    <w:rsid w:val="00FB4D2D"/>
    <w:rsid w:val="00FB51F0"/>
    <w:rsid w:val="00FB6332"/>
    <w:rsid w:val="00FB6BD5"/>
    <w:rsid w:val="00FC18E5"/>
    <w:rsid w:val="00FC71FF"/>
    <w:rsid w:val="00FD6415"/>
    <w:rsid w:val="00FE2614"/>
    <w:rsid w:val="00FE40EB"/>
    <w:rsid w:val="00FF06C6"/>
    <w:rsid w:val="00FF2B5D"/>
    <w:rsid w:val="00FF3B6A"/>
    <w:rsid w:val="00FF430D"/>
    <w:rsid w:val="00FF4C62"/>
    <w:rsid w:val="00FF6067"/>
    <w:rsid w:val="00FF71F1"/>
    <w:rsid w:val="00FF77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semiHidden="0" w:uiPriority="0" w:unhideWhenUsed="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15D"/>
    <w:pPr>
      <w:spacing w:after="200" w:line="276" w:lineRule="auto"/>
    </w:pPr>
    <w:rPr>
      <w:rFonts w:cs="Calibri"/>
    </w:rPr>
  </w:style>
  <w:style w:type="paragraph" w:styleId="Heading1">
    <w:name w:val="heading 1"/>
    <w:basedOn w:val="Normal"/>
    <w:next w:val="Normal"/>
    <w:link w:val="Heading1Char1"/>
    <w:uiPriority w:val="99"/>
    <w:qFormat/>
    <w:rsid w:val="00A77F05"/>
    <w:pPr>
      <w:keepNext/>
      <w:spacing w:after="0" w:line="240" w:lineRule="auto"/>
      <w:outlineLvl w:val="0"/>
    </w:pPr>
    <w:rPr>
      <w:rFonts w:cs="Times New Roman"/>
      <w:b/>
      <w:bCs/>
      <w:sz w:val="24"/>
      <w:szCs w:val="24"/>
    </w:rPr>
  </w:style>
  <w:style w:type="paragraph" w:styleId="Heading2">
    <w:name w:val="heading 2"/>
    <w:basedOn w:val="Normal"/>
    <w:next w:val="Normal"/>
    <w:link w:val="Heading2Char1"/>
    <w:uiPriority w:val="99"/>
    <w:qFormat/>
    <w:locked/>
    <w:rsid w:val="00E37255"/>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1"/>
    <w:uiPriority w:val="99"/>
    <w:qFormat/>
    <w:locked/>
    <w:rsid w:val="00E37255"/>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1"/>
    <w:uiPriority w:val="99"/>
    <w:qFormat/>
    <w:locked/>
    <w:rsid w:val="00E37255"/>
    <w:pPr>
      <w:keepNext/>
      <w:spacing w:before="240" w:after="60" w:line="240" w:lineRule="auto"/>
      <w:outlineLvl w:val="3"/>
    </w:pPr>
    <w:rPr>
      <w:rFonts w:cs="Times New Roman"/>
      <w:b/>
      <w:bCs/>
      <w:sz w:val="28"/>
      <w:szCs w:val="28"/>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7255"/>
    <w:rPr>
      <w:b/>
      <w:bCs/>
      <w:sz w:val="24"/>
      <w:szCs w:val="24"/>
      <w:lang w:val="ru-RU" w:eastAsia="ru-RU"/>
    </w:rPr>
  </w:style>
  <w:style w:type="character" w:customStyle="1" w:styleId="Heading2Char">
    <w:name w:val="Heading 2 Char"/>
    <w:basedOn w:val="DefaultParagraphFont"/>
    <w:link w:val="Heading2"/>
    <w:uiPriority w:val="99"/>
    <w:locked/>
    <w:rsid w:val="00E37255"/>
    <w:rPr>
      <w:rFonts w:ascii="Arial" w:hAnsi="Arial" w:cs="Arial"/>
      <w:b/>
      <w:bCs/>
      <w:i/>
      <w:iCs/>
      <w:sz w:val="28"/>
      <w:szCs w:val="28"/>
      <w:lang w:val="ru-RU" w:eastAsia="ru-RU"/>
    </w:rPr>
  </w:style>
  <w:style w:type="character" w:customStyle="1" w:styleId="Heading3Char">
    <w:name w:val="Heading 3 Char"/>
    <w:basedOn w:val="DefaultParagraphFont"/>
    <w:link w:val="Heading3"/>
    <w:uiPriority w:val="99"/>
    <w:locked/>
    <w:rsid w:val="00E37255"/>
    <w:rPr>
      <w:rFonts w:ascii="Arial" w:hAnsi="Arial" w:cs="Arial"/>
      <w:b/>
      <w:bCs/>
      <w:sz w:val="26"/>
      <w:szCs w:val="26"/>
      <w:lang w:val="ru-RU" w:eastAsia="ru-RU"/>
    </w:rPr>
  </w:style>
  <w:style w:type="character" w:customStyle="1" w:styleId="Heading4Char">
    <w:name w:val="Heading 4 Char"/>
    <w:basedOn w:val="DefaultParagraphFont"/>
    <w:link w:val="Heading4"/>
    <w:uiPriority w:val="99"/>
    <w:locked/>
    <w:rsid w:val="00E37255"/>
    <w:rPr>
      <w:b/>
      <w:bCs/>
      <w:sz w:val="28"/>
      <w:szCs w:val="28"/>
      <w:lang w:val="en-AU" w:eastAsia="ru-RU"/>
    </w:rPr>
  </w:style>
  <w:style w:type="character" w:customStyle="1" w:styleId="Heading1Char1">
    <w:name w:val="Heading 1 Char1"/>
    <w:link w:val="Heading1"/>
    <w:uiPriority w:val="99"/>
    <w:locked/>
    <w:rsid w:val="00A77F05"/>
    <w:rPr>
      <w:rFonts w:ascii="Times New Roman" w:hAnsi="Times New Roman" w:cs="Times New Roman"/>
      <w:b/>
      <w:bCs/>
      <w:sz w:val="24"/>
      <w:szCs w:val="24"/>
    </w:rPr>
  </w:style>
  <w:style w:type="paragraph" w:styleId="ListParagraph">
    <w:name w:val="List Paragraph"/>
    <w:basedOn w:val="Normal"/>
    <w:uiPriority w:val="99"/>
    <w:qFormat/>
    <w:rsid w:val="00D84BA1"/>
    <w:pPr>
      <w:ind w:left="720"/>
    </w:pPr>
  </w:style>
  <w:style w:type="paragraph" w:styleId="BodyTextIndent">
    <w:name w:val="Body Text Indent"/>
    <w:basedOn w:val="Normal"/>
    <w:link w:val="BodyTextIndentChar1"/>
    <w:uiPriority w:val="99"/>
    <w:rsid w:val="006A1423"/>
    <w:pPr>
      <w:spacing w:after="120" w:line="240" w:lineRule="auto"/>
      <w:ind w:left="283"/>
    </w:pPr>
    <w:rPr>
      <w:rFonts w:cs="Times New Roman"/>
      <w:sz w:val="24"/>
      <w:szCs w:val="24"/>
    </w:rPr>
  </w:style>
  <w:style w:type="character" w:customStyle="1" w:styleId="BodyTextIndentChar">
    <w:name w:val="Body Text Indent Char"/>
    <w:basedOn w:val="DefaultParagraphFont"/>
    <w:link w:val="BodyTextIndent"/>
    <w:uiPriority w:val="99"/>
    <w:locked/>
    <w:rsid w:val="00E37255"/>
    <w:rPr>
      <w:sz w:val="24"/>
      <w:szCs w:val="24"/>
      <w:lang w:val="ru-RU" w:eastAsia="ru-RU"/>
    </w:rPr>
  </w:style>
  <w:style w:type="character" w:customStyle="1" w:styleId="BodyTextIndentChar1">
    <w:name w:val="Body Text Indent Char1"/>
    <w:link w:val="BodyTextIndent"/>
    <w:uiPriority w:val="99"/>
    <w:locked/>
    <w:rsid w:val="006A1423"/>
    <w:rPr>
      <w:rFonts w:ascii="Times New Roman" w:hAnsi="Times New Roman" w:cs="Times New Roman"/>
      <w:sz w:val="24"/>
      <w:szCs w:val="24"/>
    </w:rPr>
  </w:style>
  <w:style w:type="paragraph" w:styleId="BodyText2">
    <w:name w:val="Body Text 2"/>
    <w:basedOn w:val="Normal"/>
    <w:link w:val="BodyText2Char"/>
    <w:uiPriority w:val="99"/>
    <w:rsid w:val="006A1423"/>
    <w:pPr>
      <w:spacing w:after="120" w:line="480" w:lineRule="auto"/>
    </w:pPr>
    <w:rPr>
      <w:rFonts w:cs="Times New Roman"/>
      <w:sz w:val="24"/>
      <w:szCs w:val="24"/>
    </w:rPr>
  </w:style>
  <w:style w:type="character" w:customStyle="1" w:styleId="BodyText2Char">
    <w:name w:val="Body Text 2 Char"/>
    <w:basedOn w:val="DefaultParagraphFont"/>
    <w:link w:val="BodyText2"/>
    <w:uiPriority w:val="99"/>
    <w:locked/>
    <w:rsid w:val="006A1423"/>
    <w:rPr>
      <w:rFonts w:ascii="Times New Roman" w:hAnsi="Times New Roman" w:cs="Times New Roman"/>
      <w:sz w:val="24"/>
      <w:szCs w:val="24"/>
    </w:rPr>
  </w:style>
  <w:style w:type="character" w:customStyle="1" w:styleId="NoSpacingChar1">
    <w:name w:val="No Spacing Char1"/>
    <w:link w:val="NoSpacing"/>
    <w:uiPriority w:val="99"/>
    <w:locked/>
    <w:rsid w:val="006A1423"/>
    <w:rPr>
      <w:color w:val="000000"/>
      <w:sz w:val="24"/>
      <w:szCs w:val="24"/>
      <w:lang w:val="en-US" w:eastAsia="en-US"/>
    </w:rPr>
  </w:style>
  <w:style w:type="paragraph" w:styleId="NoSpacing">
    <w:name w:val="No Spacing"/>
    <w:link w:val="NoSpacingChar1"/>
    <w:uiPriority w:val="99"/>
    <w:qFormat/>
    <w:rsid w:val="006A1423"/>
    <w:rPr>
      <w:rFonts w:cs="Calibri"/>
      <w:color w:val="000000"/>
      <w:sz w:val="24"/>
      <w:szCs w:val="24"/>
      <w:lang w:val="en-US" w:eastAsia="en-US"/>
    </w:rPr>
  </w:style>
  <w:style w:type="paragraph" w:customStyle="1" w:styleId="a0">
    <w:name w:val="Знак Знак Знак Знак"/>
    <w:basedOn w:val="Normal"/>
    <w:uiPriority w:val="99"/>
    <w:rsid w:val="006A1423"/>
    <w:pPr>
      <w:spacing w:after="0" w:line="240" w:lineRule="auto"/>
    </w:pPr>
    <w:rPr>
      <w:rFonts w:ascii="Verdana" w:hAnsi="Verdana" w:cs="Verdana"/>
      <w:sz w:val="20"/>
      <w:szCs w:val="20"/>
      <w:lang w:val="en-US" w:eastAsia="en-US"/>
    </w:rPr>
  </w:style>
  <w:style w:type="paragraph" w:customStyle="1" w:styleId="acenter">
    <w:name w:val="acenter"/>
    <w:basedOn w:val="Normal"/>
    <w:uiPriority w:val="99"/>
    <w:rsid w:val="006A1423"/>
    <w:pPr>
      <w:spacing w:after="0" w:line="240" w:lineRule="auto"/>
    </w:pPr>
    <w:rPr>
      <w:rFonts w:cs="Times New Roman"/>
      <w:sz w:val="24"/>
      <w:szCs w:val="24"/>
    </w:rPr>
  </w:style>
  <w:style w:type="paragraph" w:customStyle="1" w:styleId="Default">
    <w:name w:val="Default"/>
    <w:uiPriority w:val="99"/>
    <w:rsid w:val="006A1423"/>
    <w:pPr>
      <w:autoSpaceDE w:val="0"/>
      <w:autoSpaceDN w:val="0"/>
      <w:adjustRightInd w:val="0"/>
    </w:pPr>
    <w:rPr>
      <w:color w:val="000000"/>
      <w:sz w:val="24"/>
      <w:szCs w:val="24"/>
    </w:rPr>
  </w:style>
  <w:style w:type="paragraph" w:customStyle="1" w:styleId="1">
    <w:name w:val="Абзац списка1"/>
    <w:basedOn w:val="Normal"/>
    <w:uiPriority w:val="99"/>
    <w:rsid w:val="006A1423"/>
    <w:pPr>
      <w:spacing w:after="0" w:line="240" w:lineRule="auto"/>
      <w:ind w:left="720"/>
    </w:pPr>
    <w:rPr>
      <w:rFonts w:cs="Times New Roman"/>
      <w:sz w:val="24"/>
      <w:szCs w:val="24"/>
    </w:rPr>
  </w:style>
  <w:style w:type="character" w:customStyle="1" w:styleId="2">
    <w:name w:val="Основной текст (2)_"/>
    <w:link w:val="20"/>
    <w:uiPriority w:val="99"/>
    <w:locked/>
    <w:rsid w:val="006A1423"/>
    <w:rPr>
      <w:b/>
      <w:bCs/>
      <w:i/>
      <w:iCs/>
      <w:sz w:val="23"/>
      <w:szCs w:val="23"/>
      <w:shd w:val="clear" w:color="auto" w:fill="FFFFFF"/>
    </w:rPr>
  </w:style>
  <w:style w:type="paragraph" w:customStyle="1" w:styleId="20">
    <w:name w:val="Основной текст (2)"/>
    <w:basedOn w:val="Normal"/>
    <w:link w:val="2"/>
    <w:uiPriority w:val="99"/>
    <w:rsid w:val="006A1423"/>
    <w:pPr>
      <w:widowControl w:val="0"/>
      <w:shd w:val="clear" w:color="auto" w:fill="FFFFFF"/>
      <w:spacing w:before="300" w:after="0" w:line="317" w:lineRule="exact"/>
      <w:ind w:hanging="340"/>
      <w:jc w:val="both"/>
    </w:pPr>
    <w:rPr>
      <w:b/>
      <w:bCs/>
      <w:i/>
      <w:iCs/>
      <w:sz w:val="23"/>
      <w:szCs w:val="23"/>
    </w:rPr>
  </w:style>
  <w:style w:type="paragraph" w:styleId="Header">
    <w:name w:val="header"/>
    <w:basedOn w:val="Normal"/>
    <w:link w:val="HeaderChar"/>
    <w:uiPriority w:val="99"/>
    <w:rsid w:val="00EC5181"/>
    <w:pPr>
      <w:tabs>
        <w:tab w:val="center" w:pos="4677"/>
        <w:tab w:val="right" w:pos="9355"/>
      </w:tabs>
      <w:spacing w:after="0" w:line="240" w:lineRule="auto"/>
    </w:pPr>
    <w:rPr>
      <w:sz w:val="20"/>
      <w:szCs w:val="20"/>
    </w:rPr>
  </w:style>
  <w:style w:type="character" w:customStyle="1" w:styleId="HeaderChar">
    <w:name w:val="Header Char"/>
    <w:basedOn w:val="DefaultParagraphFont"/>
    <w:link w:val="Header"/>
    <w:uiPriority w:val="99"/>
    <w:semiHidden/>
    <w:locked/>
    <w:rsid w:val="00EC5181"/>
  </w:style>
  <w:style w:type="paragraph" w:styleId="Footer">
    <w:name w:val="footer"/>
    <w:basedOn w:val="Normal"/>
    <w:link w:val="FooterChar1"/>
    <w:uiPriority w:val="99"/>
    <w:rsid w:val="00EC5181"/>
    <w:pPr>
      <w:tabs>
        <w:tab w:val="center" w:pos="4677"/>
        <w:tab w:val="right" w:pos="9355"/>
      </w:tabs>
      <w:spacing w:after="0" w:line="240" w:lineRule="auto"/>
    </w:pPr>
    <w:rPr>
      <w:sz w:val="20"/>
      <w:szCs w:val="20"/>
    </w:rPr>
  </w:style>
  <w:style w:type="character" w:customStyle="1" w:styleId="FooterChar">
    <w:name w:val="Footer Char"/>
    <w:basedOn w:val="DefaultParagraphFont"/>
    <w:link w:val="Footer"/>
    <w:uiPriority w:val="99"/>
    <w:locked/>
    <w:rsid w:val="00E37255"/>
    <w:rPr>
      <w:sz w:val="24"/>
      <w:szCs w:val="24"/>
      <w:lang w:val="ru-RU" w:eastAsia="ru-RU"/>
    </w:rPr>
  </w:style>
  <w:style w:type="character" w:customStyle="1" w:styleId="FooterChar1">
    <w:name w:val="Footer Char1"/>
    <w:link w:val="Footer"/>
    <w:uiPriority w:val="99"/>
    <w:locked/>
    <w:rsid w:val="00EC5181"/>
  </w:style>
  <w:style w:type="paragraph" w:styleId="BodyText">
    <w:name w:val="Body Text"/>
    <w:basedOn w:val="Normal"/>
    <w:link w:val="BodyTextChar1"/>
    <w:uiPriority w:val="99"/>
    <w:rsid w:val="00A77F05"/>
    <w:pPr>
      <w:spacing w:after="120"/>
    </w:pPr>
    <w:rPr>
      <w:sz w:val="20"/>
      <w:szCs w:val="20"/>
    </w:rPr>
  </w:style>
  <w:style w:type="character" w:customStyle="1" w:styleId="BodyTextChar">
    <w:name w:val="Body Text Char"/>
    <w:basedOn w:val="DefaultParagraphFont"/>
    <w:link w:val="BodyText"/>
    <w:uiPriority w:val="99"/>
    <w:locked/>
    <w:rsid w:val="00E37255"/>
    <w:rPr>
      <w:rFonts w:ascii="Nimbus Roman No9 L" w:hAnsi="Nimbus Roman No9 L" w:cs="Nimbus Roman No9 L"/>
      <w:sz w:val="24"/>
      <w:szCs w:val="24"/>
      <w:lang w:val="ru-RU"/>
    </w:rPr>
  </w:style>
  <w:style w:type="character" w:customStyle="1" w:styleId="BodyTextChar1">
    <w:name w:val="Body Text Char1"/>
    <w:link w:val="BodyText"/>
    <w:uiPriority w:val="99"/>
    <w:locked/>
    <w:rsid w:val="00A77F05"/>
  </w:style>
  <w:style w:type="paragraph" w:customStyle="1" w:styleId="10">
    <w:name w:val="Обычный1"/>
    <w:uiPriority w:val="99"/>
    <w:rsid w:val="00A77F05"/>
    <w:pPr>
      <w:widowControl w:val="0"/>
      <w:spacing w:line="280" w:lineRule="auto"/>
      <w:ind w:left="680" w:hanging="340"/>
    </w:pPr>
    <w:rPr>
      <w:sz w:val="20"/>
      <w:szCs w:val="20"/>
    </w:rPr>
  </w:style>
  <w:style w:type="paragraph" w:styleId="ListBullet">
    <w:name w:val="List Bullet"/>
    <w:basedOn w:val="Normal"/>
    <w:uiPriority w:val="99"/>
    <w:rsid w:val="00A77F05"/>
    <w:pPr>
      <w:tabs>
        <w:tab w:val="num" w:pos="360"/>
      </w:tabs>
      <w:overflowPunct w:val="0"/>
      <w:autoSpaceDE w:val="0"/>
      <w:autoSpaceDN w:val="0"/>
      <w:adjustRightInd w:val="0"/>
      <w:spacing w:after="0" w:line="240" w:lineRule="auto"/>
      <w:ind w:left="360" w:hanging="360"/>
      <w:textAlignment w:val="baseline"/>
    </w:pPr>
    <w:rPr>
      <w:rFonts w:cs="Times New Roman"/>
      <w:sz w:val="24"/>
      <w:szCs w:val="24"/>
    </w:rPr>
  </w:style>
  <w:style w:type="table" w:styleId="TableGrid">
    <w:name w:val="Table Grid"/>
    <w:basedOn w:val="TableNormal"/>
    <w:uiPriority w:val="99"/>
    <w:rsid w:val="00D703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24687"/>
    <w:pPr>
      <w:widowControl w:val="0"/>
      <w:autoSpaceDE w:val="0"/>
      <w:autoSpaceDN w:val="0"/>
      <w:adjustRightInd w:val="0"/>
    </w:pPr>
    <w:rPr>
      <w:rFonts w:ascii="Arial" w:hAnsi="Arial" w:cs="Arial"/>
      <w:b/>
      <w:bCs/>
      <w:sz w:val="20"/>
      <w:szCs w:val="20"/>
    </w:rPr>
  </w:style>
  <w:style w:type="paragraph" w:customStyle="1" w:styleId="ConsPlusNormal">
    <w:name w:val="ConsPlusNormal"/>
    <w:uiPriority w:val="99"/>
    <w:rsid w:val="00D61ABA"/>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892AAF"/>
    <w:rPr>
      <w:rFonts w:ascii="Times New Roman" w:hAnsi="Times New Roman" w:cs="Times New Roman"/>
      <w:color w:val="0000FF"/>
      <w:u w:val="single"/>
    </w:rPr>
  </w:style>
  <w:style w:type="paragraph" w:customStyle="1" w:styleId="a1">
    <w:name w:val="Базовый"/>
    <w:uiPriority w:val="99"/>
    <w:rsid w:val="00892AAF"/>
    <w:pPr>
      <w:tabs>
        <w:tab w:val="left" w:pos="708"/>
      </w:tabs>
      <w:suppressAutoHyphens/>
      <w:spacing w:after="200" w:line="276" w:lineRule="auto"/>
    </w:pPr>
    <w:rPr>
      <w:rFonts w:eastAsia="Arial Unicode MS" w:cs="Calibri"/>
    </w:rPr>
  </w:style>
  <w:style w:type="paragraph" w:customStyle="1" w:styleId="11">
    <w:name w:val="Без интервала1"/>
    <w:uiPriority w:val="99"/>
    <w:rsid w:val="00E52E33"/>
    <w:rPr>
      <w:rFonts w:cs="Calibri"/>
      <w:lang w:eastAsia="en-US"/>
    </w:rPr>
  </w:style>
  <w:style w:type="character" w:styleId="PageNumber">
    <w:name w:val="page number"/>
    <w:basedOn w:val="DefaultParagraphFont"/>
    <w:uiPriority w:val="99"/>
    <w:rsid w:val="00E52E33"/>
  </w:style>
  <w:style w:type="paragraph" w:styleId="BodyTextIndent3">
    <w:name w:val="Body Text Indent 3"/>
    <w:basedOn w:val="Normal"/>
    <w:link w:val="BodyTextIndent3Char"/>
    <w:uiPriority w:val="99"/>
    <w:rsid w:val="005C5672"/>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5C5672"/>
    <w:rPr>
      <w:sz w:val="16"/>
      <w:szCs w:val="16"/>
    </w:rPr>
  </w:style>
  <w:style w:type="paragraph" w:customStyle="1" w:styleId="ConsPlusNonformat">
    <w:name w:val="ConsPlusNonformat"/>
    <w:link w:val="ConsPlusNonformat0"/>
    <w:uiPriority w:val="99"/>
    <w:rsid w:val="005C5672"/>
    <w:pPr>
      <w:widowControl w:val="0"/>
      <w:autoSpaceDE w:val="0"/>
      <w:autoSpaceDN w:val="0"/>
      <w:adjustRightInd w:val="0"/>
    </w:pPr>
    <w:rPr>
      <w:rFonts w:ascii="Courier New" w:hAnsi="Courier New" w:cs="Courier New"/>
      <w:sz w:val="20"/>
      <w:szCs w:val="20"/>
    </w:rPr>
  </w:style>
  <w:style w:type="character" w:customStyle="1" w:styleId="ConsPlusNonformat0">
    <w:name w:val="ConsPlusNonformat Знак"/>
    <w:link w:val="ConsPlusNonformat"/>
    <w:uiPriority w:val="99"/>
    <w:locked/>
    <w:rsid w:val="005C5672"/>
    <w:rPr>
      <w:rFonts w:ascii="Courier New" w:hAnsi="Courier New" w:cs="Courier New"/>
      <w:lang w:val="ru-RU" w:eastAsia="ru-RU"/>
    </w:rPr>
  </w:style>
  <w:style w:type="character" w:customStyle="1" w:styleId="a2">
    <w:name w:val="Основной текст_"/>
    <w:link w:val="6"/>
    <w:uiPriority w:val="99"/>
    <w:locked/>
    <w:rsid w:val="005C5672"/>
    <w:rPr>
      <w:rFonts w:ascii="Arial" w:hAnsi="Arial" w:cs="Arial"/>
      <w:spacing w:val="4"/>
      <w:shd w:val="clear" w:color="auto" w:fill="FFFFFF"/>
    </w:rPr>
  </w:style>
  <w:style w:type="paragraph" w:customStyle="1" w:styleId="6">
    <w:name w:val="Основной текст6"/>
    <w:basedOn w:val="Normal"/>
    <w:link w:val="a2"/>
    <w:uiPriority w:val="99"/>
    <w:rsid w:val="005C5672"/>
    <w:pPr>
      <w:widowControl w:val="0"/>
      <w:shd w:val="clear" w:color="auto" w:fill="FFFFFF"/>
      <w:spacing w:after="0" w:line="552" w:lineRule="exact"/>
    </w:pPr>
    <w:rPr>
      <w:rFonts w:ascii="Arial" w:hAnsi="Arial" w:cs="Arial"/>
      <w:spacing w:val="4"/>
      <w:sz w:val="20"/>
      <w:szCs w:val="20"/>
    </w:rPr>
  </w:style>
  <w:style w:type="character" w:customStyle="1" w:styleId="apple-converted-space">
    <w:name w:val="apple-converted-space"/>
    <w:uiPriority w:val="99"/>
    <w:rsid w:val="005C5672"/>
  </w:style>
  <w:style w:type="character" w:customStyle="1" w:styleId="12">
    <w:name w:val="Основной текст1"/>
    <w:uiPriority w:val="99"/>
    <w:rsid w:val="005C5672"/>
    <w:rPr>
      <w:rFonts w:ascii="Arial" w:hAnsi="Arial" w:cs="Arial"/>
      <w:color w:val="000000"/>
      <w:spacing w:val="4"/>
      <w:w w:val="100"/>
      <w:position w:val="0"/>
      <w:shd w:val="clear" w:color="auto" w:fill="FFFFFF"/>
      <w:lang w:val="ru-RU"/>
    </w:rPr>
  </w:style>
  <w:style w:type="table" w:customStyle="1" w:styleId="5">
    <w:name w:val="Сетка таблицы5"/>
    <w:uiPriority w:val="99"/>
    <w:rsid w:val="005C5672"/>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uiPriority w:val="99"/>
    <w:rsid w:val="005C5672"/>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5C5672"/>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C5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672"/>
    <w:rPr>
      <w:rFonts w:ascii="Tahoma" w:hAnsi="Tahoma" w:cs="Tahoma"/>
      <w:sz w:val="16"/>
      <w:szCs w:val="16"/>
    </w:rPr>
  </w:style>
  <w:style w:type="paragraph" w:styleId="NormalWeb">
    <w:name w:val="Normal (Web)"/>
    <w:basedOn w:val="Normal"/>
    <w:link w:val="NormalWebChar1"/>
    <w:uiPriority w:val="99"/>
    <w:rsid w:val="00AE1594"/>
    <w:pPr>
      <w:spacing w:before="100" w:beforeAutospacing="1" w:after="100" w:afterAutospacing="1" w:line="240" w:lineRule="auto"/>
    </w:pPr>
    <w:rPr>
      <w:rFonts w:cs="Times New Roman"/>
      <w:sz w:val="24"/>
      <w:szCs w:val="24"/>
    </w:rPr>
  </w:style>
  <w:style w:type="paragraph" w:styleId="PlainText">
    <w:name w:val="Plain Text"/>
    <w:basedOn w:val="Normal"/>
    <w:link w:val="PlainTextChar"/>
    <w:uiPriority w:val="99"/>
    <w:rsid w:val="00AE1594"/>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AE1594"/>
    <w:rPr>
      <w:rFonts w:ascii="Courier New" w:hAnsi="Courier New" w:cs="Courier New"/>
      <w:sz w:val="20"/>
      <w:szCs w:val="20"/>
    </w:rPr>
  </w:style>
  <w:style w:type="paragraph" w:customStyle="1" w:styleId="Firstlineindent">
    <w:name w:val="First line indent"/>
    <w:basedOn w:val="Normal"/>
    <w:uiPriority w:val="99"/>
    <w:semiHidden/>
    <w:rsid w:val="00AE1594"/>
    <w:pPr>
      <w:widowControl w:val="0"/>
      <w:suppressAutoHyphens/>
      <w:autoSpaceDN w:val="0"/>
      <w:spacing w:after="113" w:line="240" w:lineRule="auto"/>
      <w:ind w:firstLine="709"/>
      <w:jc w:val="both"/>
    </w:pPr>
    <w:rPr>
      <w:rFonts w:cs="Times New Roman"/>
      <w:kern w:val="3"/>
      <w:sz w:val="24"/>
      <w:szCs w:val="24"/>
      <w:lang w:eastAsia="zh-CN"/>
    </w:rPr>
  </w:style>
  <w:style w:type="paragraph" w:customStyle="1" w:styleId="Textbody">
    <w:name w:val="Text body"/>
    <w:basedOn w:val="Normal"/>
    <w:uiPriority w:val="99"/>
    <w:semiHidden/>
    <w:rsid w:val="00AE1594"/>
    <w:pPr>
      <w:widowControl w:val="0"/>
      <w:suppressAutoHyphens/>
      <w:autoSpaceDN w:val="0"/>
      <w:spacing w:after="120" w:line="240" w:lineRule="auto"/>
    </w:pPr>
    <w:rPr>
      <w:rFonts w:cs="Times New Roman"/>
      <w:kern w:val="3"/>
      <w:sz w:val="24"/>
      <w:szCs w:val="24"/>
      <w:lang w:eastAsia="zh-CN"/>
    </w:rPr>
  </w:style>
  <w:style w:type="character" w:customStyle="1" w:styleId="NormalWebChar1">
    <w:name w:val="Normal (Web) Char1"/>
    <w:link w:val="NormalWeb"/>
    <w:uiPriority w:val="99"/>
    <w:locked/>
    <w:rsid w:val="0013437B"/>
    <w:rPr>
      <w:rFonts w:ascii="Times New Roman" w:hAnsi="Times New Roman" w:cs="Times New Roman"/>
      <w:sz w:val="24"/>
      <w:szCs w:val="24"/>
    </w:rPr>
  </w:style>
  <w:style w:type="paragraph" w:styleId="CommentText">
    <w:name w:val="annotation text"/>
    <w:basedOn w:val="Normal"/>
    <w:link w:val="CommentTextChar"/>
    <w:uiPriority w:val="99"/>
    <w:semiHidden/>
    <w:rsid w:val="0013437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3437B"/>
    <w:rPr>
      <w:rFonts w:ascii="Calibri" w:hAnsi="Calibri" w:cs="Calibri"/>
      <w:sz w:val="20"/>
      <w:szCs w:val="20"/>
    </w:rPr>
  </w:style>
  <w:style w:type="paragraph" w:customStyle="1" w:styleId="21">
    <w:name w:val="Без интервала2"/>
    <w:uiPriority w:val="99"/>
    <w:rsid w:val="0013437B"/>
    <w:rPr>
      <w:rFonts w:cs="Calibri"/>
      <w:lang w:eastAsia="en-US"/>
    </w:rPr>
  </w:style>
  <w:style w:type="paragraph" w:customStyle="1" w:styleId="22">
    <w:name w:val="Основной текст2"/>
    <w:basedOn w:val="Normal"/>
    <w:uiPriority w:val="99"/>
    <w:rsid w:val="0013437B"/>
    <w:pPr>
      <w:widowControl w:val="0"/>
      <w:shd w:val="clear" w:color="auto" w:fill="FFFFFF"/>
      <w:spacing w:before="540" w:after="0" w:line="240" w:lineRule="atLeast"/>
      <w:ind w:hanging="300"/>
      <w:jc w:val="right"/>
    </w:pPr>
    <w:rPr>
      <w:spacing w:val="-3"/>
      <w:sz w:val="16"/>
      <w:szCs w:val="16"/>
    </w:rPr>
  </w:style>
  <w:style w:type="paragraph" w:customStyle="1" w:styleId="50">
    <w:name w:val="Основной текст5"/>
    <w:basedOn w:val="Normal"/>
    <w:uiPriority w:val="99"/>
    <w:rsid w:val="0013437B"/>
    <w:pPr>
      <w:widowControl w:val="0"/>
      <w:shd w:val="clear" w:color="auto" w:fill="FFFFFF"/>
      <w:spacing w:before="120" w:after="0" w:line="288" w:lineRule="exact"/>
      <w:jc w:val="both"/>
    </w:pPr>
    <w:rPr>
      <w:rFonts w:cs="Times New Roman"/>
      <w:color w:val="000000"/>
      <w:sz w:val="20"/>
      <w:szCs w:val="20"/>
    </w:rPr>
  </w:style>
  <w:style w:type="character" w:styleId="CommentReference">
    <w:name w:val="annotation reference"/>
    <w:basedOn w:val="DefaultParagraphFont"/>
    <w:uiPriority w:val="99"/>
    <w:semiHidden/>
    <w:rsid w:val="0013437B"/>
    <w:rPr>
      <w:sz w:val="16"/>
      <w:szCs w:val="16"/>
    </w:rPr>
  </w:style>
  <w:style w:type="character" w:customStyle="1" w:styleId="Heading2Char1">
    <w:name w:val="Heading 2 Char1"/>
    <w:link w:val="Heading2"/>
    <w:uiPriority w:val="99"/>
    <w:locked/>
    <w:rsid w:val="00E37255"/>
    <w:rPr>
      <w:rFonts w:ascii="Arial" w:hAnsi="Arial" w:cs="Arial"/>
      <w:b/>
      <w:bCs/>
      <w:i/>
      <w:iCs/>
      <w:sz w:val="28"/>
      <w:szCs w:val="28"/>
    </w:rPr>
  </w:style>
  <w:style w:type="character" w:customStyle="1" w:styleId="Heading3Char1">
    <w:name w:val="Heading 3 Char1"/>
    <w:link w:val="Heading3"/>
    <w:uiPriority w:val="99"/>
    <w:locked/>
    <w:rsid w:val="00E37255"/>
    <w:rPr>
      <w:rFonts w:ascii="Arial" w:hAnsi="Arial" w:cs="Arial"/>
      <w:b/>
      <w:bCs/>
      <w:sz w:val="26"/>
      <w:szCs w:val="26"/>
    </w:rPr>
  </w:style>
  <w:style w:type="character" w:customStyle="1" w:styleId="Heading4Char1">
    <w:name w:val="Heading 4 Char1"/>
    <w:link w:val="Heading4"/>
    <w:uiPriority w:val="99"/>
    <w:locked/>
    <w:rsid w:val="00E37255"/>
    <w:rPr>
      <w:rFonts w:ascii="Times New Roman" w:hAnsi="Times New Roman" w:cs="Times New Roman"/>
      <w:b/>
      <w:bCs/>
      <w:sz w:val="28"/>
      <w:szCs w:val="28"/>
      <w:lang w:val="en-AU"/>
    </w:rPr>
  </w:style>
  <w:style w:type="paragraph" w:customStyle="1" w:styleId="a3">
    <w:name w:val="Знак"/>
    <w:basedOn w:val="Normal"/>
    <w:uiPriority w:val="99"/>
    <w:rsid w:val="00E37255"/>
    <w:pPr>
      <w:spacing w:after="160" w:line="240" w:lineRule="exact"/>
    </w:pPr>
    <w:rPr>
      <w:rFonts w:ascii="Verdana" w:hAnsi="Verdana" w:cs="Verdana"/>
      <w:sz w:val="20"/>
      <w:szCs w:val="20"/>
      <w:lang w:val="en-US" w:eastAsia="en-US"/>
    </w:rPr>
  </w:style>
  <w:style w:type="paragraph" w:customStyle="1" w:styleId="3">
    <w:name w:val="Знак3"/>
    <w:basedOn w:val="Normal"/>
    <w:uiPriority w:val="99"/>
    <w:rsid w:val="00E37255"/>
    <w:pPr>
      <w:spacing w:after="160" w:line="240" w:lineRule="exact"/>
    </w:pPr>
    <w:rPr>
      <w:rFonts w:ascii="Verdana" w:hAnsi="Verdana" w:cs="Verdana"/>
      <w:sz w:val="20"/>
      <w:szCs w:val="20"/>
      <w:lang w:val="en-US" w:eastAsia="en-US"/>
    </w:rPr>
  </w:style>
  <w:style w:type="paragraph" w:customStyle="1" w:styleId="30">
    <w:name w:val="Без интервала3"/>
    <w:link w:val="NoSpacingChar"/>
    <w:uiPriority w:val="99"/>
    <w:rsid w:val="00E37255"/>
    <w:rPr>
      <w:rFonts w:cs="Calibri"/>
    </w:rPr>
  </w:style>
  <w:style w:type="character" w:customStyle="1" w:styleId="NoSpacingChar">
    <w:name w:val="No Spacing Char"/>
    <w:link w:val="30"/>
    <w:uiPriority w:val="99"/>
    <w:locked/>
    <w:rsid w:val="00E37255"/>
    <w:rPr>
      <w:sz w:val="22"/>
      <w:szCs w:val="22"/>
      <w:lang w:val="ru-RU" w:eastAsia="ru-RU"/>
    </w:rPr>
  </w:style>
  <w:style w:type="paragraph" w:customStyle="1" w:styleId="31">
    <w:name w:val="Основной текст с отступом 31"/>
    <w:basedOn w:val="Normal"/>
    <w:uiPriority w:val="99"/>
    <w:rsid w:val="00E37255"/>
    <w:pPr>
      <w:widowControl w:val="0"/>
      <w:suppressAutoHyphens/>
      <w:spacing w:after="0" w:line="100" w:lineRule="atLeast"/>
      <w:ind w:firstLine="699"/>
      <w:jc w:val="both"/>
    </w:pPr>
    <w:rPr>
      <w:rFonts w:cs="Times New Roman"/>
      <w:sz w:val="24"/>
      <w:szCs w:val="24"/>
    </w:rPr>
  </w:style>
  <w:style w:type="paragraph" w:customStyle="1" w:styleId="210">
    <w:name w:val="Основной текст 21"/>
    <w:basedOn w:val="Normal"/>
    <w:uiPriority w:val="99"/>
    <w:rsid w:val="00E37255"/>
    <w:pPr>
      <w:suppressAutoHyphens/>
      <w:spacing w:after="0" w:line="240" w:lineRule="auto"/>
      <w:jc w:val="both"/>
    </w:pPr>
    <w:rPr>
      <w:rFonts w:cs="Times New Roman"/>
      <w:sz w:val="28"/>
      <w:szCs w:val="28"/>
      <w:lang w:eastAsia="ar-SA"/>
    </w:rPr>
  </w:style>
  <w:style w:type="paragraph" w:customStyle="1" w:styleId="a4">
    <w:name w:val="Содержимое таблицы"/>
    <w:basedOn w:val="Normal"/>
    <w:uiPriority w:val="99"/>
    <w:rsid w:val="00E37255"/>
    <w:pPr>
      <w:widowControl w:val="0"/>
      <w:suppressLineNumbers/>
      <w:suppressAutoHyphens/>
      <w:spacing w:after="0" w:line="240" w:lineRule="auto"/>
    </w:pPr>
    <w:rPr>
      <w:rFonts w:ascii="Nimbus Roman No9 L" w:hAnsi="Nimbus Roman No9 L" w:cs="Nimbus Roman No9 L"/>
      <w:sz w:val="24"/>
      <w:szCs w:val="24"/>
    </w:rPr>
  </w:style>
  <w:style w:type="paragraph" w:customStyle="1" w:styleId="23">
    <w:name w:val="Знак Знак Знак Знак2"/>
    <w:basedOn w:val="Normal"/>
    <w:uiPriority w:val="99"/>
    <w:rsid w:val="00E37255"/>
    <w:pPr>
      <w:spacing w:after="0" w:line="240" w:lineRule="auto"/>
    </w:pPr>
    <w:rPr>
      <w:rFonts w:ascii="Verdana" w:hAnsi="Verdana" w:cs="Verdana"/>
      <w:sz w:val="20"/>
      <w:szCs w:val="20"/>
      <w:lang w:val="en-US" w:eastAsia="en-US"/>
    </w:rPr>
  </w:style>
  <w:style w:type="paragraph" w:customStyle="1" w:styleId="211">
    <w:name w:val="Основной текст с отступом 21"/>
    <w:basedOn w:val="Normal"/>
    <w:uiPriority w:val="99"/>
    <w:rsid w:val="00E37255"/>
    <w:pPr>
      <w:widowControl w:val="0"/>
      <w:tabs>
        <w:tab w:val="left" w:pos="3630"/>
      </w:tabs>
      <w:suppressAutoHyphens/>
      <w:spacing w:after="0" w:line="360" w:lineRule="auto"/>
      <w:ind w:left="360"/>
    </w:pPr>
    <w:rPr>
      <w:rFonts w:ascii="Nimbus Roman No9 L" w:hAnsi="Nimbus Roman No9 L" w:cs="Nimbus Roman No9 L"/>
      <w:sz w:val="24"/>
      <w:szCs w:val="24"/>
    </w:rPr>
  </w:style>
  <w:style w:type="paragraph" w:customStyle="1" w:styleId="13">
    <w:name w:val="Знак1"/>
    <w:basedOn w:val="Normal"/>
    <w:uiPriority w:val="99"/>
    <w:rsid w:val="00E37255"/>
    <w:pPr>
      <w:spacing w:after="160" w:line="240" w:lineRule="exact"/>
    </w:pPr>
    <w:rPr>
      <w:rFonts w:ascii="Verdana" w:hAnsi="Verdana" w:cs="Verdana"/>
      <w:sz w:val="20"/>
      <w:szCs w:val="20"/>
      <w:lang w:val="en-US" w:eastAsia="en-US"/>
    </w:rPr>
  </w:style>
  <w:style w:type="paragraph" w:styleId="HTMLPreformatted">
    <w:name w:val="HTML Preformatted"/>
    <w:basedOn w:val="Normal"/>
    <w:link w:val="HTMLPreformattedChar"/>
    <w:uiPriority w:val="99"/>
    <w:rsid w:val="00E3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37255"/>
    <w:rPr>
      <w:rFonts w:ascii="Courier New" w:hAnsi="Courier New" w:cs="Courier New"/>
      <w:sz w:val="20"/>
      <w:szCs w:val="20"/>
    </w:rPr>
  </w:style>
  <w:style w:type="paragraph" w:customStyle="1" w:styleId="32">
    <w:name w:val="Основной текст с отступом 32"/>
    <w:basedOn w:val="Normal"/>
    <w:uiPriority w:val="99"/>
    <w:rsid w:val="00E37255"/>
    <w:pPr>
      <w:widowControl w:val="0"/>
      <w:suppressAutoHyphens/>
      <w:spacing w:after="0" w:line="240" w:lineRule="auto"/>
      <w:ind w:firstLine="708"/>
      <w:jc w:val="both"/>
    </w:pPr>
    <w:rPr>
      <w:rFonts w:ascii="Nimbus Roman No9 L" w:hAnsi="Nimbus Roman No9 L" w:cs="Nimbus Roman No9 L"/>
      <w:sz w:val="24"/>
      <w:szCs w:val="24"/>
    </w:rPr>
  </w:style>
  <w:style w:type="paragraph" w:customStyle="1" w:styleId="220">
    <w:name w:val="Основной текст с отступом 22"/>
    <w:basedOn w:val="Normal"/>
    <w:uiPriority w:val="99"/>
    <w:rsid w:val="00E37255"/>
    <w:pPr>
      <w:widowControl w:val="0"/>
      <w:suppressAutoHyphens/>
      <w:spacing w:after="120" w:line="480" w:lineRule="auto"/>
      <w:ind w:left="283"/>
    </w:pPr>
    <w:rPr>
      <w:rFonts w:ascii="Nimbus Roman No9 L" w:hAnsi="Nimbus Roman No9 L" w:cs="Nimbus Roman No9 L"/>
      <w:sz w:val="24"/>
      <w:szCs w:val="24"/>
    </w:rPr>
  </w:style>
  <w:style w:type="paragraph" w:styleId="FootnoteText">
    <w:name w:val="footnote text"/>
    <w:basedOn w:val="Normal"/>
    <w:link w:val="FootnoteTextChar"/>
    <w:uiPriority w:val="99"/>
    <w:semiHidden/>
    <w:rsid w:val="00E37255"/>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locked/>
    <w:rsid w:val="00E37255"/>
    <w:rPr>
      <w:rFonts w:ascii="Times New Roman" w:hAnsi="Times New Roman" w:cs="Times New Roman"/>
      <w:sz w:val="20"/>
      <w:szCs w:val="20"/>
    </w:rPr>
  </w:style>
  <w:style w:type="paragraph" w:styleId="Title">
    <w:name w:val="Title"/>
    <w:basedOn w:val="Normal"/>
    <w:link w:val="TitleChar1"/>
    <w:uiPriority w:val="99"/>
    <w:qFormat/>
    <w:locked/>
    <w:rsid w:val="00E37255"/>
    <w:pPr>
      <w:spacing w:after="0" w:line="240" w:lineRule="auto"/>
      <w:jc w:val="center"/>
    </w:pPr>
    <w:rPr>
      <w:rFonts w:cs="Times New Roman"/>
      <w:b/>
      <w:bCs/>
      <w:sz w:val="20"/>
      <w:szCs w:val="20"/>
    </w:rPr>
  </w:style>
  <w:style w:type="character" w:customStyle="1" w:styleId="TitleChar">
    <w:name w:val="Title Char"/>
    <w:basedOn w:val="DefaultParagraphFont"/>
    <w:link w:val="Title"/>
    <w:uiPriority w:val="99"/>
    <w:locked/>
    <w:rsid w:val="00E37255"/>
    <w:rPr>
      <w:b/>
      <w:bCs/>
      <w:sz w:val="22"/>
      <w:szCs w:val="22"/>
      <w:lang w:val="ru-RU" w:eastAsia="ru-RU"/>
    </w:rPr>
  </w:style>
  <w:style w:type="character" w:customStyle="1" w:styleId="TitleChar1">
    <w:name w:val="Title Char1"/>
    <w:link w:val="Title"/>
    <w:uiPriority w:val="99"/>
    <w:locked/>
    <w:rsid w:val="00E37255"/>
    <w:rPr>
      <w:rFonts w:ascii="Times New Roman" w:hAnsi="Times New Roman" w:cs="Times New Roman"/>
      <w:b/>
      <w:bCs/>
    </w:rPr>
  </w:style>
  <w:style w:type="paragraph" w:styleId="BodyTextIndent2">
    <w:name w:val="Body Text Indent 2"/>
    <w:basedOn w:val="Normal"/>
    <w:link w:val="BodyTextIndent2Char1"/>
    <w:uiPriority w:val="99"/>
    <w:rsid w:val="00E37255"/>
    <w:pPr>
      <w:spacing w:after="120" w:line="480" w:lineRule="auto"/>
      <w:ind w:left="283"/>
    </w:pPr>
    <w:rPr>
      <w:rFonts w:cs="Times New Roman"/>
      <w:sz w:val="24"/>
      <w:szCs w:val="24"/>
    </w:rPr>
  </w:style>
  <w:style w:type="character" w:customStyle="1" w:styleId="BodyTextIndent2Char">
    <w:name w:val="Body Text Indent 2 Char"/>
    <w:basedOn w:val="DefaultParagraphFont"/>
    <w:link w:val="BodyTextIndent2"/>
    <w:uiPriority w:val="99"/>
    <w:locked/>
    <w:rsid w:val="00E37255"/>
    <w:rPr>
      <w:sz w:val="24"/>
      <w:szCs w:val="24"/>
      <w:lang w:val="ru-RU" w:eastAsia="ru-RU"/>
    </w:rPr>
  </w:style>
  <w:style w:type="character" w:customStyle="1" w:styleId="BodyTextIndent2Char1">
    <w:name w:val="Body Text Indent 2 Char1"/>
    <w:link w:val="BodyTextIndent2"/>
    <w:uiPriority w:val="99"/>
    <w:locked/>
    <w:rsid w:val="00E37255"/>
    <w:rPr>
      <w:rFonts w:ascii="Times New Roman" w:hAnsi="Times New Roman" w:cs="Times New Roman"/>
      <w:sz w:val="24"/>
      <w:szCs w:val="24"/>
    </w:rPr>
  </w:style>
  <w:style w:type="paragraph" w:customStyle="1" w:styleId="a5">
    <w:name w:val="......."/>
    <w:basedOn w:val="Normal"/>
    <w:next w:val="Normal"/>
    <w:uiPriority w:val="99"/>
    <w:rsid w:val="00E37255"/>
    <w:pPr>
      <w:autoSpaceDE w:val="0"/>
      <w:autoSpaceDN w:val="0"/>
      <w:adjustRightInd w:val="0"/>
      <w:spacing w:after="0" w:line="240" w:lineRule="auto"/>
    </w:pPr>
    <w:rPr>
      <w:rFonts w:cs="Times New Roman"/>
      <w:sz w:val="24"/>
      <w:szCs w:val="24"/>
    </w:rPr>
  </w:style>
  <w:style w:type="paragraph" w:styleId="List2">
    <w:name w:val="List 2"/>
    <w:basedOn w:val="Normal"/>
    <w:uiPriority w:val="99"/>
    <w:rsid w:val="00E37255"/>
    <w:pPr>
      <w:spacing w:after="0" w:line="240" w:lineRule="auto"/>
      <w:ind w:left="566" w:hanging="283"/>
    </w:pPr>
    <w:rPr>
      <w:rFonts w:cs="Times New Roman"/>
      <w:sz w:val="24"/>
      <w:szCs w:val="24"/>
    </w:rPr>
  </w:style>
  <w:style w:type="character" w:styleId="Strong">
    <w:name w:val="Strong"/>
    <w:basedOn w:val="DefaultParagraphFont"/>
    <w:uiPriority w:val="99"/>
    <w:qFormat/>
    <w:locked/>
    <w:rsid w:val="00E37255"/>
    <w:rPr>
      <w:b/>
      <w:bCs/>
    </w:rPr>
  </w:style>
  <w:style w:type="character" w:styleId="Emphasis">
    <w:name w:val="Emphasis"/>
    <w:basedOn w:val="DefaultParagraphFont"/>
    <w:uiPriority w:val="99"/>
    <w:qFormat/>
    <w:locked/>
    <w:rsid w:val="00E37255"/>
    <w:rPr>
      <w:i/>
      <w:iCs/>
    </w:rPr>
  </w:style>
  <w:style w:type="paragraph" w:customStyle="1" w:styleId="14">
    <w:name w:val="Знак Знак Знак Знак Знак Знак1 Знак"/>
    <w:basedOn w:val="Normal"/>
    <w:uiPriority w:val="99"/>
    <w:rsid w:val="00E37255"/>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E37255"/>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E37255"/>
    <w:pPr>
      <w:widowControl w:val="0"/>
      <w:suppressAutoHyphens/>
      <w:autoSpaceDE w:val="0"/>
      <w:ind w:firstLine="720"/>
    </w:pPr>
    <w:rPr>
      <w:rFonts w:ascii="Arial" w:hAnsi="Arial" w:cs="Arial"/>
      <w:sz w:val="16"/>
      <w:szCs w:val="16"/>
    </w:rPr>
  </w:style>
  <w:style w:type="paragraph" w:customStyle="1" w:styleId="a6">
    <w:name w:val="МОН основной"/>
    <w:basedOn w:val="Normal"/>
    <w:link w:val="a7"/>
    <w:uiPriority w:val="99"/>
    <w:rsid w:val="00E37255"/>
    <w:pPr>
      <w:spacing w:after="0" w:line="360" w:lineRule="auto"/>
      <w:ind w:firstLine="709"/>
      <w:jc w:val="both"/>
    </w:pPr>
    <w:rPr>
      <w:rFonts w:cs="Times New Roman"/>
      <w:sz w:val="24"/>
      <w:szCs w:val="24"/>
    </w:rPr>
  </w:style>
  <w:style w:type="character" w:customStyle="1" w:styleId="a7">
    <w:name w:val="МОН основной Знак"/>
    <w:link w:val="a6"/>
    <w:uiPriority w:val="99"/>
    <w:locked/>
    <w:rsid w:val="00E37255"/>
    <w:rPr>
      <w:rFonts w:ascii="Times New Roman" w:hAnsi="Times New Roman" w:cs="Times New Roman"/>
      <w:sz w:val="24"/>
      <w:szCs w:val="24"/>
    </w:rPr>
  </w:style>
  <w:style w:type="paragraph" w:customStyle="1" w:styleId="a">
    <w:name w:val="Шапка таблицы"/>
    <w:basedOn w:val="Normal"/>
    <w:uiPriority w:val="99"/>
    <w:rsid w:val="00E37255"/>
    <w:pPr>
      <w:numPr>
        <w:numId w:val="2"/>
      </w:numPr>
      <w:tabs>
        <w:tab w:val="clear" w:pos="720"/>
      </w:tabs>
      <w:spacing w:after="0" w:line="240" w:lineRule="auto"/>
      <w:ind w:left="0" w:firstLine="0"/>
      <w:jc w:val="center"/>
    </w:pPr>
    <w:rPr>
      <w:rFonts w:cs="Times New Roman"/>
      <w:b/>
      <w:bCs/>
      <w:sz w:val="20"/>
      <w:szCs w:val="20"/>
    </w:rPr>
  </w:style>
  <w:style w:type="paragraph" w:customStyle="1" w:styleId="a8">
    <w:name w:val="Список мой"/>
    <w:basedOn w:val="Normal"/>
    <w:uiPriority w:val="99"/>
    <w:rsid w:val="00E37255"/>
    <w:pPr>
      <w:tabs>
        <w:tab w:val="num" w:pos="900"/>
      </w:tabs>
      <w:spacing w:after="0" w:line="240" w:lineRule="auto"/>
      <w:ind w:left="900" w:hanging="360"/>
      <w:jc w:val="both"/>
    </w:pPr>
    <w:rPr>
      <w:rFonts w:cs="Times New Roman"/>
      <w:sz w:val="24"/>
      <w:szCs w:val="24"/>
    </w:rPr>
  </w:style>
  <w:style w:type="character" w:customStyle="1" w:styleId="FontStyle19">
    <w:name w:val="Font Style19"/>
    <w:uiPriority w:val="99"/>
    <w:rsid w:val="00E37255"/>
    <w:rPr>
      <w:rFonts w:ascii="Times New Roman" w:hAnsi="Times New Roman" w:cs="Times New Roman"/>
      <w:sz w:val="26"/>
      <w:szCs w:val="26"/>
    </w:rPr>
  </w:style>
  <w:style w:type="paragraph" w:styleId="BodyText3">
    <w:name w:val="Body Text 3"/>
    <w:basedOn w:val="Normal"/>
    <w:link w:val="BodyText3Char"/>
    <w:uiPriority w:val="99"/>
    <w:rsid w:val="00E37255"/>
    <w:pPr>
      <w:spacing w:after="120" w:line="240" w:lineRule="auto"/>
    </w:pPr>
    <w:rPr>
      <w:rFonts w:cs="Times New Roman"/>
      <w:sz w:val="16"/>
      <w:szCs w:val="16"/>
    </w:rPr>
  </w:style>
  <w:style w:type="character" w:customStyle="1" w:styleId="BodyText3Char">
    <w:name w:val="Body Text 3 Char"/>
    <w:basedOn w:val="DefaultParagraphFont"/>
    <w:link w:val="BodyText3"/>
    <w:uiPriority w:val="99"/>
    <w:locked/>
    <w:rsid w:val="00E37255"/>
    <w:rPr>
      <w:rFonts w:ascii="Times New Roman" w:hAnsi="Times New Roman" w:cs="Times New Roman"/>
      <w:sz w:val="16"/>
      <w:szCs w:val="16"/>
    </w:rPr>
  </w:style>
  <w:style w:type="paragraph" w:styleId="Caption">
    <w:name w:val="caption"/>
    <w:basedOn w:val="Normal"/>
    <w:next w:val="Normal"/>
    <w:uiPriority w:val="99"/>
    <w:qFormat/>
    <w:locked/>
    <w:rsid w:val="00E37255"/>
    <w:pPr>
      <w:spacing w:after="0" w:line="240" w:lineRule="auto"/>
    </w:pPr>
    <w:rPr>
      <w:rFonts w:cs="Times New Roman"/>
      <w:b/>
      <w:bCs/>
      <w:sz w:val="20"/>
      <w:szCs w:val="20"/>
    </w:rPr>
  </w:style>
  <w:style w:type="paragraph" w:customStyle="1" w:styleId="24">
    <w:name w:val="Абзац списка2"/>
    <w:aliases w:val="ПАРАГРАФ,Абзац списка11"/>
    <w:basedOn w:val="Normal"/>
    <w:link w:val="ListParagraphChar"/>
    <w:uiPriority w:val="99"/>
    <w:rsid w:val="00E37255"/>
    <w:pPr>
      <w:spacing w:after="0" w:line="240" w:lineRule="auto"/>
      <w:ind w:left="720"/>
    </w:pPr>
    <w:rPr>
      <w:rFonts w:cs="Times New Roman"/>
      <w:sz w:val="24"/>
      <w:szCs w:val="24"/>
    </w:rPr>
  </w:style>
  <w:style w:type="paragraph" w:customStyle="1" w:styleId="33">
    <w:name w:val="Знак Знак3 Знак Знак Знак Знак"/>
    <w:basedOn w:val="Normal"/>
    <w:uiPriority w:val="99"/>
    <w:rsid w:val="00E37255"/>
    <w:pPr>
      <w:spacing w:after="160" w:line="240" w:lineRule="exact"/>
    </w:pPr>
    <w:rPr>
      <w:rFonts w:ascii="Verdana" w:hAnsi="Verdana" w:cs="Verdana"/>
      <w:sz w:val="20"/>
      <w:szCs w:val="20"/>
      <w:lang w:val="en-US" w:eastAsia="en-US"/>
    </w:rPr>
  </w:style>
  <w:style w:type="paragraph" w:customStyle="1" w:styleId="15">
    <w:name w:val="Знак1 Знак Знак Знак"/>
    <w:basedOn w:val="Normal"/>
    <w:uiPriority w:val="99"/>
    <w:rsid w:val="00E37255"/>
    <w:pPr>
      <w:spacing w:after="160" w:line="240" w:lineRule="exact"/>
    </w:pPr>
    <w:rPr>
      <w:rFonts w:ascii="Verdana" w:hAnsi="Verdana" w:cs="Verdana"/>
      <w:color w:val="000000"/>
      <w:sz w:val="28"/>
      <w:szCs w:val="28"/>
      <w:lang w:val="en-US" w:eastAsia="en-US"/>
    </w:rPr>
  </w:style>
  <w:style w:type="paragraph" w:customStyle="1" w:styleId="-31">
    <w:name w:val="Светлая сетка - Акцент 31"/>
    <w:basedOn w:val="Normal"/>
    <w:uiPriority w:val="99"/>
    <w:rsid w:val="00E37255"/>
    <w:pPr>
      <w:ind w:left="720"/>
    </w:pPr>
    <w:rPr>
      <w:lang w:eastAsia="en-US"/>
    </w:rPr>
  </w:style>
  <w:style w:type="character" w:customStyle="1" w:styleId="apple-style-span">
    <w:name w:val="apple-style-span"/>
    <w:uiPriority w:val="99"/>
    <w:rsid w:val="00E37255"/>
  </w:style>
  <w:style w:type="paragraph" w:customStyle="1" w:styleId="a9">
    <w:name w:val="Текстик"/>
    <w:basedOn w:val="Normal"/>
    <w:uiPriority w:val="99"/>
    <w:rsid w:val="00E37255"/>
    <w:pPr>
      <w:spacing w:after="0" w:line="360" w:lineRule="auto"/>
      <w:ind w:firstLine="709"/>
      <w:jc w:val="both"/>
    </w:pPr>
    <w:rPr>
      <w:rFonts w:cs="Times New Roman"/>
      <w:sz w:val="28"/>
      <w:szCs w:val="28"/>
    </w:rPr>
  </w:style>
  <w:style w:type="character" w:customStyle="1" w:styleId="aa">
    <w:name w:val="Знак Знак"/>
    <w:uiPriority w:val="99"/>
    <w:locked/>
    <w:rsid w:val="00E37255"/>
    <w:rPr>
      <w:sz w:val="24"/>
      <w:szCs w:val="24"/>
      <w:lang w:val="ru-RU" w:eastAsia="ru-RU"/>
    </w:rPr>
  </w:style>
  <w:style w:type="character" w:customStyle="1" w:styleId="25">
    <w:name w:val="Основной текст (2) + Не полужирный"/>
    <w:aliases w:val="Не курсив"/>
    <w:uiPriority w:val="99"/>
    <w:rsid w:val="00E37255"/>
    <w:rPr>
      <w:rFonts w:ascii="Times New Roman" w:hAnsi="Times New Roman" w:cs="Times New Roman"/>
      <w:b/>
      <w:bCs/>
      <w:i/>
      <w:iCs/>
      <w:color w:val="000000"/>
      <w:spacing w:val="0"/>
      <w:w w:val="100"/>
      <w:position w:val="0"/>
      <w:sz w:val="23"/>
      <w:szCs w:val="23"/>
      <w:u w:val="none"/>
      <w:lang w:val="ru-RU"/>
    </w:rPr>
  </w:style>
  <w:style w:type="character" w:customStyle="1" w:styleId="34">
    <w:name w:val="Знак Знак3"/>
    <w:uiPriority w:val="99"/>
    <w:rsid w:val="00E37255"/>
    <w:rPr>
      <w:sz w:val="24"/>
      <w:szCs w:val="24"/>
      <w:lang w:val="ru-RU" w:eastAsia="ru-RU"/>
    </w:rPr>
  </w:style>
  <w:style w:type="paragraph" w:customStyle="1" w:styleId="CharChar">
    <w:name w:val="Char Char"/>
    <w:basedOn w:val="Normal"/>
    <w:uiPriority w:val="99"/>
    <w:rsid w:val="00E37255"/>
    <w:pPr>
      <w:spacing w:after="160" w:line="240" w:lineRule="exact"/>
    </w:pPr>
    <w:rPr>
      <w:rFonts w:ascii="Verdana" w:hAnsi="Verdana" w:cs="Verdana"/>
      <w:sz w:val="20"/>
      <w:szCs w:val="20"/>
      <w:lang w:val="en-US" w:eastAsia="en-US"/>
    </w:rPr>
  </w:style>
  <w:style w:type="character" w:styleId="FootnoteReference">
    <w:name w:val="footnote reference"/>
    <w:basedOn w:val="DefaultParagraphFont"/>
    <w:uiPriority w:val="99"/>
    <w:semiHidden/>
    <w:rsid w:val="00E37255"/>
    <w:rPr>
      <w:vertAlign w:val="superscript"/>
    </w:rPr>
  </w:style>
  <w:style w:type="character" w:customStyle="1" w:styleId="35">
    <w:name w:val="Основной текст (3)"/>
    <w:uiPriority w:val="99"/>
    <w:rsid w:val="00E37255"/>
  </w:style>
  <w:style w:type="character" w:customStyle="1" w:styleId="16">
    <w:name w:val="Основной текст + Полужирный1"/>
    <w:uiPriority w:val="99"/>
    <w:rsid w:val="00E37255"/>
    <w:rPr>
      <w:rFonts w:ascii="Times New Roman" w:hAnsi="Times New Roman" w:cs="Times New Roman"/>
      <w:b/>
      <w:bCs/>
      <w:sz w:val="23"/>
      <w:szCs w:val="23"/>
      <w:shd w:val="clear" w:color="auto" w:fill="FFFFFF"/>
    </w:rPr>
  </w:style>
  <w:style w:type="character" w:customStyle="1" w:styleId="51">
    <w:name w:val="Знак Знак5"/>
    <w:uiPriority w:val="99"/>
    <w:locked/>
    <w:rsid w:val="00E37255"/>
    <w:rPr>
      <w:sz w:val="24"/>
      <w:szCs w:val="24"/>
      <w:lang w:val="ru-RU" w:eastAsia="ru-RU"/>
    </w:rPr>
  </w:style>
  <w:style w:type="paragraph" w:customStyle="1" w:styleId="s1">
    <w:name w:val="s_1"/>
    <w:basedOn w:val="Normal"/>
    <w:uiPriority w:val="99"/>
    <w:rsid w:val="00E37255"/>
    <w:pPr>
      <w:spacing w:before="100" w:beforeAutospacing="1" w:after="100" w:afterAutospacing="1" w:line="240" w:lineRule="auto"/>
    </w:pPr>
    <w:rPr>
      <w:rFonts w:cs="Times New Roman"/>
      <w:sz w:val="24"/>
      <w:szCs w:val="24"/>
    </w:rPr>
  </w:style>
  <w:style w:type="character" w:customStyle="1" w:styleId="8">
    <w:name w:val="Знак Знак8"/>
    <w:uiPriority w:val="99"/>
    <w:rsid w:val="00E37255"/>
    <w:rPr>
      <w:sz w:val="24"/>
      <w:szCs w:val="24"/>
    </w:rPr>
  </w:style>
  <w:style w:type="character" w:customStyle="1" w:styleId="highlight">
    <w:name w:val="highlight"/>
    <w:uiPriority w:val="99"/>
    <w:rsid w:val="00E37255"/>
  </w:style>
  <w:style w:type="paragraph" w:customStyle="1" w:styleId="DefaultParagraphFontParaCharChar">
    <w:name w:val="Default Paragraph Font Para Char Char Знак Знак Знак Знак"/>
    <w:basedOn w:val="Normal"/>
    <w:uiPriority w:val="99"/>
    <w:rsid w:val="00E37255"/>
    <w:pPr>
      <w:spacing w:after="160" w:line="240" w:lineRule="exact"/>
    </w:pPr>
    <w:rPr>
      <w:rFonts w:ascii="Verdana" w:hAnsi="Verdana" w:cs="Verdana"/>
      <w:sz w:val="20"/>
      <w:szCs w:val="20"/>
      <w:lang w:eastAsia="en-US"/>
    </w:rPr>
  </w:style>
  <w:style w:type="paragraph" w:customStyle="1" w:styleId="17">
    <w:name w:val="1"/>
    <w:basedOn w:val="Normal"/>
    <w:uiPriority w:val="99"/>
    <w:rsid w:val="00E37255"/>
    <w:pPr>
      <w:spacing w:after="160" w:line="240" w:lineRule="exact"/>
    </w:pPr>
    <w:rPr>
      <w:rFonts w:ascii="Verdana" w:hAnsi="Verdana" w:cs="Verdana"/>
      <w:sz w:val="20"/>
      <w:szCs w:val="20"/>
      <w:lang w:val="en-US" w:eastAsia="en-US"/>
    </w:rPr>
  </w:style>
  <w:style w:type="character" w:customStyle="1" w:styleId="pink">
    <w:name w:val="pink"/>
    <w:uiPriority w:val="99"/>
    <w:rsid w:val="00E37255"/>
  </w:style>
  <w:style w:type="character" w:customStyle="1" w:styleId="blue">
    <w:name w:val="blue"/>
    <w:uiPriority w:val="99"/>
    <w:rsid w:val="00E37255"/>
  </w:style>
  <w:style w:type="character" w:customStyle="1" w:styleId="maximum">
    <w:name w:val="maximum"/>
    <w:uiPriority w:val="99"/>
    <w:rsid w:val="00E37255"/>
  </w:style>
  <w:style w:type="character" w:customStyle="1" w:styleId="26">
    <w:name w:val="Знак Знак2"/>
    <w:uiPriority w:val="99"/>
    <w:rsid w:val="00E37255"/>
    <w:rPr>
      <w:b/>
      <w:bCs/>
      <w:sz w:val="22"/>
      <w:szCs w:val="22"/>
    </w:rPr>
  </w:style>
  <w:style w:type="paragraph" w:customStyle="1" w:styleId="western">
    <w:name w:val="western"/>
    <w:basedOn w:val="Normal"/>
    <w:uiPriority w:val="99"/>
    <w:rsid w:val="00E37255"/>
    <w:pPr>
      <w:spacing w:before="100" w:beforeAutospacing="1" w:after="100" w:afterAutospacing="1" w:line="240" w:lineRule="auto"/>
    </w:pPr>
    <w:rPr>
      <w:rFonts w:cs="Times New Roman"/>
      <w:sz w:val="24"/>
      <w:szCs w:val="24"/>
    </w:rPr>
  </w:style>
  <w:style w:type="paragraph" w:customStyle="1" w:styleId="27">
    <w:name w:val="Знак2 Знак Знак Знак Знак Знак Знак Знак Знак Знак Знак Знак Знак"/>
    <w:basedOn w:val="Normal"/>
    <w:uiPriority w:val="99"/>
    <w:rsid w:val="00E37255"/>
    <w:pPr>
      <w:spacing w:after="0" w:line="240" w:lineRule="auto"/>
    </w:pPr>
    <w:rPr>
      <w:rFonts w:ascii="Verdana" w:hAnsi="Verdana" w:cs="Verdana"/>
      <w:sz w:val="20"/>
      <w:szCs w:val="20"/>
      <w:lang w:val="en-US" w:eastAsia="en-US"/>
    </w:rPr>
  </w:style>
  <w:style w:type="paragraph" w:customStyle="1" w:styleId="28">
    <w:name w:val="Знак2"/>
    <w:basedOn w:val="Normal"/>
    <w:uiPriority w:val="99"/>
    <w:rsid w:val="00E37255"/>
    <w:pPr>
      <w:spacing w:after="160" w:line="240" w:lineRule="exact"/>
    </w:pPr>
    <w:rPr>
      <w:rFonts w:ascii="Verdana" w:hAnsi="Verdana" w:cs="Verdana"/>
      <w:sz w:val="20"/>
      <w:szCs w:val="20"/>
      <w:lang w:val="en-US" w:eastAsia="en-US"/>
    </w:rPr>
  </w:style>
  <w:style w:type="paragraph" w:customStyle="1" w:styleId="18">
    <w:name w:val="Знак Знак Знак Знак1"/>
    <w:basedOn w:val="Normal"/>
    <w:uiPriority w:val="99"/>
    <w:rsid w:val="00E37255"/>
    <w:pPr>
      <w:spacing w:after="0" w:line="240" w:lineRule="auto"/>
    </w:pPr>
    <w:rPr>
      <w:rFonts w:ascii="Verdana" w:hAnsi="Verdana" w:cs="Verdana"/>
      <w:sz w:val="20"/>
      <w:szCs w:val="20"/>
      <w:lang w:val="en-US" w:eastAsia="en-US"/>
    </w:rPr>
  </w:style>
  <w:style w:type="character" w:customStyle="1" w:styleId="NormalWebChar">
    <w:name w:val="Normal (Web) Char"/>
    <w:uiPriority w:val="99"/>
    <w:locked/>
    <w:rsid w:val="00E37255"/>
    <w:rPr>
      <w:sz w:val="24"/>
      <w:szCs w:val="24"/>
      <w:lang w:val="ru-RU" w:eastAsia="ru-RU"/>
    </w:rPr>
  </w:style>
  <w:style w:type="paragraph" w:customStyle="1" w:styleId="110">
    <w:name w:val="Знак Знак Знак Знак Знак Знак1 Знак1"/>
    <w:basedOn w:val="Normal"/>
    <w:uiPriority w:val="99"/>
    <w:rsid w:val="00E37255"/>
    <w:pPr>
      <w:spacing w:after="160" w:line="240" w:lineRule="exact"/>
    </w:pPr>
    <w:rPr>
      <w:rFonts w:ascii="Verdana" w:hAnsi="Verdana" w:cs="Verdana"/>
      <w:sz w:val="20"/>
      <w:szCs w:val="20"/>
      <w:lang w:val="en-US" w:eastAsia="en-US"/>
    </w:rPr>
  </w:style>
  <w:style w:type="paragraph" w:customStyle="1" w:styleId="310">
    <w:name w:val="Знак Знак3 Знак Знак Знак Знак1"/>
    <w:basedOn w:val="Normal"/>
    <w:uiPriority w:val="99"/>
    <w:rsid w:val="00E37255"/>
    <w:pPr>
      <w:spacing w:after="160" w:line="240" w:lineRule="exact"/>
    </w:pPr>
    <w:rPr>
      <w:rFonts w:ascii="Verdana" w:hAnsi="Verdana" w:cs="Verdana"/>
      <w:sz w:val="20"/>
      <w:szCs w:val="20"/>
      <w:lang w:val="en-US" w:eastAsia="en-US"/>
    </w:rPr>
  </w:style>
  <w:style w:type="paragraph" w:customStyle="1" w:styleId="111">
    <w:name w:val="Знак1 Знак Знак Знак1"/>
    <w:basedOn w:val="Normal"/>
    <w:uiPriority w:val="99"/>
    <w:rsid w:val="00E37255"/>
    <w:pPr>
      <w:spacing w:after="160" w:line="240" w:lineRule="exact"/>
    </w:pPr>
    <w:rPr>
      <w:rFonts w:ascii="Verdana" w:hAnsi="Verdana" w:cs="Verdana"/>
      <w:color w:val="000000"/>
      <w:sz w:val="28"/>
      <w:szCs w:val="28"/>
      <w:lang w:val="en-US" w:eastAsia="en-US"/>
    </w:rPr>
  </w:style>
  <w:style w:type="character" w:customStyle="1" w:styleId="212">
    <w:name w:val="Основной текст (2) + Не полужирный1"/>
    <w:aliases w:val="Не курсив1"/>
    <w:uiPriority w:val="99"/>
    <w:rsid w:val="00E37255"/>
    <w:rPr>
      <w:rFonts w:ascii="Times New Roman" w:hAnsi="Times New Roman" w:cs="Times New Roman"/>
      <w:b/>
      <w:bCs/>
      <w:i/>
      <w:iCs/>
      <w:color w:val="000000"/>
      <w:spacing w:val="0"/>
      <w:w w:val="100"/>
      <w:position w:val="0"/>
      <w:sz w:val="23"/>
      <w:szCs w:val="23"/>
      <w:u w:val="none"/>
      <w:lang w:val="ru-RU"/>
    </w:rPr>
  </w:style>
  <w:style w:type="character" w:customStyle="1" w:styleId="311">
    <w:name w:val="Знак Знак31"/>
    <w:uiPriority w:val="99"/>
    <w:rsid w:val="00E37255"/>
    <w:rPr>
      <w:sz w:val="24"/>
      <w:szCs w:val="24"/>
      <w:lang w:val="ru-RU" w:eastAsia="ru-RU"/>
    </w:rPr>
  </w:style>
  <w:style w:type="character" w:customStyle="1" w:styleId="510">
    <w:name w:val="Знак Знак51"/>
    <w:uiPriority w:val="99"/>
    <w:locked/>
    <w:rsid w:val="00E37255"/>
    <w:rPr>
      <w:sz w:val="24"/>
      <w:szCs w:val="24"/>
      <w:lang w:val="ru-RU" w:eastAsia="ru-RU"/>
    </w:rPr>
  </w:style>
  <w:style w:type="character" w:customStyle="1" w:styleId="81">
    <w:name w:val="Знак Знак81"/>
    <w:uiPriority w:val="99"/>
    <w:rsid w:val="00E37255"/>
    <w:rPr>
      <w:sz w:val="24"/>
      <w:szCs w:val="24"/>
    </w:rPr>
  </w:style>
  <w:style w:type="character" w:customStyle="1" w:styleId="213">
    <w:name w:val="Знак Знак21"/>
    <w:uiPriority w:val="99"/>
    <w:rsid w:val="00E37255"/>
    <w:rPr>
      <w:b/>
      <w:bCs/>
      <w:sz w:val="22"/>
      <w:szCs w:val="22"/>
    </w:rPr>
  </w:style>
  <w:style w:type="character" w:customStyle="1" w:styleId="4">
    <w:name w:val="Знак Знак4"/>
    <w:uiPriority w:val="99"/>
    <w:rsid w:val="00E37255"/>
    <w:rPr>
      <w:sz w:val="24"/>
      <w:szCs w:val="24"/>
    </w:rPr>
  </w:style>
  <w:style w:type="paragraph" w:customStyle="1" w:styleId="214">
    <w:name w:val="Знак2 Знак Знак Знак Знак Знак Знак Знак Знак Знак Знак Знак Знак1"/>
    <w:basedOn w:val="Normal"/>
    <w:uiPriority w:val="99"/>
    <w:rsid w:val="00E37255"/>
    <w:pPr>
      <w:spacing w:after="0" w:line="240" w:lineRule="auto"/>
    </w:pPr>
    <w:rPr>
      <w:rFonts w:ascii="Verdana" w:hAnsi="Verdana" w:cs="Verdana"/>
      <w:sz w:val="20"/>
      <w:szCs w:val="20"/>
      <w:lang w:val="en-US" w:eastAsia="en-US"/>
    </w:rPr>
  </w:style>
  <w:style w:type="paragraph" w:customStyle="1" w:styleId="headertexttopleveltextcentertext">
    <w:name w:val="headertext topleveltext centertext"/>
    <w:basedOn w:val="Normal"/>
    <w:uiPriority w:val="99"/>
    <w:rsid w:val="00E37255"/>
    <w:pPr>
      <w:spacing w:before="100" w:beforeAutospacing="1" w:after="100" w:afterAutospacing="1" w:line="240" w:lineRule="auto"/>
    </w:pPr>
    <w:rPr>
      <w:rFonts w:cs="Times New Roman"/>
      <w:sz w:val="24"/>
      <w:szCs w:val="24"/>
    </w:rPr>
  </w:style>
  <w:style w:type="character" w:styleId="FollowedHyperlink">
    <w:name w:val="FollowedHyperlink"/>
    <w:basedOn w:val="DefaultParagraphFont"/>
    <w:uiPriority w:val="99"/>
    <w:rsid w:val="00E37255"/>
    <w:rPr>
      <w:color w:val="800080"/>
      <w:u w:val="single"/>
    </w:rPr>
  </w:style>
  <w:style w:type="paragraph" w:customStyle="1" w:styleId="330">
    <w:name w:val="Основной текст с отступом 33"/>
    <w:basedOn w:val="Normal"/>
    <w:uiPriority w:val="99"/>
    <w:rsid w:val="00E37255"/>
    <w:pPr>
      <w:overflowPunct w:val="0"/>
      <w:autoSpaceDE w:val="0"/>
      <w:autoSpaceDN w:val="0"/>
      <w:adjustRightInd w:val="0"/>
      <w:spacing w:after="0" w:line="240" w:lineRule="auto"/>
      <w:ind w:firstLine="720"/>
      <w:jc w:val="both"/>
      <w:textAlignment w:val="baseline"/>
    </w:pPr>
    <w:rPr>
      <w:rFonts w:cs="Times New Roman"/>
      <w:sz w:val="28"/>
      <w:szCs w:val="28"/>
    </w:rPr>
  </w:style>
  <w:style w:type="character" w:customStyle="1" w:styleId="312">
    <w:name w:val="Основной текст (3) + Не полужирный1"/>
    <w:uiPriority w:val="99"/>
    <w:rsid w:val="00E37255"/>
    <w:rPr>
      <w:rFonts w:ascii="Times New Roman" w:hAnsi="Times New Roman" w:cs="Times New Roman"/>
      <w:sz w:val="23"/>
      <w:szCs w:val="23"/>
      <w:shd w:val="clear" w:color="auto" w:fill="FFFFFF"/>
    </w:rPr>
  </w:style>
  <w:style w:type="character" w:customStyle="1" w:styleId="36">
    <w:name w:val="Основной текст (3)_"/>
    <w:link w:val="313"/>
    <w:uiPriority w:val="99"/>
    <w:locked/>
    <w:rsid w:val="00E37255"/>
    <w:rPr>
      <w:b/>
      <w:bCs/>
      <w:sz w:val="23"/>
      <w:szCs w:val="23"/>
      <w:shd w:val="clear" w:color="auto" w:fill="FFFFFF"/>
    </w:rPr>
  </w:style>
  <w:style w:type="paragraph" w:customStyle="1" w:styleId="313">
    <w:name w:val="Основной текст (3)1"/>
    <w:basedOn w:val="Normal"/>
    <w:link w:val="36"/>
    <w:uiPriority w:val="99"/>
    <w:rsid w:val="00E37255"/>
    <w:pPr>
      <w:widowControl w:val="0"/>
      <w:shd w:val="clear" w:color="auto" w:fill="FFFFFF"/>
      <w:spacing w:before="180" w:after="180" w:line="274" w:lineRule="exact"/>
      <w:ind w:hanging="360"/>
      <w:jc w:val="both"/>
    </w:pPr>
    <w:rPr>
      <w:b/>
      <w:bCs/>
      <w:sz w:val="23"/>
      <w:szCs w:val="23"/>
    </w:rPr>
  </w:style>
  <w:style w:type="character" w:customStyle="1" w:styleId="40">
    <w:name w:val="Основной текст + 4"/>
    <w:aliases w:val="5 pt2,Полужирный1,Интервал 0 pt4"/>
    <w:uiPriority w:val="99"/>
    <w:rsid w:val="00E37255"/>
    <w:rPr>
      <w:rFonts w:ascii="Times New Roman" w:hAnsi="Times New Roman" w:cs="Times New Roman"/>
      <w:b/>
      <w:bCs/>
      <w:spacing w:val="2"/>
      <w:sz w:val="9"/>
      <w:szCs w:val="9"/>
      <w:u w:val="none"/>
      <w:shd w:val="clear" w:color="auto" w:fill="FFFFFF"/>
    </w:rPr>
  </w:style>
  <w:style w:type="character" w:customStyle="1" w:styleId="field-label-nodes-value3">
    <w:name w:val="field-label-nodes-value3"/>
    <w:uiPriority w:val="99"/>
    <w:rsid w:val="00E37255"/>
  </w:style>
  <w:style w:type="character" w:customStyle="1" w:styleId="FontStyle12">
    <w:name w:val="Font Style12"/>
    <w:uiPriority w:val="99"/>
    <w:rsid w:val="00E37255"/>
    <w:rPr>
      <w:rFonts w:ascii="Times New Roman" w:hAnsi="Times New Roman" w:cs="Times New Roman"/>
      <w:sz w:val="26"/>
      <w:szCs w:val="26"/>
    </w:rPr>
  </w:style>
  <w:style w:type="character" w:customStyle="1" w:styleId="37">
    <w:name w:val="Основной текст3"/>
    <w:uiPriority w:val="99"/>
    <w:rsid w:val="00E37255"/>
    <w:rPr>
      <w:color w:val="000000"/>
      <w:spacing w:val="0"/>
      <w:w w:val="100"/>
      <w:position w:val="0"/>
      <w:sz w:val="20"/>
      <w:szCs w:val="20"/>
      <w:u w:val="none"/>
      <w:shd w:val="clear" w:color="auto" w:fill="FFFFFF"/>
      <w:lang w:val="ru-RU"/>
    </w:rPr>
  </w:style>
  <w:style w:type="character" w:customStyle="1" w:styleId="38">
    <w:name w:val="Основной текст (3) + Не полужирный"/>
    <w:uiPriority w:val="99"/>
    <w:rsid w:val="00E37255"/>
  </w:style>
  <w:style w:type="paragraph" w:customStyle="1" w:styleId="215">
    <w:name w:val="Абзац списка21"/>
    <w:basedOn w:val="Normal"/>
    <w:uiPriority w:val="99"/>
    <w:rsid w:val="00E37255"/>
    <w:pPr>
      <w:ind w:left="720"/>
      <w:jc w:val="both"/>
    </w:pPr>
    <w:rPr>
      <w:lang w:eastAsia="en-US"/>
    </w:rPr>
  </w:style>
  <w:style w:type="character" w:customStyle="1" w:styleId="ab">
    <w:name w:val="Текстик_без"/>
    <w:uiPriority w:val="99"/>
    <w:rsid w:val="00E37255"/>
    <w:rPr>
      <w:rFonts w:ascii="Times New Roman" w:hAnsi="Times New Roman" w:cs="Times New Roman"/>
      <w:b/>
      <w:bCs/>
      <w:sz w:val="28"/>
      <w:szCs w:val="28"/>
    </w:rPr>
  </w:style>
  <w:style w:type="paragraph" w:styleId="EnvelopeReturn">
    <w:name w:val="envelope return"/>
    <w:basedOn w:val="Normal"/>
    <w:uiPriority w:val="99"/>
    <w:rsid w:val="00E37255"/>
    <w:pPr>
      <w:overflowPunct w:val="0"/>
      <w:autoSpaceDE w:val="0"/>
      <w:autoSpaceDN w:val="0"/>
      <w:adjustRightInd w:val="0"/>
      <w:spacing w:after="0" w:line="240" w:lineRule="auto"/>
      <w:textAlignment w:val="baseline"/>
    </w:pPr>
    <w:rPr>
      <w:rFonts w:cs="Times New Roman"/>
      <w:sz w:val="28"/>
      <w:szCs w:val="28"/>
    </w:rPr>
  </w:style>
  <w:style w:type="character" w:customStyle="1" w:styleId="12pt">
    <w:name w:val="Основной текст + 12 pt"/>
    <w:aliases w:val="Интервал 0 pt"/>
    <w:uiPriority w:val="99"/>
    <w:rsid w:val="00E37255"/>
    <w:rPr>
      <w:rFonts w:ascii="Times New Roman" w:hAnsi="Times New Roman" w:cs="Times New Roman"/>
      <w:color w:val="000000"/>
      <w:spacing w:val="10"/>
      <w:w w:val="100"/>
      <w:position w:val="0"/>
      <w:sz w:val="24"/>
      <w:szCs w:val="24"/>
      <w:u w:val="none"/>
      <w:lang w:val="ru-RU" w:eastAsia="ru-RU"/>
    </w:rPr>
  </w:style>
  <w:style w:type="character" w:customStyle="1" w:styleId="ListParagraphChar">
    <w:name w:val="List Paragraph Char"/>
    <w:aliases w:val="ПАРАГРАФ Char,Абзац списка11 Char"/>
    <w:link w:val="24"/>
    <w:uiPriority w:val="99"/>
    <w:locked/>
    <w:rsid w:val="00E37255"/>
    <w:rPr>
      <w:rFonts w:ascii="Times New Roman" w:hAnsi="Times New Roman" w:cs="Times New Roman"/>
      <w:sz w:val="24"/>
      <w:szCs w:val="24"/>
    </w:rPr>
  </w:style>
  <w:style w:type="paragraph" w:customStyle="1" w:styleId="29">
    <w:name w:val="Обычный2"/>
    <w:uiPriority w:val="99"/>
    <w:rsid w:val="00430D3E"/>
    <w:pPr>
      <w:widowControl w:val="0"/>
      <w:spacing w:line="280" w:lineRule="auto"/>
      <w:ind w:left="680" w:hanging="340"/>
    </w:pPr>
    <w:rPr>
      <w:sz w:val="20"/>
      <w:szCs w:val="20"/>
    </w:rPr>
  </w:style>
  <w:style w:type="character" w:customStyle="1" w:styleId="ac">
    <w:name w:val="Гипертекстовая ссылка"/>
    <w:uiPriority w:val="99"/>
    <w:rsid w:val="008349AA"/>
    <w:rPr>
      <w:color w:val="auto"/>
    </w:rPr>
  </w:style>
  <w:style w:type="paragraph" w:customStyle="1" w:styleId="39">
    <w:name w:val="Абзац списка3"/>
    <w:basedOn w:val="Normal"/>
    <w:uiPriority w:val="99"/>
    <w:rsid w:val="008C2301"/>
    <w:pPr>
      <w:ind w:left="720"/>
    </w:pPr>
  </w:style>
  <w:style w:type="paragraph" w:styleId="NormalIndent">
    <w:name w:val="Normal Indent"/>
    <w:basedOn w:val="Normal"/>
    <w:uiPriority w:val="99"/>
    <w:semiHidden/>
    <w:rsid w:val="000148CD"/>
    <w:pPr>
      <w:ind w:left="708"/>
    </w:pPr>
    <w:rPr>
      <w:lang w:eastAsia="en-US"/>
    </w:rPr>
  </w:style>
  <w:style w:type="paragraph" w:customStyle="1" w:styleId="consplusnormal0">
    <w:name w:val="consplusnormal"/>
    <w:basedOn w:val="Normal"/>
    <w:uiPriority w:val="99"/>
    <w:rsid w:val="0053440B"/>
    <w:pPr>
      <w:spacing w:before="100" w:beforeAutospacing="1" w:after="100" w:afterAutospacing="1" w:line="240" w:lineRule="auto"/>
    </w:pPr>
    <w:rPr>
      <w:rFonts w:cs="Times New Roman"/>
      <w:sz w:val="24"/>
      <w:szCs w:val="24"/>
    </w:rPr>
  </w:style>
  <w:style w:type="paragraph" w:customStyle="1" w:styleId="216">
    <w:name w:val="Основной текст (2)1"/>
    <w:basedOn w:val="Normal"/>
    <w:uiPriority w:val="99"/>
    <w:rsid w:val="00326C47"/>
    <w:pPr>
      <w:widowControl w:val="0"/>
      <w:shd w:val="clear" w:color="auto" w:fill="FFFFFF"/>
      <w:spacing w:after="600" w:line="240" w:lineRule="atLeast"/>
    </w:pPr>
    <w:rPr>
      <w:b/>
      <w:bCs/>
      <w:sz w:val="25"/>
      <w:szCs w:val="25"/>
    </w:rPr>
  </w:style>
</w:styles>
</file>

<file path=word/webSettings.xml><?xml version="1.0" encoding="utf-8"?>
<w:webSettings xmlns:r="http://schemas.openxmlformats.org/officeDocument/2006/relationships" xmlns:w="http://schemas.openxmlformats.org/wordprocessingml/2006/main">
  <w:divs>
    <w:div w:id="457259148">
      <w:marLeft w:val="0"/>
      <w:marRight w:val="0"/>
      <w:marTop w:val="0"/>
      <w:marBottom w:val="0"/>
      <w:divBdr>
        <w:top w:val="none" w:sz="0" w:space="0" w:color="auto"/>
        <w:left w:val="none" w:sz="0" w:space="0" w:color="auto"/>
        <w:bottom w:val="none" w:sz="0" w:space="0" w:color="auto"/>
        <w:right w:val="none" w:sz="0" w:space="0" w:color="auto"/>
      </w:divBdr>
    </w:div>
    <w:div w:id="457259149">
      <w:marLeft w:val="0"/>
      <w:marRight w:val="0"/>
      <w:marTop w:val="0"/>
      <w:marBottom w:val="0"/>
      <w:divBdr>
        <w:top w:val="none" w:sz="0" w:space="0" w:color="auto"/>
        <w:left w:val="none" w:sz="0" w:space="0" w:color="auto"/>
        <w:bottom w:val="none" w:sz="0" w:space="0" w:color="auto"/>
        <w:right w:val="none" w:sz="0" w:space="0" w:color="auto"/>
      </w:divBdr>
    </w:div>
    <w:div w:id="457259150">
      <w:marLeft w:val="0"/>
      <w:marRight w:val="0"/>
      <w:marTop w:val="0"/>
      <w:marBottom w:val="0"/>
      <w:divBdr>
        <w:top w:val="none" w:sz="0" w:space="0" w:color="auto"/>
        <w:left w:val="none" w:sz="0" w:space="0" w:color="auto"/>
        <w:bottom w:val="none" w:sz="0" w:space="0" w:color="auto"/>
        <w:right w:val="none" w:sz="0" w:space="0" w:color="auto"/>
      </w:divBdr>
    </w:div>
    <w:div w:id="457259151">
      <w:marLeft w:val="0"/>
      <w:marRight w:val="0"/>
      <w:marTop w:val="0"/>
      <w:marBottom w:val="0"/>
      <w:divBdr>
        <w:top w:val="none" w:sz="0" w:space="0" w:color="auto"/>
        <w:left w:val="none" w:sz="0" w:space="0" w:color="auto"/>
        <w:bottom w:val="none" w:sz="0" w:space="0" w:color="auto"/>
        <w:right w:val="none" w:sz="0" w:space="0" w:color="auto"/>
      </w:divBdr>
    </w:div>
    <w:div w:id="457259152">
      <w:marLeft w:val="0"/>
      <w:marRight w:val="0"/>
      <w:marTop w:val="0"/>
      <w:marBottom w:val="0"/>
      <w:divBdr>
        <w:top w:val="none" w:sz="0" w:space="0" w:color="auto"/>
        <w:left w:val="none" w:sz="0" w:space="0" w:color="auto"/>
        <w:bottom w:val="none" w:sz="0" w:space="0" w:color="auto"/>
        <w:right w:val="none" w:sz="0" w:space="0" w:color="auto"/>
      </w:divBdr>
    </w:div>
    <w:div w:id="457259153">
      <w:marLeft w:val="0"/>
      <w:marRight w:val="0"/>
      <w:marTop w:val="0"/>
      <w:marBottom w:val="0"/>
      <w:divBdr>
        <w:top w:val="none" w:sz="0" w:space="0" w:color="auto"/>
        <w:left w:val="none" w:sz="0" w:space="0" w:color="auto"/>
        <w:bottom w:val="none" w:sz="0" w:space="0" w:color="auto"/>
        <w:right w:val="none" w:sz="0" w:space="0" w:color="auto"/>
      </w:divBdr>
    </w:div>
    <w:div w:id="457259154">
      <w:marLeft w:val="0"/>
      <w:marRight w:val="0"/>
      <w:marTop w:val="0"/>
      <w:marBottom w:val="0"/>
      <w:divBdr>
        <w:top w:val="none" w:sz="0" w:space="0" w:color="auto"/>
        <w:left w:val="none" w:sz="0" w:space="0" w:color="auto"/>
        <w:bottom w:val="none" w:sz="0" w:space="0" w:color="auto"/>
        <w:right w:val="none" w:sz="0" w:space="0" w:color="auto"/>
      </w:divBdr>
    </w:div>
    <w:div w:id="457259155">
      <w:marLeft w:val="0"/>
      <w:marRight w:val="0"/>
      <w:marTop w:val="0"/>
      <w:marBottom w:val="0"/>
      <w:divBdr>
        <w:top w:val="none" w:sz="0" w:space="0" w:color="auto"/>
        <w:left w:val="none" w:sz="0" w:space="0" w:color="auto"/>
        <w:bottom w:val="none" w:sz="0" w:space="0" w:color="auto"/>
        <w:right w:val="none" w:sz="0" w:space="0" w:color="auto"/>
      </w:divBdr>
    </w:div>
    <w:div w:id="457259156">
      <w:marLeft w:val="0"/>
      <w:marRight w:val="0"/>
      <w:marTop w:val="0"/>
      <w:marBottom w:val="0"/>
      <w:divBdr>
        <w:top w:val="none" w:sz="0" w:space="0" w:color="auto"/>
        <w:left w:val="none" w:sz="0" w:space="0" w:color="auto"/>
        <w:bottom w:val="none" w:sz="0" w:space="0" w:color="auto"/>
        <w:right w:val="none" w:sz="0" w:space="0" w:color="auto"/>
      </w:divBdr>
    </w:div>
    <w:div w:id="457259157">
      <w:marLeft w:val="0"/>
      <w:marRight w:val="0"/>
      <w:marTop w:val="0"/>
      <w:marBottom w:val="0"/>
      <w:divBdr>
        <w:top w:val="none" w:sz="0" w:space="0" w:color="auto"/>
        <w:left w:val="none" w:sz="0" w:space="0" w:color="auto"/>
        <w:bottom w:val="none" w:sz="0" w:space="0" w:color="auto"/>
        <w:right w:val="none" w:sz="0" w:space="0" w:color="auto"/>
      </w:divBdr>
    </w:div>
    <w:div w:id="457259158">
      <w:marLeft w:val="0"/>
      <w:marRight w:val="0"/>
      <w:marTop w:val="0"/>
      <w:marBottom w:val="0"/>
      <w:divBdr>
        <w:top w:val="none" w:sz="0" w:space="0" w:color="auto"/>
        <w:left w:val="none" w:sz="0" w:space="0" w:color="auto"/>
        <w:bottom w:val="none" w:sz="0" w:space="0" w:color="auto"/>
        <w:right w:val="none" w:sz="0" w:space="0" w:color="auto"/>
      </w:divBdr>
    </w:div>
    <w:div w:id="457259159">
      <w:marLeft w:val="0"/>
      <w:marRight w:val="0"/>
      <w:marTop w:val="0"/>
      <w:marBottom w:val="0"/>
      <w:divBdr>
        <w:top w:val="none" w:sz="0" w:space="0" w:color="auto"/>
        <w:left w:val="none" w:sz="0" w:space="0" w:color="auto"/>
        <w:bottom w:val="none" w:sz="0" w:space="0" w:color="auto"/>
        <w:right w:val="none" w:sz="0" w:space="0" w:color="auto"/>
      </w:divBdr>
    </w:div>
    <w:div w:id="457259160">
      <w:marLeft w:val="0"/>
      <w:marRight w:val="0"/>
      <w:marTop w:val="0"/>
      <w:marBottom w:val="0"/>
      <w:divBdr>
        <w:top w:val="none" w:sz="0" w:space="0" w:color="auto"/>
        <w:left w:val="none" w:sz="0" w:space="0" w:color="auto"/>
        <w:bottom w:val="none" w:sz="0" w:space="0" w:color="auto"/>
        <w:right w:val="none" w:sz="0" w:space="0" w:color="auto"/>
      </w:divBdr>
    </w:div>
    <w:div w:id="457259161">
      <w:marLeft w:val="0"/>
      <w:marRight w:val="0"/>
      <w:marTop w:val="0"/>
      <w:marBottom w:val="0"/>
      <w:divBdr>
        <w:top w:val="none" w:sz="0" w:space="0" w:color="auto"/>
        <w:left w:val="none" w:sz="0" w:space="0" w:color="auto"/>
        <w:bottom w:val="none" w:sz="0" w:space="0" w:color="auto"/>
        <w:right w:val="none" w:sz="0" w:space="0" w:color="auto"/>
      </w:divBdr>
    </w:div>
    <w:div w:id="457259162">
      <w:marLeft w:val="0"/>
      <w:marRight w:val="0"/>
      <w:marTop w:val="0"/>
      <w:marBottom w:val="0"/>
      <w:divBdr>
        <w:top w:val="none" w:sz="0" w:space="0" w:color="auto"/>
        <w:left w:val="none" w:sz="0" w:space="0" w:color="auto"/>
        <w:bottom w:val="none" w:sz="0" w:space="0" w:color="auto"/>
        <w:right w:val="none" w:sz="0" w:space="0" w:color="auto"/>
      </w:divBdr>
    </w:div>
    <w:div w:id="457259163">
      <w:marLeft w:val="0"/>
      <w:marRight w:val="0"/>
      <w:marTop w:val="0"/>
      <w:marBottom w:val="0"/>
      <w:divBdr>
        <w:top w:val="none" w:sz="0" w:space="0" w:color="auto"/>
        <w:left w:val="none" w:sz="0" w:space="0" w:color="auto"/>
        <w:bottom w:val="none" w:sz="0" w:space="0" w:color="auto"/>
        <w:right w:val="none" w:sz="0" w:space="0" w:color="auto"/>
      </w:divBdr>
    </w:div>
    <w:div w:id="457259164">
      <w:marLeft w:val="0"/>
      <w:marRight w:val="0"/>
      <w:marTop w:val="0"/>
      <w:marBottom w:val="0"/>
      <w:divBdr>
        <w:top w:val="none" w:sz="0" w:space="0" w:color="auto"/>
        <w:left w:val="none" w:sz="0" w:space="0" w:color="auto"/>
        <w:bottom w:val="none" w:sz="0" w:space="0" w:color="auto"/>
        <w:right w:val="none" w:sz="0" w:space="0" w:color="auto"/>
      </w:divBdr>
    </w:div>
    <w:div w:id="457259165">
      <w:marLeft w:val="0"/>
      <w:marRight w:val="0"/>
      <w:marTop w:val="0"/>
      <w:marBottom w:val="0"/>
      <w:divBdr>
        <w:top w:val="none" w:sz="0" w:space="0" w:color="auto"/>
        <w:left w:val="none" w:sz="0" w:space="0" w:color="auto"/>
        <w:bottom w:val="none" w:sz="0" w:space="0" w:color="auto"/>
        <w:right w:val="none" w:sz="0" w:space="0" w:color="auto"/>
      </w:divBdr>
    </w:div>
    <w:div w:id="457259166">
      <w:marLeft w:val="0"/>
      <w:marRight w:val="0"/>
      <w:marTop w:val="0"/>
      <w:marBottom w:val="0"/>
      <w:divBdr>
        <w:top w:val="none" w:sz="0" w:space="0" w:color="auto"/>
        <w:left w:val="none" w:sz="0" w:space="0" w:color="auto"/>
        <w:bottom w:val="none" w:sz="0" w:space="0" w:color="auto"/>
        <w:right w:val="none" w:sz="0" w:space="0" w:color="auto"/>
      </w:divBdr>
    </w:div>
    <w:div w:id="457259167">
      <w:marLeft w:val="0"/>
      <w:marRight w:val="0"/>
      <w:marTop w:val="0"/>
      <w:marBottom w:val="0"/>
      <w:divBdr>
        <w:top w:val="none" w:sz="0" w:space="0" w:color="auto"/>
        <w:left w:val="none" w:sz="0" w:space="0" w:color="auto"/>
        <w:bottom w:val="none" w:sz="0" w:space="0" w:color="auto"/>
        <w:right w:val="none" w:sz="0" w:space="0" w:color="auto"/>
      </w:divBdr>
    </w:div>
    <w:div w:id="457259168">
      <w:marLeft w:val="0"/>
      <w:marRight w:val="0"/>
      <w:marTop w:val="0"/>
      <w:marBottom w:val="0"/>
      <w:divBdr>
        <w:top w:val="none" w:sz="0" w:space="0" w:color="auto"/>
        <w:left w:val="none" w:sz="0" w:space="0" w:color="auto"/>
        <w:bottom w:val="none" w:sz="0" w:space="0" w:color="auto"/>
        <w:right w:val="none" w:sz="0" w:space="0" w:color="auto"/>
      </w:divBdr>
    </w:div>
    <w:div w:id="457259169">
      <w:marLeft w:val="0"/>
      <w:marRight w:val="0"/>
      <w:marTop w:val="0"/>
      <w:marBottom w:val="0"/>
      <w:divBdr>
        <w:top w:val="none" w:sz="0" w:space="0" w:color="auto"/>
        <w:left w:val="none" w:sz="0" w:space="0" w:color="auto"/>
        <w:bottom w:val="none" w:sz="0" w:space="0" w:color="auto"/>
        <w:right w:val="none" w:sz="0" w:space="0" w:color="auto"/>
      </w:divBdr>
    </w:div>
    <w:div w:id="457259170">
      <w:marLeft w:val="0"/>
      <w:marRight w:val="0"/>
      <w:marTop w:val="0"/>
      <w:marBottom w:val="0"/>
      <w:divBdr>
        <w:top w:val="none" w:sz="0" w:space="0" w:color="auto"/>
        <w:left w:val="none" w:sz="0" w:space="0" w:color="auto"/>
        <w:bottom w:val="none" w:sz="0" w:space="0" w:color="auto"/>
        <w:right w:val="none" w:sz="0" w:space="0" w:color="auto"/>
      </w:divBdr>
    </w:div>
    <w:div w:id="457259171">
      <w:marLeft w:val="0"/>
      <w:marRight w:val="0"/>
      <w:marTop w:val="0"/>
      <w:marBottom w:val="0"/>
      <w:divBdr>
        <w:top w:val="none" w:sz="0" w:space="0" w:color="auto"/>
        <w:left w:val="none" w:sz="0" w:space="0" w:color="auto"/>
        <w:bottom w:val="none" w:sz="0" w:space="0" w:color="auto"/>
        <w:right w:val="none" w:sz="0" w:space="0" w:color="auto"/>
      </w:divBdr>
    </w:div>
    <w:div w:id="457259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4062B56FE29FB42B196D495C742CBAB8D02214AAC4669DBD96B39A031B85C1E374231C8F9B3767E79534404TDA7F" TargetMode="External"/><Relationship Id="rId18" Type="http://schemas.openxmlformats.org/officeDocument/2006/relationships/hyperlink" Target="consultantplus://offline/ref=C7850AAEE7ECE5B1E2BF5236C0FFFF44913FBA4FF8ED3BC8582A2162C9E0746EB2H3GF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C7850AAEE7ECE5B1E2BF5236C0FFFF44913FBA4FF8ED32CE5D262162C9E0746EB2H3GFE" TargetMode="External"/><Relationship Id="rId7" Type="http://schemas.openxmlformats.org/officeDocument/2006/relationships/hyperlink" Target="http://www.prvadm.ru/" TargetMode="External"/><Relationship Id="rId12" Type="http://schemas.openxmlformats.org/officeDocument/2006/relationships/hyperlink" Target="consultantplus://offline/ref=C4062B56FE29FB42B196D495C742CBAB8D02214AAC466FD6DF6739A031B85C1E374231C8F9B3767E79534503TDA0F" TargetMode="External"/><Relationship Id="rId17" Type="http://schemas.openxmlformats.org/officeDocument/2006/relationships/hyperlink" Target="consultantplus://offline/ref=C7850AAEE7ECE5B1E2BF5236C0FFFF44913FBA4FF8EB3ACD55262162C9E0746EB2H3GFE" TargetMode="External"/><Relationship Id="rId25" Type="http://schemas.openxmlformats.org/officeDocument/2006/relationships/hyperlink" Target="consultantplus://offline/main?base=RLAW071;n=84924;fld=134;dst=100041" TargetMode="External"/><Relationship Id="rId2" Type="http://schemas.openxmlformats.org/officeDocument/2006/relationships/styles" Target="styles.xml"/><Relationship Id="rId16" Type="http://schemas.openxmlformats.org/officeDocument/2006/relationships/hyperlink" Target="consultantplus://offline/ref=1CF1E441E8E4BBE68C06E4C00869C5E6287308801ABBB3DFEFB6C9B608BB2553D2B85CA910CE0610O9mDN" TargetMode="External"/><Relationship Id="rId20" Type="http://schemas.openxmlformats.org/officeDocument/2006/relationships/hyperlink" Target="consultantplus://offline/ref=C7850AAEE7ECE5B1E2BF5236C0FFFF44913FBA4FF8EC3CC35E222162C9E0746EB2H3G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4062B56FE29FB42B196CA98D12E95A18D0A794EAE456184853B3FF76EE85A4B7702379DBAF77B7ET7A0F" TargetMode="External"/><Relationship Id="rId24" Type="http://schemas.openxmlformats.org/officeDocument/2006/relationships/hyperlink" Target="consultantplus://offline/main?base=LAW;n=113612;fld=134;dst=100266" TargetMode="External"/><Relationship Id="rId5" Type="http://schemas.openxmlformats.org/officeDocument/2006/relationships/footnotes" Target="footnotes.xml"/><Relationship Id="rId15" Type="http://schemas.openxmlformats.org/officeDocument/2006/relationships/hyperlink" Target="http://orthodox-newspaper.ru/numbers/at27027" TargetMode="External"/><Relationship Id="rId23" Type="http://schemas.openxmlformats.org/officeDocument/2006/relationships/hyperlink" Target="consultantplus://offline/main?base=LAW;n=117671;fld=134;dst=100534"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consultantplus://offline/ref=C7850AAEE7ECE5B1E2BF5236C0FFFF44913FBA4FF8EC33C8592B2162C9E0746EB2H3GF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consultantplus://offline/ref=A8D7FB0AA1D147C8343D86CFB0A96585B67A14B8078BF7C1935DEC4D0BE935B1E8H9E" TargetMode="External"/><Relationship Id="rId22" Type="http://schemas.openxmlformats.org/officeDocument/2006/relationships/hyperlink" Target="consultantplus://offline/ref=8F1E752DCF572312ACB820D28145C197352018E1B159D62EE79A0805B5A00DDBC4810B62A5A45F0543dF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2788</TotalTime>
  <Pages>104</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ECON4</dc:creator>
  <cp:keywords/>
  <dc:description/>
  <cp:lastModifiedBy>Grafova_OA</cp:lastModifiedBy>
  <cp:revision>303</cp:revision>
  <cp:lastPrinted>2016-03-16T10:00:00Z</cp:lastPrinted>
  <dcterms:created xsi:type="dcterms:W3CDTF">2016-03-04T12:06:00Z</dcterms:created>
  <dcterms:modified xsi:type="dcterms:W3CDTF">2016-03-16T10:01:00Z</dcterms:modified>
</cp:coreProperties>
</file>